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7D683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301F34F1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《量子力学》考试大纲</w:t>
            </w:r>
          </w:p>
          <w:p w14:paraId="7B7B78A2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物理学</w:t>
            </w:r>
          </w:p>
        </w:tc>
      </w:tr>
      <w:tr w14:paraId="429DC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701CB9A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29D654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3E0E8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40CBAE70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803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量子力学</w:t>
            </w:r>
          </w:p>
        </w:tc>
        <w:tc>
          <w:tcPr>
            <w:tcW w:w="12365" w:type="dxa"/>
            <w:noWrap w:val="0"/>
            <w:vAlign w:val="top"/>
          </w:tcPr>
          <w:p w14:paraId="1F27C5B8"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firstLineChars="0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5CA1BB3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测试考生对量子力学基本理论、基础知识的掌握程度以及应用基本理论分析问题的能力。考生要系统掌握量子力学的基本概念、基本原理和基本物理规律；掌握量子力学处理问题的基本方法，能够运用这些方法处理微观粒子运动的一些基本问题，具有一定的公式推导能力；能够灵活运用量子力学知识分析和解决综合性问题。</w:t>
            </w:r>
          </w:p>
          <w:p w14:paraId="627FF1C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考生作答时要语言通顺，层次清楚；回答问题要点明确，理由充分；画图要求清晰明了；计算题要有必要步骤，准确的结果，合理的计量单位。</w:t>
            </w:r>
          </w:p>
          <w:p w14:paraId="2BBF72AB"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试卷结构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（满分150分）</w:t>
            </w:r>
          </w:p>
          <w:p w14:paraId="600454D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52" w:firstLineChars="250"/>
              <w:textAlignment w:val="auto"/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D0D0D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内容比例</w:t>
            </w:r>
          </w:p>
          <w:p w14:paraId="627ACEE5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实验基础</w:t>
            </w:r>
            <w:r>
              <w:rPr>
                <w:rFonts w:hint="eastAsia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理论背景</w:t>
            </w:r>
            <w:r>
              <w:rPr>
                <w:rFonts w:hint="eastAsia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波函数与</w:t>
            </w:r>
            <w:r>
              <w:rPr>
                <w:rFonts w:hint="eastAsia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薛定谔方程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 xml:space="preserve"> 约15分</w:t>
            </w:r>
          </w:p>
          <w:p w14:paraId="548A881D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力学量的算符表示                           约30分</w:t>
            </w:r>
          </w:p>
          <w:p w14:paraId="36E56D22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中心力场、表象理论                         约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分</w:t>
            </w:r>
          </w:p>
          <w:p w14:paraId="6192F257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自旋与角动量加法                           约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分</w:t>
            </w:r>
          </w:p>
          <w:p w14:paraId="6C02575D"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近似方法、多体理论                         约3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分</w:t>
            </w:r>
          </w:p>
          <w:p w14:paraId="6EE31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452" w:firstLineChars="25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  <w:t>题型比例</w:t>
            </w:r>
          </w:p>
          <w:p w14:paraId="3C4D94CF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 xml:space="preserve">问答题或简述题                           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 xml:space="preserve"> 约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>分</w:t>
            </w:r>
          </w:p>
          <w:p w14:paraId="79BB83F3"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5" w:firstLineChars="0"/>
              <w:textAlignment w:val="auto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计算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 xml:space="preserve">题                                 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 xml:space="preserve">   约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>分</w:t>
            </w:r>
          </w:p>
          <w:p w14:paraId="2D21AB6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考试内容与要求</w:t>
            </w:r>
          </w:p>
          <w:p w14:paraId="2C69628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量子力学的诞生</w:t>
            </w:r>
          </w:p>
          <w:p w14:paraId="21D0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考试内容：量子力学诞生的实验基础和理论背景。</w:t>
            </w:r>
          </w:p>
          <w:p w14:paraId="652BD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2C80F18C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jc w:val="left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了解经典物理学的困难和量子力学诞生的实验基础与理论背景。</w:t>
            </w:r>
          </w:p>
          <w:p w14:paraId="3F7921EB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理解微观粒子运动的特殊性。</w:t>
            </w:r>
          </w:p>
          <w:p w14:paraId="004F6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波函数与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eastAsia="zh-CN"/>
              </w:rPr>
              <w:t>薛定谔方程</w:t>
            </w:r>
          </w:p>
          <w:p w14:paraId="57E1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考试内容：波函数的物理意义；叠加原理；薛定谔方程；定态解。</w:t>
            </w:r>
          </w:p>
          <w:p w14:paraId="6C710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7AB534D0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掌握波函数及其统计解释，状态叠加原理。</w:t>
            </w:r>
          </w:p>
          <w:p w14:paraId="6E25C90A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</w:t>
            </w:r>
            <w:r>
              <w:rPr>
                <w:rFonts w:hint="eastAsia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薛定谔方程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及薛定谔方程的定态解，以及概率密度与概率流密度。</w:t>
            </w:r>
          </w:p>
          <w:p w14:paraId="0D725075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掌握一维定态的一般性质，在给定的简单位势下能正确求解定态薛定谔方程（束缚态问题、非束缚态问题）。</w:t>
            </w:r>
          </w:p>
          <w:p w14:paraId="5A815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力学量的算符表示</w:t>
            </w:r>
          </w:p>
          <w:p w14:paraId="3A7B1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考试内容：算符的概念及其运算规则；厄米算符的本征问题；坐标算符和动量算符的本征解；共同本征函数系；不确定关系；力学量的时间演化。</w:t>
            </w:r>
          </w:p>
          <w:p w14:paraId="2BD77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7A199378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掌握算符的概念及其运算规则、厄米算符的本征问题、坐标算符和动量算符的本征解、共同本征函数系。</w:t>
            </w:r>
          </w:p>
          <w:p w14:paraId="083C9393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掌握不确定关系、力学量随时间的变化。</w:t>
            </w:r>
          </w:p>
          <w:p w14:paraId="02DEF9CD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理解对称性与守恒定律。</w:t>
            </w:r>
          </w:p>
          <w:p w14:paraId="4BE49EB7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中心力场</w:t>
            </w:r>
          </w:p>
          <w:p w14:paraId="52A47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考试内容：球对称势和径向薛定谔方程；氢原子问题的求解方法及结果；角动量算符本征值问题。</w:t>
            </w:r>
          </w:p>
          <w:p w14:paraId="2B46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4DCB6C76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掌握球对称势和径向薛定谔方程、氢原子问题的求解方法及结果。</w:t>
            </w:r>
          </w:p>
          <w:p w14:paraId="1EE752DA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掌握角动量算符本征值问题的求解方法。</w:t>
            </w:r>
          </w:p>
          <w:p w14:paraId="4F696049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理解对称性与简并度的关系。</w:t>
            </w:r>
          </w:p>
          <w:p w14:paraId="43E2D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表象理论</w:t>
            </w:r>
          </w:p>
          <w:p w14:paraId="720F5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考试内容：态和力学量的表象；矩阵表示；幺正变换；谐振子。</w:t>
            </w:r>
          </w:p>
          <w:p w14:paraId="70625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570AD5EA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理解态和力学量的表象。</w:t>
            </w:r>
          </w:p>
          <w:p w14:paraId="0F0DE10D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掌握力学量和量子力学公式的矩阵表示、幺正变换。</w:t>
            </w:r>
          </w:p>
          <w:p w14:paraId="619F945E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熟悉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>狄拉克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符号及谐振子的占有数表象。</w:t>
            </w:r>
          </w:p>
          <w:p w14:paraId="0A60C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自旋与角动量加法</w:t>
            </w:r>
          </w:p>
          <w:p w14:paraId="41A3D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考试内容：实验基础；自旋算符和自旋波函数；泡利矩阵；电磁场中的薛定谔方程；两个角动量的耦合；塞曼效应。</w:t>
            </w:r>
          </w:p>
          <w:p w14:paraId="564BC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3A3E4644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了解电子自旋的实验基础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。</w:t>
            </w:r>
          </w:p>
          <w:p w14:paraId="0EDE3DD3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掌握自旋算符和自旋波函数、泡利矩阵、电磁场中的薛定谔方程、两个角动量的耦合、自旋单态与三重态。</w:t>
            </w:r>
          </w:p>
          <w:p w14:paraId="490AFEEB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熟悉塞曼效应和光谱的精细结构。</w:t>
            </w:r>
          </w:p>
          <w:p w14:paraId="0C279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近似方法</w:t>
            </w:r>
          </w:p>
          <w:p w14:paraId="4479D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考试内容：定态微扰论；斯塔克效应；变分法。</w:t>
            </w:r>
          </w:p>
          <w:p w14:paraId="55F66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beforeLines="30" w:line="240" w:lineRule="auto"/>
              <w:ind w:left="0" w:leftChars="0" w:right="32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2DEB8089"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了解定态微扰论的适用范围和条件。</w:t>
            </w:r>
          </w:p>
          <w:p w14:paraId="149FE978"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掌握无简并微扰论、简并微扰论、氢原子的斯塔克效应、变分法。</w:t>
            </w:r>
          </w:p>
          <w:p w14:paraId="32CE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1" w:firstLineChars="233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/>
                <w:color w:val="0D0D0D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color w:val="0D0D0D"/>
                <w:sz w:val="18"/>
                <w:szCs w:val="18"/>
              </w:rPr>
              <w:t>多体理论</w:t>
            </w:r>
          </w:p>
          <w:p w14:paraId="48DF1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考试内容：全同性原理；多体系统波函数；费米子和玻色子。</w:t>
            </w:r>
          </w:p>
          <w:p w14:paraId="13D97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2C65EB80"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理解全同性原理及其对于多体系统波函数的限制。</w:t>
            </w:r>
          </w:p>
          <w:p w14:paraId="04DD78FD"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419" w:firstLineChars="233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掌握费米子和玻色子系统的性质及泡利原理。</w:t>
            </w:r>
          </w:p>
          <w:p w14:paraId="3ED81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</w:t>
            </w:r>
          </w:p>
          <w:p w14:paraId="196FD9EA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bidi w:val="0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《量子力学》，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周世勋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高等教育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出版社，2009年版。</w:t>
            </w:r>
          </w:p>
          <w:p w14:paraId="60F94C2A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bidi w:val="0"/>
              <w:ind w:left="0" w:leftChars="0"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《量子力学习题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解答》，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陈鄂生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李明明，科学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出版社，2009年版。</w:t>
            </w:r>
          </w:p>
          <w:p w14:paraId="67ABF365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bidi w:val="0"/>
              <w:ind w:left="0" w:leftChars="0"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《量子力学教程》，曾谨言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高等教育出版社，20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年版。</w:t>
            </w:r>
          </w:p>
          <w:p w14:paraId="245CCC03">
            <w:pPr>
              <w:widowControl/>
              <w:ind w:firstLine="360" w:firstLineChars="200"/>
              <w:jc w:val="left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</w:tbl>
    <w:p w14:paraId="4555B2AB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0523"/>
    <w:multiLevelType w:val="singleLevel"/>
    <w:tmpl w:val="8D52052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120BA9D"/>
    <w:multiLevelType w:val="singleLevel"/>
    <w:tmpl w:val="B120BA9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8E41120"/>
    <w:multiLevelType w:val="singleLevel"/>
    <w:tmpl w:val="B8E4112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6B4036E"/>
    <w:multiLevelType w:val="singleLevel"/>
    <w:tmpl w:val="C6B403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11F7F81"/>
    <w:multiLevelType w:val="singleLevel"/>
    <w:tmpl w:val="F11F7F81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4848FC8"/>
    <w:multiLevelType w:val="singleLevel"/>
    <w:tmpl w:val="24848FC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78B5D86"/>
    <w:multiLevelType w:val="singleLevel"/>
    <w:tmpl w:val="278B5D8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3CD053F3"/>
    <w:multiLevelType w:val="singleLevel"/>
    <w:tmpl w:val="3CD053F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4C354995"/>
    <w:multiLevelType w:val="singleLevel"/>
    <w:tmpl w:val="4C3549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4CEECC25"/>
    <w:multiLevelType w:val="singleLevel"/>
    <w:tmpl w:val="4CEECC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5570CAC7"/>
    <w:multiLevelType w:val="singleLevel"/>
    <w:tmpl w:val="5570CAC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57A99E80"/>
    <w:multiLevelType w:val="singleLevel"/>
    <w:tmpl w:val="57A99E8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7F622279"/>
    <w:multiLevelType w:val="singleLevel"/>
    <w:tmpl w:val="7F62227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1512CB"/>
    <w:rsid w:val="00340731"/>
    <w:rsid w:val="006A2965"/>
    <w:rsid w:val="00804145"/>
    <w:rsid w:val="0097243B"/>
    <w:rsid w:val="00D24FBD"/>
    <w:rsid w:val="00EB055F"/>
    <w:rsid w:val="00F90343"/>
    <w:rsid w:val="00FD4F08"/>
    <w:rsid w:val="00FF3CD2"/>
    <w:rsid w:val="066B7E63"/>
    <w:rsid w:val="161D7D86"/>
    <w:rsid w:val="1F766050"/>
    <w:rsid w:val="1FDA4D78"/>
    <w:rsid w:val="250F16CC"/>
    <w:rsid w:val="2A7A3E7F"/>
    <w:rsid w:val="2B163D44"/>
    <w:rsid w:val="2EBA3233"/>
    <w:rsid w:val="308D6CB5"/>
    <w:rsid w:val="312406A1"/>
    <w:rsid w:val="35E251CD"/>
    <w:rsid w:val="37774A9D"/>
    <w:rsid w:val="38A702DC"/>
    <w:rsid w:val="3B672B19"/>
    <w:rsid w:val="3EFC2C5D"/>
    <w:rsid w:val="3F265163"/>
    <w:rsid w:val="4B5005B9"/>
    <w:rsid w:val="4BA140B8"/>
    <w:rsid w:val="503500C6"/>
    <w:rsid w:val="517C5F52"/>
    <w:rsid w:val="55D32D3A"/>
    <w:rsid w:val="5810790D"/>
    <w:rsid w:val="5A7E1B6E"/>
    <w:rsid w:val="5ABB543D"/>
    <w:rsid w:val="651450B4"/>
    <w:rsid w:val="66C55B62"/>
    <w:rsid w:val="6D4C3647"/>
    <w:rsid w:val="6EB04D47"/>
    <w:rsid w:val="70C63237"/>
    <w:rsid w:val="77907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Body Text Indent 2"/>
    <w:basedOn w:val="1"/>
    <w:uiPriority w:val="0"/>
    <w:pPr>
      <w:ind w:right="32" w:firstLine="480"/>
    </w:pPr>
    <w:rPr>
      <w:sz w:val="24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"/>
    <w:link w:val="4"/>
    <w:uiPriority w:val="0"/>
    <w:rPr>
      <w:rFonts w:cs="Times New Roman"/>
      <w:sz w:val="18"/>
      <w:szCs w:val="18"/>
    </w:rPr>
  </w:style>
  <w:style w:type="character" w:customStyle="1" w:styleId="11">
    <w:name w:val="页眉 Char"/>
    <w:link w:val="5"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paragraph" w:customStyle="1" w:styleId="13">
    <w:name w:val="列出段落1"/>
    <w:basedOn w:val="1"/>
    <w:uiPriority w:val="0"/>
    <w:pPr>
      <w:ind w:firstLine="420" w:firstLineChars="200"/>
    </w:p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1334</Words>
  <Characters>1354</Characters>
  <Lines>14</Lines>
  <Paragraphs>3</Paragraphs>
  <TotalTime>50</TotalTime>
  <ScaleCrop>false</ScaleCrop>
  <LinksUpToDate>false</LinksUpToDate>
  <CharactersWithSpaces>1530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2024-10-11T14:28:12Z</dcterms:modified>
  <dc:title>《高等代数》考试大纲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51C8FE6EB1784B26A38F4D0B3800445A_13</vt:lpwstr>
  </property>
</Properties>
</file>