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A1551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055A1B98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</w:t>
      </w:r>
      <w:r>
        <w:rPr>
          <w:rFonts w:ascii="方正小标宋简体" w:hAnsi="宋体" w:eastAsia="方正小标宋简体" w:cs="宋体"/>
          <w:bCs/>
          <w:sz w:val="36"/>
          <w:szCs w:val="32"/>
        </w:rPr>
        <w:t>4</w:t>
      </w:r>
      <w:r>
        <w:rPr>
          <w:rFonts w:hint="eastAsia" w:ascii="方正小标宋简体" w:hAnsi="宋体" w:eastAsia="方正小标宋简体" w:cs="宋体"/>
          <w:bCs/>
          <w:sz w:val="36"/>
          <w:szCs w:val="32"/>
        </w:rPr>
        <w:t>年考试内容范围说明</w:t>
      </w:r>
    </w:p>
    <w:p w14:paraId="54CF7549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4AB2E150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考试科目名称:复合材料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√复试  □加试</w:t>
      </w:r>
    </w:p>
    <w:p w14:paraId="3941E669">
      <w:pPr>
        <w:adjustRightInd w:val="0"/>
        <w:snapToGrid w:val="0"/>
        <w:rPr>
          <w:rFonts w:hint="eastAsia" w:ascii="宋体" w:hAnsi="宋体"/>
          <w:sz w:val="28"/>
        </w:rPr>
      </w:pP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53B7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78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8E821A">
            <w:pPr>
              <w:rPr>
                <w:rFonts w:hint="eastAsia" w:ascii="宋体" w:hAnsi="宋体"/>
                <w:sz w:val="24"/>
              </w:rPr>
            </w:pPr>
          </w:p>
          <w:p w14:paraId="47B11D8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611A4ABD">
            <w:pPr>
              <w:rPr>
                <w:rFonts w:ascii="宋体" w:hAnsi="宋体"/>
                <w:sz w:val="24"/>
              </w:rPr>
            </w:pPr>
          </w:p>
          <w:p w14:paraId="1859139C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1、复合材料的组成材料、界面性能及表征方法、设计原理、成型工艺；</w:t>
            </w:r>
          </w:p>
          <w:p w14:paraId="21C818EA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2、热塑性树脂、热固性树脂、环氧树脂、酚醛树脂、聚乙烯树脂、聚氨酯、碳纤维增强复合材料、玻璃纤维增强复合材料的热力学、力学特点及应用；</w:t>
            </w:r>
          </w:p>
          <w:p w14:paraId="3B0137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3、环氧值、不饱和酯的酸值、聚氨酯的R值计算；</w:t>
            </w:r>
          </w:p>
          <w:p w14:paraId="25BDC312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4、碳纤维、玻璃纤维、氧化铝纤维、碳化硅纤维、石英纤维、晶须的特点及制备方法；</w:t>
            </w:r>
          </w:p>
          <w:p w14:paraId="6A5A435A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5、聚合物基复合材料、金属基复合材料、陶瓷基复合材料、水泥基复合材料。</w:t>
            </w:r>
          </w:p>
          <w:p w14:paraId="322929B9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7210692A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27C5EE9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F20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44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8C5602">
            <w:pPr>
              <w:rPr>
                <w:rFonts w:hint="eastAsia" w:ascii="宋体" w:hAnsi="宋体"/>
                <w:sz w:val="24"/>
              </w:rPr>
            </w:pPr>
          </w:p>
          <w:p w14:paraId="5345FAD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考试总分：200分     考试时间：2小时    考试方式：笔试</w:t>
            </w:r>
          </w:p>
          <w:p w14:paraId="3798B326">
            <w:pPr>
              <w:pStyle w:val="6"/>
              <w:rPr>
                <w:szCs w:val="24"/>
              </w:rPr>
            </w:pPr>
            <w:r>
              <w:rPr>
                <w:rFonts w:hint="eastAsia"/>
                <w:szCs w:val="24"/>
              </w:rPr>
              <w:t>考试题型：选择题</w:t>
            </w:r>
          </w:p>
          <w:p w14:paraId="4CD7CA15">
            <w:pPr>
              <w:pStyle w:val="6"/>
              <w:ind w:firstLine="1200" w:firstLineChars="50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填空题</w:t>
            </w:r>
          </w:p>
          <w:p w14:paraId="29FE9A21">
            <w:pPr>
              <w:pStyle w:val="6"/>
              <w:ind w:firstLine="1200" w:firstLineChars="500"/>
              <w:rPr>
                <w:rFonts w:hint="eastAsia" w:hAnsi="宋体"/>
                <w:szCs w:val="24"/>
              </w:rPr>
            </w:pPr>
            <w:r>
              <w:rPr>
                <w:rFonts w:hint="eastAsia"/>
                <w:szCs w:val="24"/>
              </w:rPr>
              <w:t>简答题</w:t>
            </w:r>
          </w:p>
        </w:tc>
      </w:tr>
      <w:tr w14:paraId="321C7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44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DAC5E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</w:t>
            </w:r>
          </w:p>
          <w:p w14:paraId="62D5F00E">
            <w:pPr>
              <w:rPr>
                <w:rFonts w:hint="eastAsia" w:ascii="宋体" w:hAnsi="宋体"/>
                <w:sz w:val="24"/>
              </w:rPr>
            </w:pPr>
          </w:p>
          <w:p w14:paraId="6432B8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肖力光，赵宏凯主编的复合材料，化学工业出版社，2</w:t>
            </w:r>
            <w:r>
              <w:rPr>
                <w:rFonts w:ascii="宋体" w:hAnsi="宋体"/>
                <w:sz w:val="24"/>
              </w:rPr>
              <w:t>016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</w:tbl>
    <w:p w14:paraId="19E7A29F"/>
    <w:sectPr>
      <w:headerReference r:id="rId3" w:type="default"/>
      <w:pgSz w:w="11906" w:h="16838"/>
      <w:pgMar w:top="1440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89F7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D6"/>
    <w:rsid w:val="000460A4"/>
    <w:rsid w:val="00087400"/>
    <w:rsid w:val="00090D95"/>
    <w:rsid w:val="000A117A"/>
    <w:rsid w:val="00190396"/>
    <w:rsid w:val="001946AD"/>
    <w:rsid w:val="00283D69"/>
    <w:rsid w:val="002947C4"/>
    <w:rsid w:val="00296977"/>
    <w:rsid w:val="00304EFC"/>
    <w:rsid w:val="00340AD6"/>
    <w:rsid w:val="00404D8C"/>
    <w:rsid w:val="004175FD"/>
    <w:rsid w:val="004E58BC"/>
    <w:rsid w:val="00526247"/>
    <w:rsid w:val="00570AFF"/>
    <w:rsid w:val="00581833"/>
    <w:rsid w:val="006272B8"/>
    <w:rsid w:val="00694A1E"/>
    <w:rsid w:val="006D17DD"/>
    <w:rsid w:val="00797E03"/>
    <w:rsid w:val="008224D1"/>
    <w:rsid w:val="00835D90"/>
    <w:rsid w:val="00862BB4"/>
    <w:rsid w:val="0086688B"/>
    <w:rsid w:val="008E2B84"/>
    <w:rsid w:val="0093410B"/>
    <w:rsid w:val="00947111"/>
    <w:rsid w:val="00B358F0"/>
    <w:rsid w:val="00C2029E"/>
    <w:rsid w:val="00D557CF"/>
    <w:rsid w:val="00DD1263"/>
    <w:rsid w:val="00E36BD6"/>
    <w:rsid w:val="00E62AF1"/>
    <w:rsid w:val="00E8111B"/>
    <w:rsid w:val="00E84F63"/>
    <w:rsid w:val="00E87290"/>
    <w:rsid w:val="00EC4336"/>
    <w:rsid w:val="00F03421"/>
    <w:rsid w:val="00F21E54"/>
    <w:rsid w:val="00F43056"/>
    <w:rsid w:val="2EFE0A11"/>
    <w:rsid w:val="5AE67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uiPriority w:val="0"/>
    <w:rPr>
      <w:rFonts w:ascii="宋体"/>
      <w:sz w:val="24"/>
      <w:szCs w:val="20"/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52</Words>
  <Characters>300</Characters>
  <Lines>2</Lines>
  <Paragraphs>1</Paragraphs>
  <TotalTime>0</TotalTime>
  <ScaleCrop>false</ScaleCrop>
  <LinksUpToDate>false</LinksUpToDate>
  <CharactersWithSpaces>351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2009-09-09T01:16:00Z</dcterms:created>
  <dc:creator>zb</dc:creator>
  <cp:lastModifiedBy>vertesyuan</cp:lastModifiedBy>
  <cp:lastPrinted>2023-09-08T07:54:00Z</cp:lastPrinted>
  <dcterms:modified xsi:type="dcterms:W3CDTF">2024-10-14T01:29:23Z</dcterms:modified>
  <dc:title>附件四：考试大纲格式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E770571182D04622B9AA6E853B26D98F_13</vt:lpwstr>
  </property>
</Properties>
</file>