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15"/>
        <w:spacing w:before="16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286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639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     </w:t>
      </w:r>
      <w:r>
        <w:rPr>
          <w:b/>
          <w:bCs/>
          <w:spacing w:val="-1"/>
        </w:rPr>
        <w:t>科目名称：普通生物学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71"/>
        <w:spacing w:before="68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7"/>
        </w:rPr>
        <w:t>．考查目标</w:t>
      </w:r>
    </w:p>
    <w:p>
      <w:pPr>
        <w:pStyle w:val="BodyText"/>
        <w:ind w:left="461"/>
        <w:spacing w:before="4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．理解并掌握生物学的研究对象及其生物学特性。</w:t>
      </w:r>
    </w:p>
    <w:p>
      <w:pPr>
        <w:pStyle w:val="BodyText"/>
        <w:ind w:left="441"/>
        <w:spacing w:before="61" w:line="220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/>
        <w:t>．理解并掌握生物适应环境的形态、生理生化和遗传变异</w:t>
      </w:r>
      <w:r>
        <w:rPr>
          <w:spacing w:val="-1"/>
        </w:rPr>
        <w:t>特点。</w:t>
      </w:r>
    </w:p>
    <w:p>
      <w:pPr>
        <w:pStyle w:val="BodyText"/>
        <w:ind w:left="443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2"/>
        </w:rPr>
        <w:t>．正确理解生物结构和功能统一性的生物</w:t>
      </w:r>
      <w:r>
        <w:rPr>
          <w:spacing w:val="-3"/>
        </w:rPr>
        <w:t>学意义。</w:t>
      </w:r>
    </w:p>
    <w:p>
      <w:pPr>
        <w:pStyle w:val="BodyText"/>
        <w:ind w:left="437"/>
        <w:spacing w:before="60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4"/>
        </w:rPr>
        <w:t>．掌握生物学研究的基本方法。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69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4"/>
        </w:rPr>
        <w:t>．考试形式和试卷结构</w:t>
      </w:r>
    </w:p>
    <w:p>
      <w:pPr>
        <w:pStyle w:val="BodyText"/>
        <w:ind w:left="448"/>
        <w:spacing w:before="45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8" w:right="3098" w:firstLine="417"/>
        <w:spacing w:before="62" w:line="261" w:lineRule="auto"/>
        <w:rPr/>
      </w:pPr>
      <w:r>
        <w:rPr>
          <w:spacing w:val="-4"/>
        </w:rPr>
        <w:t>本试卷满分为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 </w:t>
      </w:r>
      <w:r>
        <w:rPr>
          <w:spacing w:val="-4"/>
        </w:rPr>
        <w:t>分，考试时间为</w:t>
      </w:r>
      <w:r>
        <w:rPr>
          <w:spacing w:val="2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 </w:t>
      </w:r>
      <w:r>
        <w:rPr>
          <w:spacing w:val="-4"/>
        </w:rPr>
        <w:t>分钟。</w:t>
      </w:r>
      <w:r>
        <w:rPr/>
        <w:t xml:space="preserve"> </w:t>
      </w:r>
      <w:r>
        <w:rPr>
          <w:spacing w:val="-2"/>
        </w:rPr>
        <w:t>二、答题方式</w:t>
      </w:r>
    </w:p>
    <w:p>
      <w:pPr>
        <w:pStyle w:val="BodyText"/>
        <w:ind w:left="865"/>
        <w:spacing w:before="30" w:line="221" w:lineRule="auto"/>
        <w:rPr/>
      </w:pPr>
      <w:r>
        <w:rPr>
          <w:spacing w:val="-2"/>
        </w:rPr>
        <w:t>答题方式为闭卷、笔试。</w:t>
      </w:r>
    </w:p>
    <w:p>
      <w:pPr>
        <w:pStyle w:val="BodyText"/>
        <w:ind w:left="888" w:right="6217" w:hanging="443"/>
        <w:spacing w:before="60" w:line="248" w:lineRule="auto"/>
        <w:rPr/>
      </w:pPr>
      <w:r>
        <w:rPr>
          <w:spacing w:val="-1"/>
        </w:rPr>
        <w:t>三、试卷内容结构</w:t>
      </w:r>
      <w:r>
        <w:rPr/>
        <w:t xml:space="preserve"> </w:t>
      </w:r>
      <w:r>
        <w:rPr>
          <w:spacing w:val="-11"/>
        </w:rPr>
        <w:t>皆为必答题。</w:t>
      </w:r>
    </w:p>
    <w:p>
      <w:pPr>
        <w:pStyle w:val="BodyText"/>
        <w:ind w:left="464"/>
        <w:spacing w:before="60" w:line="221" w:lineRule="auto"/>
        <w:rPr/>
      </w:pPr>
      <w:r>
        <w:rPr>
          <w:spacing w:val="-4"/>
        </w:rPr>
        <w:t>四、试卷题型结构</w:t>
      </w:r>
    </w:p>
    <w:p>
      <w:pPr>
        <w:pStyle w:val="BodyText"/>
        <w:ind w:left="765"/>
        <w:spacing w:before="60" w:line="220" w:lineRule="auto"/>
        <w:rPr/>
      </w:pPr>
      <w:r>
        <w:rPr>
          <w:spacing w:val="-2"/>
        </w:rPr>
        <w:t>（一）基本概念： 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2"/>
        </w:rPr>
        <w:t>小题，每小题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2"/>
        </w:rPr>
        <w:t>分，</w:t>
      </w:r>
      <w:r>
        <w:rPr>
          <w:spacing w:val="-3"/>
        </w:rPr>
        <w:t>共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3"/>
        </w:rPr>
        <w:t>分；</w:t>
      </w:r>
    </w:p>
    <w:p>
      <w:pPr>
        <w:pStyle w:val="BodyText"/>
        <w:ind w:left="765"/>
        <w:spacing w:before="62" w:line="220" w:lineRule="auto"/>
        <w:rPr/>
      </w:pPr>
      <w:r>
        <w:rPr>
          <w:spacing w:val="-3"/>
        </w:rPr>
        <w:t>（二）简答题：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3"/>
        </w:rPr>
        <w:t>小题，每小题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 </w:t>
      </w:r>
      <w:r>
        <w:rPr>
          <w:spacing w:val="-3"/>
        </w:rPr>
        <w:t>分，共 </w:t>
      </w:r>
      <w:r>
        <w:rPr>
          <w:rFonts w:ascii="Times New Roman" w:hAnsi="Times New Roman" w:eastAsia="Times New Roman" w:cs="Times New Roman"/>
          <w:spacing w:val="-3"/>
        </w:rPr>
        <w:t>80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3"/>
        </w:rPr>
        <w:t>分；</w:t>
      </w:r>
    </w:p>
    <w:p>
      <w:pPr>
        <w:pStyle w:val="BodyText"/>
        <w:ind w:left="765"/>
        <w:spacing w:before="61" w:line="221" w:lineRule="auto"/>
        <w:rPr/>
      </w:pPr>
      <w:r>
        <w:rPr>
          <w:spacing w:val="-1"/>
        </w:rPr>
        <w:t>（三）分析论述题： </w:t>
      </w:r>
      <w:r>
        <w:rPr>
          <w:rFonts w:ascii="Times New Roman" w:hAnsi="Times New Roman" w:eastAsia="Times New Roman" w:cs="Times New Roman"/>
          <w:spacing w:val="-1"/>
        </w:rPr>
        <w:t>2  </w:t>
      </w:r>
      <w:r>
        <w:rPr>
          <w:spacing w:val="-1"/>
        </w:rPr>
        <w:t>小题，每小题 </w:t>
      </w:r>
      <w:r>
        <w:rPr>
          <w:rFonts w:ascii="Times New Roman" w:hAnsi="Times New Roman" w:eastAsia="Times New Roman" w:cs="Times New Roman"/>
          <w:spacing w:val="-1"/>
        </w:rPr>
        <w:t>20  </w:t>
      </w:r>
      <w:r>
        <w:rPr>
          <w:spacing w:val="-1"/>
        </w:rPr>
        <w:t>分，共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40  </w:t>
      </w:r>
      <w:r>
        <w:rPr>
          <w:spacing w:val="-1"/>
        </w:rPr>
        <w:t>分。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33"/>
        <w:spacing w:before="70" w:line="221" w:lineRule="auto"/>
        <w:rPr/>
      </w:pPr>
      <w:r>
        <w:rPr>
          <w:b/>
          <w:bCs/>
          <w:spacing w:val="-12"/>
        </w:rPr>
        <w:t>Ⅲ.</w:t>
      </w:r>
      <w:r>
        <w:rPr>
          <w:spacing w:val="58"/>
        </w:rPr>
        <w:t xml:space="preserve"> </w:t>
      </w:r>
      <w:r>
        <w:rPr>
          <w:b/>
          <w:bCs/>
          <w:spacing w:val="-12"/>
        </w:rPr>
        <w:t>考查范围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48"/>
        <w:spacing w:before="68" w:line="221" w:lineRule="auto"/>
        <w:outlineLvl w:val="2"/>
        <w:rPr/>
      </w:pPr>
      <w:r>
        <w:rPr>
          <w:b/>
          <w:bCs/>
          <w:spacing w:val="-3"/>
        </w:rPr>
        <w:t>一、普通生物学概述</w:t>
      </w:r>
    </w:p>
    <w:p>
      <w:pPr>
        <w:pStyle w:val="BodyText"/>
        <w:ind w:left="451"/>
        <w:spacing w:before="61" w:line="221" w:lineRule="auto"/>
        <w:rPr/>
      </w:pPr>
      <w:r>
        <w:rPr>
          <w:spacing w:val="-2"/>
        </w:rPr>
        <w:t>（一）生物的特征</w:t>
      </w:r>
    </w:p>
    <w:p>
      <w:pPr>
        <w:pStyle w:val="BodyText"/>
        <w:ind w:left="448"/>
        <w:spacing w:before="61" w:line="221" w:lineRule="auto"/>
        <w:rPr/>
      </w:pPr>
      <w:r>
        <w:rPr>
          <w:spacing w:val="-2"/>
        </w:rPr>
        <w:t>（二）生物界的划分</w:t>
      </w:r>
    </w:p>
    <w:p>
      <w:pPr>
        <w:pStyle w:val="BodyText"/>
        <w:ind w:left="448"/>
        <w:spacing w:before="61" w:line="220" w:lineRule="auto"/>
        <w:rPr/>
      </w:pPr>
      <w:r>
        <w:rPr>
          <w:spacing w:val="-1"/>
        </w:rPr>
        <w:t>（三）生物学的研究方法</w:t>
      </w:r>
    </w:p>
    <w:p>
      <w:pPr>
        <w:pStyle w:val="BodyText"/>
        <w:ind w:left="451"/>
        <w:spacing w:before="61" w:line="220" w:lineRule="auto"/>
        <w:rPr/>
      </w:pPr>
      <w:r>
        <w:rPr>
          <w:spacing w:val="-1"/>
        </w:rPr>
        <w:t>（四）生物与现代社会生活的关系</w:t>
      </w:r>
    </w:p>
    <w:p>
      <w:pPr>
        <w:pStyle w:val="BodyText"/>
        <w:ind w:left="448"/>
        <w:spacing w:before="63" w:line="221" w:lineRule="auto"/>
        <w:outlineLvl w:val="2"/>
        <w:rPr/>
      </w:pPr>
      <w:r>
        <w:rPr>
          <w:b/>
          <w:bCs/>
          <w:spacing w:val="-4"/>
        </w:rPr>
        <w:t>二、细胞</w:t>
      </w:r>
    </w:p>
    <w:p>
      <w:pPr>
        <w:pStyle w:val="BodyText"/>
        <w:ind w:left="451"/>
        <w:spacing w:before="60" w:line="221" w:lineRule="auto"/>
        <w:rPr/>
      </w:pPr>
      <w:r>
        <w:rPr>
          <w:spacing w:val="-2"/>
        </w:rPr>
        <w:t>（一）生命的化学基础</w:t>
      </w:r>
    </w:p>
    <w:p>
      <w:pPr>
        <w:pStyle w:val="BodyText"/>
        <w:ind w:left="451"/>
        <w:spacing w:before="61" w:line="221" w:lineRule="auto"/>
        <w:rPr/>
      </w:pPr>
      <w:r>
        <w:rPr>
          <w:spacing w:val="-1"/>
        </w:rPr>
        <w:t>（二）细胞结构与细胞通讯</w:t>
      </w:r>
    </w:p>
    <w:p>
      <w:pPr>
        <w:pStyle w:val="BodyText"/>
        <w:ind w:left="451"/>
        <w:spacing w:before="60" w:line="221" w:lineRule="auto"/>
        <w:rPr/>
      </w:pPr>
      <w:r>
        <w:rPr>
          <w:spacing w:val="-2"/>
        </w:rPr>
        <w:t>（三）细胞代谢</w:t>
      </w:r>
    </w:p>
    <w:p>
      <w:pPr>
        <w:pStyle w:val="BodyText"/>
        <w:ind w:left="451"/>
        <w:spacing w:before="62" w:line="221" w:lineRule="auto"/>
        <w:rPr/>
      </w:pPr>
      <w:r>
        <w:rPr>
          <w:spacing w:val="-2"/>
        </w:rPr>
        <w:t>（四）细胞分裂和分化</w:t>
      </w:r>
    </w:p>
    <w:p>
      <w:pPr>
        <w:pStyle w:val="BodyText"/>
        <w:ind w:left="457"/>
        <w:spacing w:before="60" w:line="222" w:lineRule="auto"/>
        <w:outlineLvl w:val="2"/>
        <w:rPr/>
      </w:pPr>
      <w:r>
        <w:rPr>
          <w:b/>
          <w:bCs/>
          <w:spacing w:val="-2"/>
        </w:rPr>
        <w:t>三、生物的形态与功能</w:t>
      </w:r>
    </w:p>
    <w:p>
      <w:pPr>
        <w:pStyle w:val="BodyText"/>
        <w:ind w:left="451"/>
        <w:spacing w:before="59" w:line="221" w:lineRule="auto"/>
        <w:rPr/>
      </w:pPr>
      <w:r>
        <w:rPr>
          <w:spacing w:val="-2"/>
        </w:rPr>
        <w:t>（一）植物的结构与功能</w:t>
      </w:r>
    </w:p>
    <w:p>
      <w:pPr>
        <w:pStyle w:val="BodyText"/>
        <w:ind w:left="451"/>
        <w:spacing w:before="61" w:line="221" w:lineRule="auto"/>
        <w:rPr/>
      </w:pPr>
      <w:r>
        <w:rPr>
          <w:spacing w:val="-2"/>
        </w:rPr>
        <w:t>（二）动物的结构与功能</w:t>
      </w:r>
    </w:p>
    <w:p>
      <w:pPr>
        <w:pStyle w:val="BodyText"/>
        <w:ind w:left="448"/>
        <w:spacing w:before="60" w:line="221" w:lineRule="auto"/>
        <w:rPr/>
      </w:pPr>
      <w:r>
        <w:rPr>
          <w:spacing w:val="-1"/>
        </w:rPr>
        <w:t>（三）微生物的结构与功能</w:t>
      </w:r>
    </w:p>
    <w:p>
      <w:pPr>
        <w:pStyle w:val="BodyText"/>
        <w:ind w:left="464"/>
        <w:spacing w:before="61" w:line="222" w:lineRule="auto"/>
        <w:outlineLvl w:val="2"/>
        <w:rPr/>
      </w:pPr>
      <w:r>
        <w:rPr>
          <w:b/>
          <w:bCs/>
          <w:spacing w:val="-5"/>
        </w:rPr>
        <w:t>四、生物的生理生化</w:t>
      </w:r>
    </w:p>
    <w:p>
      <w:pPr>
        <w:pStyle w:val="BodyText"/>
        <w:ind w:left="451"/>
        <w:spacing w:before="59" w:line="221" w:lineRule="auto"/>
        <w:rPr/>
      </w:pPr>
      <w:r>
        <w:rPr>
          <w:spacing w:val="-2"/>
        </w:rPr>
        <w:t>（一）植物的生理生化</w:t>
      </w:r>
    </w:p>
    <w:p>
      <w:pPr>
        <w:pStyle w:val="BodyText"/>
        <w:ind w:left="451"/>
        <w:spacing w:before="62" w:line="221" w:lineRule="auto"/>
        <w:rPr/>
      </w:pPr>
      <w:r>
        <w:rPr>
          <w:spacing w:val="-2"/>
        </w:rPr>
        <w:t>（二）动物的生理生化</w:t>
      </w:r>
    </w:p>
    <w:p>
      <w:pPr>
        <w:pStyle w:val="BodyText"/>
        <w:ind w:left="451"/>
        <w:spacing w:before="59" w:line="221" w:lineRule="auto"/>
        <w:rPr/>
      </w:pPr>
      <w:r>
        <w:rPr>
          <w:spacing w:val="-2"/>
        </w:rPr>
        <w:t>（三）微生物的代谢</w:t>
      </w:r>
    </w:p>
    <w:p>
      <w:pPr>
        <w:pStyle w:val="BodyText"/>
        <w:ind w:left="448"/>
        <w:spacing w:before="61" w:line="220" w:lineRule="auto"/>
        <w:outlineLvl w:val="2"/>
        <w:rPr/>
      </w:pPr>
      <w:r>
        <w:rPr>
          <w:b/>
          <w:bCs/>
          <w:spacing w:val="-3"/>
        </w:rPr>
        <w:t>五、遗传与变异</w:t>
      </w:r>
    </w:p>
    <w:p>
      <w:pPr>
        <w:spacing w:line="220" w:lineRule="auto"/>
        <w:sectPr>
          <w:footerReference w:type="default" r:id="rId1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451"/>
        <w:spacing w:before="59" w:line="220" w:lineRule="auto"/>
        <w:rPr/>
      </w:pPr>
      <w:r>
        <w:rPr>
          <w:spacing w:val="-1"/>
        </w:rPr>
        <w:t>（一）遗传的物质基础与基本定律</w:t>
      </w:r>
    </w:p>
    <w:p>
      <w:pPr>
        <w:pStyle w:val="BodyText"/>
        <w:ind w:left="448"/>
        <w:spacing w:before="62" w:line="221" w:lineRule="auto"/>
        <w:rPr/>
      </w:pPr>
      <w:r>
        <w:rPr>
          <w:spacing w:val="-1"/>
        </w:rPr>
        <w:t>（二）基因的分子生物学</w:t>
      </w:r>
    </w:p>
    <w:p>
      <w:pPr>
        <w:pStyle w:val="BodyText"/>
        <w:ind w:left="448"/>
        <w:spacing w:before="60" w:line="221" w:lineRule="auto"/>
        <w:rPr/>
      </w:pPr>
      <w:r>
        <w:rPr>
          <w:spacing w:val="-2"/>
        </w:rPr>
        <w:t>（三）基因表达调控</w:t>
      </w:r>
    </w:p>
    <w:p>
      <w:pPr>
        <w:pStyle w:val="BodyText"/>
        <w:ind w:left="448"/>
        <w:spacing w:before="60" w:line="221" w:lineRule="auto"/>
        <w:rPr/>
      </w:pPr>
      <w:r>
        <w:rPr>
          <w:spacing w:val="-2"/>
        </w:rPr>
        <w:t>（四）基因工程技术</w:t>
      </w:r>
    </w:p>
    <w:p>
      <w:pPr>
        <w:pStyle w:val="BodyText"/>
        <w:ind w:left="448"/>
        <w:spacing w:before="61" w:line="222" w:lineRule="auto"/>
        <w:rPr/>
      </w:pPr>
      <w:r>
        <w:rPr>
          <w:spacing w:val="-2"/>
        </w:rPr>
        <w:t>（五）基因组学</w:t>
      </w:r>
    </w:p>
    <w:p>
      <w:pPr>
        <w:pStyle w:val="BodyText"/>
        <w:ind w:left="446"/>
        <w:spacing w:before="59" w:line="222" w:lineRule="auto"/>
        <w:outlineLvl w:val="2"/>
        <w:rPr/>
      </w:pPr>
      <w:r>
        <w:rPr>
          <w:b/>
          <w:bCs/>
          <w:spacing w:val="-3"/>
        </w:rPr>
        <w:t>六、生物进化</w:t>
      </w:r>
    </w:p>
    <w:p>
      <w:pPr>
        <w:pStyle w:val="BodyText"/>
        <w:ind w:left="451"/>
        <w:spacing w:before="59" w:line="220" w:lineRule="auto"/>
        <w:rPr/>
      </w:pPr>
      <w:r>
        <w:rPr>
          <w:spacing w:val="-1"/>
        </w:rPr>
        <w:t>（一）生物进化的基本学说</w:t>
      </w:r>
    </w:p>
    <w:p>
      <w:pPr>
        <w:pStyle w:val="BodyText"/>
        <w:ind w:left="448"/>
        <w:spacing w:before="62" w:line="221" w:lineRule="auto"/>
        <w:rPr/>
      </w:pPr>
      <w:r>
        <w:rPr>
          <w:spacing w:val="-1"/>
        </w:rPr>
        <w:t>（二）生命的起源与生物多样性的形成</w:t>
      </w:r>
    </w:p>
    <w:p>
      <w:pPr>
        <w:pStyle w:val="BodyText"/>
        <w:ind w:left="448"/>
        <w:spacing w:before="61" w:line="221" w:lineRule="auto"/>
        <w:rPr/>
      </w:pPr>
      <w:r>
        <w:rPr>
          <w:spacing w:val="-3"/>
        </w:rPr>
        <w:t>（三）分子进化</w:t>
      </w:r>
    </w:p>
    <w:p>
      <w:pPr>
        <w:pStyle w:val="BodyText"/>
        <w:ind w:left="441"/>
        <w:spacing w:before="61" w:line="221" w:lineRule="auto"/>
        <w:outlineLvl w:val="2"/>
        <w:rPr/>
      </w:pPr>
      <w:r>
        <w:rPr>
          <w:b/>
          <w:bCs/>
          <w:spacing w:val="-2"/>
        </w:rPr>
        <w:t>七、生物与环境</w:t>
      </w:r>
    </w:p>
    <w:p>
      <w:pPr>
        <w:pStyle w:val="BodyText"/>
        <w:ind w:left="448"/>
        <w:spacing w:before="60" w:line="221" w:lineRule="auto"/>
        <w:rPr/>
      </w:pPr>
      <w:r>
        <w:rPr>
          <w:spacing w:val="-2"/>
        </w:rPr>
        <w:t>（一）环境与生态因子</w:t>
      </w:r>
    </w:p>
    <w:p>
      <w:pPr>
        <w:pStyle w:val="BodyText"/>
        <w:ind w:left="448"/>
        <w:spacing w:before="61" w:line="221" w:lineRule="auto"/>
        <w:rPr/>
      </w:pPr>
      <w:r>
        <w:rPr>
          <w:spacing w:val="-3"/>
        </w:rPr>
        <w:t>（二）生物间的相互作用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（三）生物与非生物间的相互作用</w:t>
      </w:r>
    </w:p>
    <w:sectPr>
      <w:footerReference w:type="default" r:id="rId2"/>
      <w:pgSz w:w="11907" w:h="16839"/>
      <w:pgMar w:top="1431" w:right="1785" w:bottom="1362" w:left="1785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考试大纲参考样本</dc:title>
  <dc:creator>Administrator</dc:creator>
  <dcterms:created xsi:type="dcterms:W3CDTF">2015-11-05T10:43:10Z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2024-10-14T10:39:33</vt:filetime>
  </property>
</Properties>
</file>