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FC47A">
      <w:pPr>
        <w:spacing w:line="500" w:lineRule="exact"/>
        <w:jc w:val="center"/>
        <w:rPr>
          <w:rFonts w:hint="eastAsia"/>
          <w:b/>
          <w:bCs/>
          <w:sz w:val="28"/>
        </w:rPr>
      </w:pPr>
      <w:bookmarkStart w:id="0" w:name="_GoBack"/>
      <w:bookmarkEnd w:id="0"/>
      <w:r>
        <w:rPr>
          <w:rFonts w:hint="eastAsia"/>
          <w:b/>
          <w:bCs/>
          <w:sz w:val="28"/>
        </w:rPr>
        <w:t>杭州电子科技大学                                                                                                                                                                                                                                                                          全国硕士研究生招生考试业务课考试大纲</w:t>
      </w:r>
    </w:p>
    <w:p w14:paraId="0BAF39CA">
      <w:pPr>
        <w:spacing w:line="500" w:lineRule="exact"/>
        <w:rPr>
          <w:rFonts w:hint="eastAsia"/>
          <w:b/>
          <w:bCs/>
          <w:u w:val="single"/>
        </w:rPr>
      </w:pPr>
      <w:r>
        <w:rPr>
          <w:rFonts w:hint="eastAsia"/>
          <w:b/>
          <w:bCs/>
          <w:sz w:val="28"/>
          <w:u w:val="single"/>
        </w:rPr>
        <w:t xml:space="preserve">       考试科目名称：普通物理        科目代码：883         </w:t>
      </w:r>
    </w:p>
    <w:p w14:paraId="2CC39847">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一、质点运动学</w:t>
      </w:r>
    </w:p>
    <w:p w14:paraId="4D7952B0">
      <w:pPr>
        <w:spacing w:line="360" w:lineRule="auto"/>
        <w:ind w:firstLine="420"/>
        <w:rPr>
          <w:rFonts w:hint="eastAsia" w:ascii="宋体" w:hAnsi="宋体"/>
          <w:szCs w:val="21"/>
        </w:rPr>
      </w:pPr>
      <w:r>
        <w:rPr>
          <w:rFonts w:hint="eastAsia" w:ascii="宋体" w:hAnsi="宋体"/>
          <w:szCs w:val="21"/>
        </w:rPr>
        <w:t>掌握描述质点运动和运动变化的物理量。能计算质点在平面内运动时的速度、加速度及运动方程、轨道、圆周运动时的角速度、角加速度、切向加速度和法向加速度，掌握运动学中角量与线量之间的转换关系。会分析相对运动。</w:t>
      </w:r>
    </w:p>
    <w:p w14:paraId="796A847D">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二、质点动力学</w:t>
      </w:r>
    </w:p>
    <w:p w14:paraId="290182A6">
      <w:pPr>
        <w:spacing w:line="360" w:lineRule="auto"/>
        <w:ind w:firstLine="420"/>
        <w:rPr>
          <w:rFonts w:hint="eastAsia" w:ascii="宋体" w:hAnsi="宋体"/>
          <w:szCs w:val="21"/>
        </w:rPr>
      </w:pPr>
      <w:r>
        <w:rPr>
          <w:rFonts w:hint="eastAsia" w:ascii="宋体" w:hAnsi="宋体"/>
          <w:szCs w:val="21"/>
        </w:rPr>
        <w:t>掌握牛顿三定律及其适用条件。能用微积分方法求解一维变力作用下的简单质点动力学问题。掌握功的概念，能计算直线运动情况下变力的功。掌握动能定理。理解保守力作功的特点及势能的概念，会计算重力、弹性力和万有引力势能。掌握功能原理和机械能守恒定律。</w:t>
      </w:r>
    </w:p>
    <w:p w14:paraId="3940E952">
      <w:pPr>
        <w:spacing w:line="360" w:lineRule="auto"/>
        <w:ind w:firstLine="325" w:firstLineChars="155"/>
        <w:rPr>
          <w:rFonts w:hint="eastAsia" w:ascii="宋体" w:hAnsi="宋体"/>
          <w:szCs w:val="21"/>
        </w:rPr>
      </w:pPr>
      <w:r>
        <w:rPr>
          <w:rFonts w:hint="eastAsia" w:ascii="宋体" w:hAnsi="宋体"/>
          <w:szCs w:val="21"/>
        </w:rPr>
        <w:t>掌握冲量、质点动量概念、动量定理和动量守恒定律。能综合运用上述定律分析、解决质点在平面内运动时的力学问题。</w:t>
      </w:r>
    </w:p>
    <w:p w14:paraId="5C193B38">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三、刚体的转动</w:t>
      </w:r>
    </w:p>
    <w:p w14:paraId="5920C6CD">
      <w:pPr>
        <w:spacing w:line="360" w:lineRule="auto"/>
        <w:ind w:firstLine="315" w:firstLineChars="150"/>
        <w:rPr>
          <w:rFonts w:hint="eastAsia" w:ascii="宋体" w:hAnsi="宋体"/>
          <w:szCs w:val="21"/>
        </w:rPr>
      </w:pPr>
      <w:r>
        <w:rPr>
          <w:rFonts w:hint="eastAsia" w:ascii="宋体" w:hAnsi="宋体"/>
          <w:szCs w:val="21"/>
        </w:rPr>
        <w:t>理解刚体模型。理解力矩概念和刚体绕定轴转动的转动定律。了解转动动能和转动惯量的概念。了解力矩的功和刚体定轴转动中的动能定理。理解质点在平面内运动的角动量、力矩概念，刚体绕定轴转动情况下的角动量概念和角动量守恒定律，能应用角动量定律分析、计算刚体系统和质点-刚体系统的有关问题。</w:t>
      </w:r>
    </w:p>
    <w:p w14:paraId="55229250">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四、气体动理论</w:t>
      </w:r>
    </w:p>
    <w:p w14:paraId="7F04E178">
      <w:pPr>
        <w:spacing w:line="360" w:lineRule="auto"/>
        <w:ind w:firstLine="357"/>
        <w:rPr>
          <w:rFonts w:hint="eastAsia" w:ascii="宋体" w:hAnsi="宋体"/>
          <w:szCs w:val="21"/>
        </w:rPr>
      </w:pPr>
      <w:r>
        <w:rPr>
          <w:rFonts w:hint="eastAsia" w:ascii="宋体" w:hAnsi="宋体"/>
          <w:szCs w:val="21"/>
        </w:rPr>
        <w:t>理解气体分子热运动的图象和掌握描述气体状态的物理参量、理解理想气体的状态方程的物理意义、理解理想气体的压强和温度的统计意义，能从宏观和统计意义上理解压强、温度、内能等概念，了解气体分子平均碰撞频率和平均自由程。</w:t>
      </w:r>
    </w:p>
    <w:p w14:paraId="1FE2897A">
      <w:pPr>
        <w:spacing w:line="360" w:lineRule="auto"/>
        <w:ind w:firstLine="357"/>
        <w:rPr>
          <w:rFonts w:hint="eastAsia" w:ascii="宋体" w:hAnsi="宋体"/>
          <w:szCs w:val="21"/>
        </w:rPr>
      </w:pPr>
      <w:r>
        <w:rPr>
          <w:rFonts w:hint="eastAsia" w:ascii="宋体" w:hAnsi="宋体"/>
          <w:szCs w:val="21"/>
        </w:rPr>
        <w:t>了解气体分子的麦克斯韦速率分布律及速率分布函数和速率分布曲线的物理意义。了解气体分子热运动的算术平均速率、方均根速率。</w:t>
      </w:r>
    </w:p>
    <w:p w14:paraId="7C801F39">
      <w:pPr>
        <w:spacing w:line="360" w:lineRule="auto"/>
        <w:ind w:firstLine="357"/>
        <w:rPr>
          <w:rFonts w:hint="eastAsia" w:ascii="宋体" w:hAnsi="宋体"/>
          <w:szCs w:val="21"/>
        </w:rPr>
      </w:pPr>
      <w:r>
        <w:rPr>
          <w:rFonts w:hint="eastAsia" w:ascii="宋体" w:hAnsi="宋体"/>
          <w:szCs w:val="21"/>
        </w:rPr>
        <w:t>理解气体分子能量均分定理，并会应用该定理计算理想气体的定压热容、定容热容和内能。</w:t>
      </w:r>
    </w:p>
    <w:p w14:paraId="6B99570D">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五、热力学基础</w:t>
      </w:r>
    </w:p>
    <w:p w14:paraId="056CFAFA">
      <w:pPr>
        <w:spacing w:line="360" w:lineRule="auto"/>
        <w:ind w:firstLine="357"/>
        <w:rPr>
          <w:rFonts w:hint="eastAsia" w:ascii="宋体" w:hAnsi="宋体"/>
          <w:szCs w:val="21"/>
        </w:rPr>
      </w:pPr>
      <w:r>
        <w:rPr>
          <w:rFonts w:hint="eastAsia" w:ascii="宋体" w:hAnsi="宋体"/>
          <w:szCs w:val="21"/>
        </w:rPr>
        <w:t>掌握功、热量、内能等概念，理解热力学第一定律的意义。能分析、计算理想气体在等压、等容、等温过程和绝热过程中的功、热量和内能，理解热容的物理意义、了解绝热过程的特点，能正确分析卡诺循环等简单循环过程，计算热机循环效率、了解制冷系数。</w:t>
      </w:r>
    </w:p>
    <w:p w14:paraId="69B07455">
      <w:pPr>
        <w:spacing w:line="360" w:lineRule="auto"/>
        <w:ind w:firstLine="357"/>
        <w:rPr>
          <w:rFonts w:hint="eastAsia" w:ascii="宋体" w:hAnsi="宋体"/>
          <w:szCs w:val="21"/>
        </w:rPr>
      </w:pPr>
      <w:r>
        <w:rPr>
          <w:rFonts w:hint="eastAsia" w:ascii="宋体" w:hAnsi="宋体"/>
          <w:szCs w:val="21"/>
        </w:rPr>
        <w:t>了解可逆过程和不可逆过程。了解熵增加原理。理解热力学第二定律及其统计意义。</w:t>
      </w:r>
    </w:p>
    <w:p w14:paraId="78C58794">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六、静电学</w:t>
      </w:r>
    </w:p>
    <w:p w14:paraId="4CB359EE">
      <w:pPr>
        <w:pStyle w:val="3"/>
        <w:spacing w:line="360" w:lineRule="auto"/>
        <w:rPr>
          <w:rFonts w:hint="eastAsia" w:ascii="宋体" w:hAnsi="宋体"/>
          <w:szCs w:val="21"/>
        </w:rPr>
      </w:pPr>
      <w:r>
        <w:rPr>
          <w:rFonts w:hint="eastAsia" w:ascii="宋体" w:hAnsi="宋体"/>
          <w:szCs w:val="21"/>
        </w:rPr>
        <w:t>掌握静电场的电场强度的概念、电场强度叠加原理。理解静电场力的功。掌握电势能、电势的概念和电势叠加原理。掌握电势和电场强度的矢量积分关系。能计算一些简单问题中的电场强度和电势。</w:t>
      </w:r>
    </w:p>
    <w:p w14:paraId="3A420404">
      <w:pPr>
        <w:spacing w:line="360" w:lineRule="auto"/>
        <w:ind w:firstLine="360"/>
        <w:rPr>
          <w:rFonts w:hint="eastAsia" w:ascii="宋体" w:hAnsi="宋体"/>
          <w:szCs w:val="21"/>
        </w:rPr>
      </w:pPr>
      <w:r>
        <w:rPr>
          <w:rFonts w:hint="eastAsia" w:ascii="宋体" w:hAnsi="宋体"/>
          <w:szCs w:val="21"/>
        </w:rPr>
        <w:t>理解静电场的规律：高斯定理和环路定理。理解用高斯定理计算电场强度的条件和方法。</w:t>
      </w:r>
    </w:p>
    <w:p w14:paraId="4801C309">
      <w:pPr>
        <w:spacing w:line="360" w:lineRule="auto"/>
        <w:ind w:firstLine="360"/>
        <w:rPr>
          <w:rFonts w:hint="eastAsia" w:ascii="宋体" w:hAnsi="宋体"/>
          <w:szCs w:val="21"/>
        </w:rPr>
      </w:pPr>
      <w:r>
        <w:rPr>
          <w:rFonts w:hint="eastAsia" w:ascii="宋体" w:hAnsi="宋体"/>
          <w:szCs w:val="21"/>
        </w:rPr>
        <w:t>理解导体的静电平衡、导体上的电荷分布和静电屏蔽。</w:t>
      </w:r>
    </w:p>
    <w:p w14:paraId="3D04FDEF">
      <w:pPr>
        <w:spacing w:line="360" w:lineRule="auto"/>
        <w:ind w:firstLine="360"/>
        <w:rPr>
          <w:rFonts w:hint="eastAsia" w:ascii="宋体" w:hAnsi="宋体"/>
          <w:szCs w:val="21"/>
        </w:rPr>
      </w:pPr>
      <w:r>
        <w:rPr>
          <w:rFonts w:hint="eastAsia" w:ascii="宋体" w:hAnsi="宋体"/>
          <w:szCs w:val="21"/>
        </w:rPr>
        <w:t>了解电介质的极化及其微观解释、电极化强度、电位移矢量的概念。了解各向同性介质中</w:t>
      </w:r>
      <w:r>
        <w:rPr>
          <w:rFonts w:ascii="宋体" w:hAnsi="宋体"/>
          <w:szCs w:val="21"/>
        </w:rPr>
        <w:t>D</w:t>
      </w:r>
      <w:r>
        <w:rPr>
          <w:rFonts w:hint="eastAsia" w:ascii="宋体" w:hAnsi="宋体"/>
          <w:szCs w:val="21"/>
        </w:rPr>
        <w:t>和</w:t>
      </w:r>
      <w:r>
        <w:rPr>
          <w:rFonts w:ascii="宋体" w:hAnsi="宋体"/>
          <w:szCs w:val="21"/>
        </w:rPr>
        <w:t>E</w:t>
      </w:r>
      <w:r>
        <w:rPr>
          <w:rFonts w:hint="eastAsia" w:ascii="宋体" w:hAnsi="宋体"/>
          <w:szCs w:val="21"/>
        </w:rPr>
        <w:t>之间的关系和区别。了解电介质中的高斯定理。理解电容的概念和简单电容器的计算。理解静电场的能量、电场能量密度的概念。</w:t>
      </w:r>
    </w:p>
    <w:p w14:paraId="580BB334">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七、稳恒磁场</w:t>
      </w:r>
    </w:p>
    <w:p w14:paraId="46A621EA">
      <w:pPr>
        <w:spacing w:line="360" w:lineRule="auto"/>
        <w:ind w:firstLine="360"/>
        <w:rPr>
          <w:rFonts w:hint="eastAsia" w:ascii="宋体" w:hAnsi="宋体"/>
          <w:szCs w:val="21"/>
        </w:rPr>
      </w:pPr>
      <w:r>
        <w:rPr>
          <w:rFonts w:hint="eastAsia" w:ascii="宋体" w:hAnsi="宋体"/>
          <w:szCs w:val="21"/>
        </w:rPr>
        <w:t>掌握磁感应强度的概念。理解毕奥-萨伐尔定律。能计算一些简单问题中的磁感应强度。</w:t>
      </w:r>
    </w:p>
    <w:p w14:paraId="408AB088">
      <w:pPr>
        <w:spacing w:line="360" w:lineRule="auto"/>
        <w:ind w:firstLine="360"/>
        <w:rPr>
          <w:rFonts w:hint="eastAsia" w:ascii="宋体" w:hAnsi="宋体"/>
          <w:szCs w:val="21"/>
        </w:rPr>
      </w:pPr>
      <w:r>
        <w:rPr>
          <w:rFonts w:hint="eastAsia" w:ascii="宋体" w:hAnsi="宋体"/>
          <w:szCs w:val="21"/>
        </w:rPr>
        <w:t>理解稳恒磁场的规律：磁场高斯定理和安培环路定理。能用安培环路定理分析和计算电流周围空间磁感应强度分布。</w:t>
      </w:r>
    </w:p>
    <w:p w14:paraId="59F42DF5">
      <w:pPr>
        <w:spacing w:line="360" w:lineRule="auto"/>
        <w:ind w:firstLine="360"/>
        <w:rPr>
          <w:rFonts w:hint="eastAsia" w:ascii="宋体" w:hAnsi="宋体"/>
          <w:szCs w:val="21"/>
        </w:rPr>
      </w:pPr>
      <w:r>
        <w:rPr>
          <w:rFonts w:hint="eastAsia" w:ascii="宋体" w:hAnsi="宋体"/>
          <w:szCs w:val="21"/>
        </w:rPr>
        <w:t>理解安培定律和洛伦兹力公式。理解磁矩的概念。能计算简单几何形状载流导体和载流平面线圈在均匀磁场中或无限长直载流导线产生的非均匀磁场中所受的力和力矩。了解霍尔效应。能分析和计算带电粒子在电磁场中的受力和运动。</w:t>
      </w:r>
    </w:p>
    <w:p w14:paraId="11E92244">
      <w:pPr>
        <w:spacing w:line="360" w:lineRule="auto"/>
        <w:ind w:firstLine="360"/>
        <w:rPr>
          <w:rFonts w:hint="eastAsia" w:ascii="宋体" w:hAnsi="宋体"/>
          <w:szCs w:val="21"/>
        </w:rPr>
      </w:pPr>
      <w:r>
        <w:rPr>
          <w:rFonts w:hint="eastAsia" w:ascii="宋体" w:hAnsi="宋体"/>
          <w:szCs w:val="21"/>
        </w:rPr>
        <w:t>了解介质的磁化现象及其微观解释，磁化强度矢量。了解铁磁质的特性。了解各向同性介质中磁场强度</w:t>
      </w:r>
      <w:r>
        <w:rPr>
          <w:rFonts w:ascii="宋体" w:hAnsi="宋体"/>
          <w:szCs w:val="21"/>
        </w:rPr>
        <w:t>H</w:t>
      </w:r>
      <w:r>
        <w:rPr>
          <w:rFonts w:hint="eastAsia" w:ascii="宋体" w:hAnsi="宋体"/>
          <w:szCs w:val="21"/>
        </w:rPr>
        <w:t>和磁感应强度</w:t>
      </w:r>
      <w:r>
        <w:rPr>
          <w:rFonts w:ascii="宋体" w:hAnsi="宋体"/>
          <w:szCs w:val="21"/>
        </w:rPr>
        <w:t>B</w:t>
      </w:r>
      <w:r>
        <w:rPr>
          <w:rFonts w:hint="eastAsia" w:ascii="宋体" w:hAnsi="宋体"/>
          <w:szCs w:val="21"/>
        </w:rPr>
        <w:t>的关系和区别。了解电介质中的安培环路定理。</w:t>
      </w:r>
    </w:p>
    <w:p w14:paraId="59D556DF">
      <w:pPr>
        <w:spacing w:before="156" w:beforeLines="50" w:after="156" w:afterLines="50" w:line="260" w:lineRule="exact"/>
        <w:jc w:val="left"/>
        <w:rPr>
          <w:rFonts w:ascii="黑体" w:eastAsia="黑体"/>
          <w:color w:val="000000"/>
          <w:sz w:val="28"/>
          <w:szCs w:val="28"/>
        </w:rPr>
      </w:pPr>
      <w:r>
        <w:rPr>
          <w:rFonts w:hint="eastAsia" w:ascii="黑体" w:eastAsia="黑体"/>
          <w:color w:val="000000"/>
          <w:sz w:val="28"/>
          <w:szCs w:val="28"/>
        </w:rPr>
        <w:t>八、电磁感应和电磁场</w:t>
      </w:r>
    </w:p>
    <w:p w14:paraId="734D1DC5">
      <w:pPr>
        <w:spacing w:line="360" w:lineRule="auto"/>
        <w:ind w:firstLine="360"/>
        <w:rPr>
          <w:rFonts w:hint="eastAsia" w:ascii="宋体" w:hAnsi="宋体"/>
          <w:szCs w:val="21"/>
        </w:rPr>
      </w:pPr>
      <w:r>
        <w:rPr>
          <w:rFonts w:hint="eastAsia" w:ascii="宋体" w:hAnsi="宋体"/>
          <w:szCs w:val="21"/>
        </w:rPr>
        <w:t>理解电动势的概念。掌握法拉第电磁感应定律。理解动生电动势和感生电动势的本质。</w:t>
      </w:r>
      <w:r>
        <w:rPr>
          <w:rFonts w:hint="eastAsia" w:ascii="宋体" w:hAnsi="宋体"/>
          <w:szCs w:val="21"/>
        </w:rPr>
        <w:tab/>
      </w:r>
      <w:r>
        <w:rPr>
          <w:rFonts w:hint="eastAsia" w:ascii="宋体" w:hAnsi="宋体"/>
          <w:szCs w:val="21"/>
        </w:rPr>
        <w:t>了解自感现象和自感系数、互感现象和互感系数。了解磁场能量、磁场能量密度的概念。</w:t>
      </w:r>
      <w:r>
        <w:rPr>
          <w:rFonts w:hint="eastAsia" w:ascii="宋体" w:hAnsi="宋体"/>
          <w:szCs w:val="21"/>
        </w:rPr>
        <w:tab/>
      </w:r>
      <w:r>
        <w:rPr>
          <w:rFonts w:hint="eastAsia" w:ascii="宋体" w:hAnsi="宋体"/>
          <w:szCs w:val="21"/>
        </w:rPr>
        <w:t>了解涡旋电场、位移电流的概念以及麦克斯韦方程组（积分形式）的物理意义。了解电磁场的物质性。</w:t>
      </w:r>
    </w:p>
    <w:p w14:paraId="154C1346">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九、振动学基础</w:t>
      </w:r>
    </w:p>
    <w:p w14:paraId="301BEAB1">
      <w:pPr>
        <w:spacing w:line="360" w:lineRule="auto"/>
        <w:ind w:firstLine="360"/>
        <w:rPr>
          <w:rFonts w:hint="eastAsia" w:ascii="宋体" w:hAnsi="宋体"/>
          <w:szCs w:val="21"/>
        </w:rPr>
      </w:pPr>
      <w:r>
        <w:rPr>
          <w:rFonts w:hint="eastAsia" w:ascii="宋体" w:hAnsi="宋体"/>
          <w:szCs w:val="21"/>
        </w:rPr>
        <w:t>掌握描述简谐振动的各物理量（特别是相位）及各量间的关系。掌握旋转矢量法。</w:t>
      </w:r>
    </w:p>
    <w:p w14:paraId="2B86C167">
      <w:pPr>
        <w:spacing w:line="360" w:lineRule="auto"/>
        <w:ind w:firstLine="360"/>
        <w:rPr>
          <w:rFonts w:hint="eastAsia" w:ascii="宋体" w:hAnsi="宋体"/>
          <w:szCs w:val="21"/>
        </w:rPr>
      </w:pPr>
      <w:r>
        <w:rPr>
          <w:rFonts w:hint="eastAsia" w:ascii="宋体" w:hAnsi="宋体"/>
          <w:szCs w:val="21"/>
        </w:rPr>
        <w:t>掌握简谐振动的基本特征，能建立一维简谐振动微分方程。能根据给定的初始条件写出一维简谐振动的运动方程，并理解其物理意义。</w:t>
      </w:r>
    </w:p>
    <w:p w14:paraId="0581C576">
      <w:pPr>
        <w:spacing w:line="360" w:lineRule="auto"/>
        <w:ind w:firstLine="360"/>
        <w:rPr>
          <w:rFonts w:hint="eastAsia" w:ascii="宋体" w:hAnsi="宋体"/>
          <w:szCs w:val="21"/>
        </w:rPr>
      </w:pPr>
      <w:r>
        <w:rPr>
          <w:rFonts w:hint="eastAsia" w:ascii="宋体" w:hAnsi="宋体"/>
          <w:szCs w:val="21"/>
        </w:rPr>
        <w:t>了解简谐振动的能量。了解阻尼振动、受迫振动和共振。</w:t>
      </w:r>
    </w:p>
    <w:p w14:paraId="10E295C6">
      <w:pPr>
        <w:spacing w:line="360" w:lineRule="auto"/>
        <w:ind w:firstLine="360"/>
        <w:rPr>
          <w:rFonts w:hint="eastAsia" w:ascii="宋体" w:hAnsi="宋体"/>
          <w:szCs w:val="21"/>
        </w:rPr>
      </w:pPr>
      <w:r>
        <w:rPr>
          <w:rFonts w:hint="eastAsia" w:ascii="宋体" w:hAnsi="宋体"/>
          <w:szCs w:val="21"/>
        </w:rPr>
        <w:t>理解同方向、同频率两个简谐振动的合成规律。了解相互垂直的两个简谐振动的合成和李萨如图。</w:t>
      </w:r>
    </w:p>
    <w:p w14:paraId="4210C40E">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十、波动学基础</w:t>
      </w:r>
    </w:p>
    <w:p w14:paraId="199C81A6">
      <w:pPr>
        <w:spacing w:line="360" w:lineRule="auto"/>
        <w:ind w:firstLine="360"/>
        <w:rPr>
          <w:rFonts w:hint="eastAsia" w:ascii="宋体" w:hAnsi="宋体"/>
          <w:szCs w:val="21"/>
        </w:rPr>
      </w:pPr>
      <w:r>
        <w:rPr>
          <w:rFonts w:hint="eastAsia" w:ascii="宋体" w:hAnsi="宋体"/>
          <w:szCs w:val="21"/>
        </w:rPr>
        <w:t>理解机械波产生的条件、了解波阵面，波线，横波和纵波。掌握描述简谐波的各物理量（特别是相位）及各量间的关系。</w:t>
      </w:r>
    </w:p>
    <w:p w14:paraId="52514CB9">
      <w:pPr>
        <w:spacing w:line="360" w:lineRule="auto"/>
        <w:ind w:firstLine="360"/>
        <w:rPr>
          <w:rFonts w:hint="eastAsia" w:ascii="宋体" w:hAnsi="宋体"/>
          <w:szCs w:val="21"/>
        </w:rPr>
      </w:pPr>
      <w:r>
        <w:rPr>
          <w:rFonts w:hint="eastAsia" w:ascii="宋体" w:hAnsi="宋体"/>
          <w:szCs w:val="21"/>
        </w:rPr>
        <w:t>掌握由已知质点的简谐振动方程得出平面简谐波的波函数（波动方程）的方法及波函数的物理意义。理解波形图线。</w:t>
      </w:r>
    </w:p>
    <w:p w14:paraId="3F3BF171">
      <w:pPr>
        <w:spacing w:line="360" w:lineRule="auto"/>
        <w:ind w:firstLine="360"/>
        <w:rPr>
          <w:rFonts w:hint="eastAsia" w:ascii="宋体" w:hAnsi="宋体"/>
          <w:szCs w:val="21"/>
        </w:rPr>
      </w:pPr>
      <w:r>
        <w:rPr>
          <w:rFonts w:hint="eastAsia" w:ascii="宋体" w:hAnsi="宋体"/>
          <w:szCs w:val="21"/>
        </w:rPr>
        <w:t>了解波的能量传播特征及能流、能流密度概念。</w:t>
      </w:r>
    </w:p>
    <w:p w14:paraId="123DE4FD">
      <w:pPr>
        <w:spacing w:line="360" w:lineRule="auto"/>
        <w:ind w:firstLine="360"/>
        <w:rPr>
          <w:rFonts w:hint="eastAsia" w:ascii="宋体" w:hAnsi="宋体"/>
          <w:szCs w:val="21"/>
        </w:rPr>
      </w:pPr>
      <w:r>
        <w:rPr>
          <w:rFonts w:hint="eastAsia" w:ascii="宋体" w:hAnsi="宋体"/>
          <w:szCs w:val="21"/>
        </w:rPr>
        <w:t>了解惠更斯原理和波的叠加原理。了解波的反射、折射和衍射现象。理解波的相干条件，能应用相位差和波程差分析、确定相干波叠加后振幅加强和减弱的条件。理解驻波及其形成条件。理解驻波和行波的区别。</w:t>
      </w:r>
    </w:p>
    <w:p w14:paraId="5A847331">
      <w:pPr>
        <w:spacing w:line="360" w:lineRule="auto"/>
        <w:ind w:firstLine="360"/>
        <w:rPr>
          <w:rFonts w:hint="eastAsia" w:ascii="宋体" w:hAnsi="宋体"/>
          <w:szCs w:val="21"/>
        </w:rPr>
      </w:pPr>
      <w:r>
        <w:rPr>
          <w:rFonts w:hint="eastAsia" w:ascii="宋体" w:hAnsi="宋体"/>
          <w:szCs w:val="21"/>
        </w:rPr>
        <w:t>了解机械波的多普勒效应及其产生原因。</w:t>
      </w:r>
    </w:p>
    <w:p w14:paraId="0A9263C8">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十一、光的干涉</w:t>
      </w:r>
    </w:p>
    <w:p w14:paraId="3AFB6AA2">
      <w:pPr>
        <w:spacing w:line="360" w:lineRule="auto"/>
        <w:ind w:firstLine="360"/>
        <w:rPr>
          <w:rFonts w:hint="eastAsia" w:ascii="宋体" w:hAnsi="宋体"/>
          <w:szCs w:val="21"/>
        </w:rPr>
      </w:pPr>
      <w:r>
        <w:rPr>
          <w:rFonts w:hint="eastAsia" w:ascii="宋体" w:hAnsi="宋体"/>
          <w:szCs w:val="21"/>
        </w:rPr>
        <w:t>理解获得相干光的方法。掌握光程的概念以及光程差与相位差的关系。理解两束光的相差和光程差的关系。正确分析杨氏双缝干涉条纹、等傾和等厚干涉（劈尖、牛顿环）条纹的特点，应用干涉原理对牛顿环和迈克尔孙干涉条纹进行分析。了解迈克耳逊干涉仪的工作原理。了解劳埃镜和维纳驻波实验，能正确判断是否存在半波损失。</w:t>
      </w:r>
    </w:p>
    <w:p w14:paraId="47FDE37D">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十二、光的衍射</w:t>
      </w:r>
    </w:p>
    <w:p w14:paraId="7615C1CB">
      <w:pPr>
        <w:spacing w:line="360" w:lineRule="auto"/>
        <w:ind w:firstLine="420"/>
        <w:rPr>
          <w:rFonts w:hint="eastAsia" w:ascii="宋体" w:hAnsi="宋体"/>
          <w:szCs w:val="21"/>
        </w:rPr>
      </w:pPr>
      <w:r>
        <w:rPr>
          <w:rFonts w:hint="eastAsia" w:ascii="宋体" w:hAnsi="宋体"/>
          <w:szCs w:val="21"/>
        </w:rPr>
        <w:t>了解光的衍射现象、惠更斯-菲涅尔原理。能用菲涅尔半波带法分析单缝夫琅和费单缝衍射条纹。</w:t>
      </w:r>
    </w:p>
    <w:p w14:paraId="68699219">
      <w:pPr>
        <w:spacing w:line="360" w:lineRule="auto"/>
        <w:ind w:firstLine="420"/>
        <w:rPr>
          <w:rFonts w:hint="eastAsia" w:ascii="宋体" w:hAnsi="宋体"/>
          <w:szCs w:val="21"/>
        </w:rPr>
      </w:pPr>
      <w:r>
        <w:rPr>
          <w:rFonts w:hint="eastAsia" w:ascii="宋体" w:hAnsi="宋体"/>
          <w:szCs w:val="21"/>
        </w:rPr>
        <w:t>了解圆孔的夫琅和费衍射和光学仪器的分辨率。</w:t>
      </w:r>
    </w:p>
    <w:p w14:paraId="6B65CF65">
      <w:pPr>
        <w:spacing w:line="360" w:lineRule="auto"/>
        <w:ind w:firstLine="420"/>
        <w:rPr>
          <w:rFonts w:hint="eastAsia" w:ascii="宋体" w:hAnsi="宋体"/>
          <w:szCs w:val="21"/>
        </w:rPr>
      </w:pPr>
      <w:r>
        <w:rPr>
          <w:rFonts w:hint="eastAsia" w:ascii="宋体" w:hAnsi="宋体"/>
          <w:szCs w:val="21"/>
        </w:rPr>
        <w:t>会利用单缝衍射和多缝干涉原理分析光栅衍射，掌握光栅衍射公式，会确定光栅衍射谱线的位置和缺级谱线。</w:t>
      </w:r>
    </w:p>
    <w:p w14:paraId="7584EAA7">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十三、光的偏振</w:t>
      </w:r>
    </w:p>
    <w:p w14:paraId="01BD97A5">
      <w:pPr>
        <w:spacing w:line="360" w:lineRule="auto"/>
        <w:ind w:firstLine="360"/>
        <w:rPr>
          <w:rFonts w:hint="eastAsia" w:ascii="宋体" w:hAnsi="宋体"/>
          <w:szCs w:val="21"/>
        </w:rPr>
      </w:pPr>
      <w:r>
        <w:rPr>
          <w:rFonts w:hint="eastAsia" w:ascii="宋体" w:hAnsi="宋体"/>
          <w:szCs w:val="21"/>
        </w:rPr>
        <w:t>理解自然光和偏振光，理解圆偏振光和椭圆偏振光的特点，掌握线偏振光的获得和检验方法。理解光波反射和折射的偏振状态。掌握布儒斯特定律和马吕斯定律。了解双折射现象和波晶片。</w:t>
      </w:r>
    </w:p>
    <w:p w14:paraId="1B0EE5A6">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十四、狭义相对论力学基础</w:t>
      </w:r>
    </w:p>
    <w:p w14:paraId="33AF700C">
      <w:pPr>
        <w:spacing w:line="360" w:lineRule="auto"/>
        <w:ind w:firstLine="360"/>
        <w:rPr>
          <w:rFonts w:hint="eastAsia" w:ascii="宋体" w:hAnsi="宋体"/>
          <w:szCs w:val="21"/>
        </w:rPr>
      </w:pPr>
      <w:r>
        <w:rPr>
          <w:rFonts w:hint="eastAsia" w:ascii="宋体" w:hAnsi="宋体"/>
          <w:szCs w:val="21"/>
        </w:rPr>
        <w:t>理解爱因斯坦狭义相对论的两个基本假设。</w:t>
      </w:r>
    </w:p>
    <w:p w14:paraId="21965055">
      <w:pPr>
        <w:spacing w:line="360" w:lineRule="auto"/>
        <w:ind w:firstLine="360"/>
        <w:rPr>
          <w:rFonts w:hint="eastAsia" w:ascii="宋体" w:hAnsi="宋体"/>
          <w:szCs w:val="21"/>
        </w:rPr>
      </w:pPr>
      <w:r>
        <w:rPr>
          <w:rFonts w:hint="eastAsia" w:ascii="宋体" w:hAnsi="宋体"/>
          <w:szCs w:val="21"/>
        </w:rPr>
        <w:t>理解洛伦兹坐标变换和速度变换表达式。理解狭义相对论中同时性的相对性，以及长度收缩和时间膨胀的概念。</w:t>
      </w:r>
    </w:p>
    <w:p w14:paraId="0915003B">
      <w:pPr>
        <w:spacing w:line="360" w:lineRule="auto"/>
        <w:ind w:firstLine="315" w:firstLineChars="150"/>
        <w:rPr>
          <w:rFonts w:hint="eastAsia" w:ascii="宋体" w:hAnsi="宋体"/>
          <w:szCs w:val="21"/>
        </w:rPr>
      </w:pPr>
      <w:r>
        <w:rPr>
          <w:rFonts w:hint="eastAsia" w:ascii="宋体" w:hAnsi="宋体"/>
          <w:szCs w:val="21"/>
        </w:rPr>
        <w:t>理解狭义相对论中质量和速度的关系、质量和能量的关系、能量和动量的关系。</w:t>
      </w:r>
    </w:p>
    <w:p w14:paraId="76D9E6C0">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十五、量子物理学基础</w:t>
      </w:r>
    </w:p>
    <w:p w14:paraId="2AAA0426">
      <w:pPr>
        <w:pStyle w:val="3"/>
        <w:spacing w:line="360" w:lineRule="auto"/>
        <w:rPr>
          <w:rFonts w:hint="eastAsia" w:ascii="宋体" w:hAnsi="宋体"/>
          <w:szCs w:val="21"/>
        </w:rPr>
      </w:pPr>
      <w:r>
        <w:rPr>
          <w:rFonts w:hint="eastAsia" w:ascii="宋体" w:hAnsi="宋体"/>
          <w:szCs w:val="21"/>
        </w:rPr>
        <w:t>理解光电效应的基本规律。了解康普顿效应的实验规律。理解爱因斯坦的光子理论对光电效应和康普顿效应的解释，理解光的波粒二象性。</w:t>
      </w:r>
    </w:p>
    <w:p w14:paraId="371E3DEB">
      <w:pPr>
        <w:spacing w:line="360" w:lineRule="auto"/>
        <w:ind w:firstLine="360"/>
        <w:rPr>
          <w:rFonts w:hint="eastAsia" w:ascii="宋体" w:hAnsi="宋体"/>
          <w:szCs w:val="21"/>
        </w:rPr>
      </w:pPr>
      <w:r>
        <w:rPr>
          <w:rFonts w:hint="eastAsia" w:ascii="宋体" w:hAnsi="宋体"/>
          <w:szCs w:val="21"/>
        </w:rPr>
        <w:t>理解氢原子光谱的实验规律及玻尔的氢原子理论。</w:t>
      </w:r>
    </w:p>
    <w:p w14:paraId="47D409FF">
      <w:pPr>
        <w:spacing w:line="360" w:lineRule="auto"/>
        <w:ind w:firstLine="360"/>
        <w:rPr>
          <w:rFonts w:hint="eastAsia" w:ascii="宋体" w:hAnsi="宋体"/>
          <w:szCs w:val="21"/>
        </w:rPr>
      </w:pPr>
      <w:r>
        <w:rPr>
          <w:rFonts w:hint="eastAsia" w:ascii="宋体" w:hAnsi="宋体"/>
          <w:szCs w:val="21"/>
        </w:rPr>
        <w:t>了解德布罗意的物质波假设及电子衍射实验。了解实物粒子的波粒二象性。理解描述物质波动性的物理量（波长、频率）和粒子性的物理量（动量、能量）之间的关系。了解波函数及其统计解释。了解一维坐标动量不确定关系。</w:t>
      </w:r>
    </w:p>
    <w:p w14:paraId="7C43297C">
      <w:pPr>
        <w:spacing w:line="360" w:lineRule="auto"/>
        <w:ind w:firstLine="360"/>
        <w:rPr>
          <w:rFonts w:hint="eastAsia" w:ascii="宋体" w:hAnsi="宋体"/>
          <w:szCs w:val="21"/>
        </w:rPr>
      </w:pPr>
      <w:r>
        <w:rPr>
          <w:rFonts w:hint="eastAsia" w:ascii="宋体" w:hAnsi="宋体"/>
          <w:szCs w:val="21"/>
        </w:rPr>
        <w:t>掌握一维定态薛定谔方程，能应用定态薛定谔方程分析计算一维无限深方势阱问题，了解氢原子能级和波函数的分布情况，了解势垒贯穿和隧道效应。</w:t>
      </w:r>
    </w:p>
    <w:p w14:paraId="7700DED5">
      <w:pPr>
        <w:spacing w:line="360" w:lineRule="auto"/>
        <w:ind w:firstLine="360"/>
        <w:rPr>
          <w:rFonts w:hint="eastAsia" w:ascii="宋体" w:hAnsi="宋体"/>
          <w:szCs w:val="21"/>
        </w:rPr>
      </w:pPr>
      <w:r>
        <w:rPr>
          <w:rFonts w:hint="eastAsia" w:ascii="宋体" w:hAnsi="宋体"/>
          <w:szCs w:val="21"/>
        </w:rPr>
        <w:t>理解角动量量子化和空间量子化。理解斯特恩-盖拉赫实验及微观粒子的自旋。了解描述原子中电子运动状态的四个量子数。了解泡利不相容原理和原子的电子壳层结构。</w:t>
      </w:r>
    </w:p>
    <w:p w14:paraId="712EB6D8">
      <w:pPr>
        <w:spacing w:before="156" w:beforeLines="50" w:after="156" w:afterLines="50" w:line="260" w:lineRule="exact"/>
        <w:jc w:val="left"/>
        <w:rPr>
          <w:rFonts w:hint="eastAsia" w:ascii="黑体" w:eastAsia="黑体"/>
          <w:color w:val="000000"/>
          <w:sz w:val="28"/>
          <w:szCs w:val="28"/>
        </w:rPr>
      </w:pPr>
    </w:p>
    <w:p w14:paraId="54EEA246">
      <w:pPr>
        <w:spacing w:before="156" w:beforeLines="50" w:after="156" w:afterLines="50" w:line="260" w:lineRule="exact"/>
        <w:jc w:val="left"/>
        <w:rPr>
          <w:rFonts w:hint="eastAsia" w:ascii="黑体" w:eastAsia="黑体"/>
          <w:color w:val="000000"/>
          <w:sz w:val="28"/>
          <w:szCs w:val="28"/>
        </w:rPr>
      </w:pPr>
    </w:p>
    <w:p w14:paraId="055D5970">
      <w:pPr>
        <w:spacing w:before="156" w:beforeLines="50" w:after="156" w:afterLines="50" w:line="260" w:lineRule="exact"/>
        <w:jc w:val="left"/>
        <w:rPr>
          <w:rFonts w:hint="eastAsia" w:ascii="黑体" w:eastAsia="黑体"/>
          <w:color w:val="000000"/>
          <w:sz w:val="28"/>
          <w:szCs w:val="28"/>
        </w:rPr>
      </w:pPr>
    </w:p>
    <w:p w14:paraId="6B4BD7F8">
      <w:pPr>
        <w:spacing w:before="156" w:beforeLines="50" w:after="156" w:afterLines="50" w:line="260" w:lineRule="exact"/>
        <w:jc w:val="left"/>
        <w:rPr>
          <w:rFonts w:hint="eastAsia" w:ascii="黑体" w:eastAsia="黑体"/>
          <w:color w:val="000000"/>
          <w:sz w:val="28"/>
          <w:szCs w:val="28"/>
        </w:rPr>
      </w:pPr>
    </w:p>
    <w:p w14:paraId="23095BEB">
      <w:pPr>
        <w:spacing w:before="156" w:beforeLines="50" w:after="156" w:afterLines="50" w:line="260" w:lineRule="exact"/>
        <w:jc w:val="left"/>
        <w:rPr>
          <w:rFonts w:hint="eastAsia" w:ascii="黑体" w:eastAsia="黑体"/>
          <w:color w:val="000000"/>
          <w:sz w:val="28"/>
          <w:szCs w:val="28"/>
        </w:rPr>
      </w:pPr>
    </w:p>
    <w:p w14:paraId="09EC22A2">
      <w:pPr>
        <w:spacing w:line="360" w:lineRule="auto"/>
        <w:rPr>
          <w:rFonts w:hint="eastAsia" w:ascii="黑体" w:eastAsia="黑体"/>
          <w:b/>
          <w:sz w:val="28"/>
          <w:szCs w:val="28"/>
        </w:rPr>
      </w:pPr>
      <w:r>
        <w:rPr>
          <w:rFonts w:hint="eastAsia" w:ascii="黑体" w:eastAsia="黑体"/>
          <w:b/>
          <w:sz w:val="28"/>
          <w:szCs w:val="28"/>
        </w:rPr>
        <w:t>参考书目：《普通物理学》第五版，程守洙，高等教育出版社，2000。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B7974">
    <w:pPr>
      <w:pStyle w:val="4"/>
      <w:rPr>
        <w:rFonts w:hint="eastAsia"/>
      </w:rPr>
    </w:pPr>
    <w:r>
      <w:rPr>
        <w:rFonts w:hint="eastAsia"/>
      </w:rPr>
      <w:tab/>
    </w:r>
    <w:r>
      <w:rPr>
        <w:rStyle w:val="8"/>
        <w:rFonts w:hint="eastAsia"/>
      </w:rPr>
      <w:t>第</w:t>
    </w:r>
    <w:r>
      <w:rPr>
        <w:rStyle w:val="8"/>
      </w:rPr>
      <w:fldChar w:fldCharType="begin"/>
    </w:r>
    <w:r>
      <w:rPr>
        <w:rStyle w:val="8"/>
      </w:rPr>
      <w:instrText xml:space="preserve"> PAGE </w:instrText>
    </w:r>
    <w:r>
      <w:rPr>
        <w:rStyle w:val="8"/>
      </w:rPr>
      <w:fldChar w:fldCharType="separate"/>
    </w:r>
    <w:r>
      <w:rPr>
        <w:rStyle w:val="8"/>
        <w:lang/>
      </w:rPr>
      <w:t>1</w:t>
    </w:r>
    <w:r>
      <w:rPr>
        <w:rStyle w:val="8"/>
      </w:rPr>
      <w:fldChar w:fldCharType="end"/>
    </w:r>
    <w:r>
      <w:rPr>
        <w:rStyle w:val="8"/>
        <w:rFonts w:hint="eastAsia"/>
      </w:rPr>
      <w:t>页 共</w:t>
    </w:r>
    <w:r>
      <w:rPr>
        <w:rStyle w:val="8"/>
      </w:rPr>
      <w:fldChar w:fldCharType="begin"/>
    </w:r>
    <w:r>
      <w:rPr>
        <w:rStyle w:val="8"/>
      </w:rPr>
      <w:instrText xml:space="preserve"> NUMPAGES </w:instrText>
    </w:r>
    <w:r>
      <w:rPr>
        <w:rStyle w:val="8"/>
      </w:rPr>
      <w:fldChar w:fldCharType="separate"/>
    </w:r>
    <w:r>
      <w:rPr>
        <w:rStyle w:val="8"/>
        <w:lang/>
      </w:rPr>
      <w:t>4</w:t>
    </w:r>
    <w:r>
      <w:rPr>
        <w:rStyle w:val="8"/>
      </w:rPr>
      <w:fldChar w:fldCharType="end"/>
    </w:r>
    <w:r>
      <w:rPr>
        <w:rStyle w:val="8"/>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14"/>
    <w:rsid w:val="000003B7"/>
    <w:rsid w:val="00000E2C"/>
    <w:rsid w:val="0009556C"/>
    <w:rsid w:val="000E6645"/>
    <w:rsid w:val="00100571"/>
    <w:rsid w:val="00172F94"/>
    <w:rsid w:val="001757FF"/>
    <w:rsid w:val="001F40D0"/>
    <w:rsid w:val="00214901"/>
    <w:rsid w:val="0026280B"/>
    <w:rsid w:val="00332DD9"/>
    <w:rsid w:val="00374AF6"/>
    <w:rsid w:val="00385F18"/>
    <w:rsid w:val="00387C6D"/>
    <w:rsid w:val="003A58B0"/>
    <w:rsid w:val="003E5B59"/>
    <w:rsid w:val="00445B4C"/>
    <w:rsid w:val="004A6721"/>
    <w:rsid w:val="00524761"/>
    <w:rsid w:val="00532E24"/>
    <w:rsid w:val="005D0A90"/>
    <w:rsid w:val="005F7142"/>
    <w:rsid w:val="006034E8"/>
    <w:rsid w:val="00672F01"/>
    <w:rsid w:val="00693CF3"/>
    <w:rsid w:val="007178F6"/>
    <w:rsid w:val="007573A3"/>
    <w:rsid w:val="00763EC8"/>
    <w:rsid w:val="007F45A7"/>
    <w:rsid w:val="007F46D4"/>
    <w:rsid w:val="00810607"/>
    <w:rsid w:val="0081665B"/>
    <w:rsid w:val="00820247"/>
    <w:rsid w:val="00873C92"/>
    <w:rsid w:val="008A4432"/>
    <w:rsid w:val="008A50DC"/>
    <w:rsid w:val="008B2694"/>
    <w:rsid w:val="008E3FBB"/>
    <w:rsid w:val="00900114"/>
    <w:rsid w:val="00933F1A"/>
    <w:rsid w:val="00946160"/>
    <w:rsid w:val="009622CC"/>
    <w:rsid w:val="0097293F"/>
    <w:rsid w:val="009E659E"/>
    <w:rsid w:val="009E6A76"/>
    <w:rsid w:val="00A45E10"/>
    <w:rsid w:val="00A85186"/>
    <w:rsid w:val="00AC4E98"/>
    <w:rsid w:val="00B234CB"/>
    <w:rsid w:val="00B27F96"/>
    <w:rsid w:val="00B628B4"/>
    <w:rsid w:val="00B740D9"/>
    <w:rsid w:val="00B81281"/>
    <w:rsid w:val="00B91C66"/>
    <w:rsid w:val="00BF221D"/>
    <w:rsid w:val="00C209CF"/>
    <w:rsid w:val="00C27367"/>
    <w:rsid w:val="00C66E09"/>
    <w:rsid w:val="00C7218B"/>
    <w:rsid w:val="00CD61F8"/>
    <w:rsid w:val="00CE0523"/>
    <w:rsid w:val="00D467D8"/>
    <w:rsid w:val="00D715D3"/>
    <w:rsid w:val="00DD5014"/>
    <w:rsid w:val="00E15585"/>
    <w:rsid w:val="00E35804"/>
    <w:rsid w:val="00E36A10"/>
    <w:rsid w:val="00EA0A54"/>
    <w:rsid w:val="00EA242D"/>
    <w:rsid w:val="00F20CAB"/>
    <w:rsid w:val="140E5190"/>
    <w:rsid w:val="24587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3">
    <w:name w:val="Body Text Indent"/>
    <w:basedOn w:val="1"/>
    <w:uiPriority w:val="0"/>
    <w:pPr>
      <w:ind w:firstLine="540" w:firstLineChars="257"/>
    </w:pPr>
    <w:rPr>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465</Words>
  <Characters>2653</Characters>
  <Lines>22</Lines>
  <Paragraphs>6</Paragraphs>
  <TotalTime>0</TotalTime>
  <ScaleCrop>false</ScaleCrop>
  <LinksUpToDate>false</LinksUpToDate>
  <CharactersWithSpaces>3112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2011-06-29T01:58:00Z</dcterms:created>
  <cp:lastModifiedBy>vertesyuan</cp:lastModifiedBy>
  <cp:lastPrinted>2015-06-18T07:58:00Z</cp:lastPrinted>
  <dcterms:modified xsi:type="dcterms:W3CDTF">2024-10-11T03:01:16Z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5DA908BFA4954905B00180901562A5C1_13</vt:lpwstr>
  </property>
</Properties>
</file>