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D74CE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山东建筑大学</w:t>
      </w:r>
    </w:p>
    <w:p w14:paraId="02518DB8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2025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研究生入学考试《工程造价管理》考试大纲</w:t>
      </w:r>
    </w:p>
    <w:p w14:paraId="269A516F">
      <w:pPr>
        <w:spacing w:line="360" w:lineRule="auto"/>
        <w:rPr>
          <w:rFonts w:ascii="黑体" w:hAnsi="黑体" w:eastAsia="黑体"/>
          <w:bCs/>
          <w:sz w:val="30"/>
          <w:szCs w:val="30"/>
        </w:rPr>
      </w:pPr>
    </w:p>
    <w:p w14:paraId="079EFC78">
      <w:pPr>
        <w:spacing w:line="360" w:lineRule="auto"/>
        <w:ind w:firstLine="482" w:firstLineChars="200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一、</w:t>
      </w:r>
      <w:r>
        <w:rPr>
          <w:rFonts w:ascii="黑体" w:hAnsi="黑体" w:eastAsia="黑体"/>
          <w:b/>
          <w:sz w:val="24"/>
        </w:rPr>
        <w:t>考试内容</w:t>
      </w:r>
    </w:p>
    <w:p w14:paraId="7C126BE3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（一）工程造价构成</w:t>
      </w:r>
    </w:p>
    <w:p w14:paraId="26280F8B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1、掌握建设项目总投资与工程造价的构成；</w:t>
      </w:r>
    </w:p>
    <w:p w14:paraId="7E0A9285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2、掌握建筑安装工程费用的构成和计算；</w:t>
      </w:r>
    </w:p>
    <w:p w14:paraId="77892C4F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3、熟悉设备及工器具购置费用的构成和计算；</w:t>
      </w:r>
    </w:p>
    <w:p w14:paraId="7077EF89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4、了解工程建设其他费用的构成；</w:t>
      </w:r>
    </w:p>
    <w:p w14:paraId="0D41637B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5、掌握预备费、建设期利息的计算。</w:t>
      </w:r>
    </w:p>
    <w:p w14:paraId="624EA0F3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（二）工程计价方法与依据</w:t>
      </w:r>
    </w:p>
    <w:p w14:paraId="2CA453D1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1、了解《建设工程工程量清单计价规范》和《房屋建筑与装饰工程工程量计算规范》；</w:t>
      </w:r>
    </w:p>
    <w:p w14:paraId="6C48B547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2、熟悉建筑工程消耗量定额及使用方法；</w:t>
      </w:r>
    </w:p>
    <w:p w14:paraId="5D179900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3、掌握建筑安装工程人工、材料和施工机具台班单价的确定；</w:t>
      </w:r>
    </w:p>
    <w:p w14:paraId="60CFE58A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4、了解定额计价模式；</w:t>
      </w:r>
    </w:p>
    <w:p w14:paraId="5D84DE31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5、熟悉工程量清单计价模式，掌握工程量清单的编制方法和清单计价，掌握投标报价和最高投标限价的编制方法。</w:t>
      </w:r>
    </w:p>
    <w:p w14:paraId="347F7756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（三）投资决策和设计阶段的造价管理</w:t>
      </w:r>
    </w:p>
    <w:p w14:paraId="71335B06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1、</w:t>
      </w:r>
      <w:r>
        <w:rPr>
          <w:bCs/>
          <w:sz w:val="24"/>
        </w:rPr>
        <w:t>了解建设项目决策阶段影响工程造价的因素</w:t>
      </w:r>
      <w:r>
        <w:rPr>
          <w:rFonts w:hint="eastAsia"/>
          <w:bCs/>
          <w:sz w:val="24"/>
        </w:rPr>
        <w:t>；</w:t>
      </w:r>
    </w:p>
    <w:p w14:paraId="315C6C79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2、</w:t>
      </w:r>
      <w:r>
        <w:rPr>
          <w:bCs/>
          <w:sz w:val="24"/>
        </w:rPr>
        <w:t>熟悉可行性研究报告的内容，掌握投资估算的编制方法；</w:t>
      </w:r>
    </w:p>
    <w:p w14:paraId="45CA40A8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3、</w:t>
      </w:r>
      <w:r>
        <w:rPr>
          <w:bCs/>
          <w:sz w:val="24"/>
        </w:rPr>
        <w:t>熟悉设计阶段影响工程造价的因素，掌握设计概算、施工图预算的内容和编制方法</w:t>
      </w:r>
      <w:r>
        <w:rPr>
          <w:rFonts w:hint="eastAsia"/>
          <w:bCs/>
          <w:sz w:val="24"/>
        </w:rPr>
        <w:t>。</w:t>
      </w:r>
    </w:p>
    <w:p w14:paraId="1A97CD55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（四）发承包阶段工程造价管理</w:t>
      </w:r>
    </w:p>
    <w:p w14:paraId="4E9CF61A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1、了解</w:t>
      </w:r>
      <w:r>
        <w:rPr>
          <w:bCs/>
          <w:sz w:val="24"/>
        </w:rPr>
        <w:t>招标投标程序</w:t>
      </w:r>
      <w:r>
        <w:rPr>
          <w:rFonts w:hint="eastAsia"/>
          <w:bCs/>
          <w:sz w:val="24"/>
        </w:rPr>
        <w:t>；</w:t>
      </w:r>
    </w:p>
    <w:p w14:paraId="39502913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2、熟悉评标及中标价的确定；</w:t>
      </w:r>
    </w:p>
    <w:p w14:paraId="2BBDE36D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3、</w:t>
      </w:r>
      <w:r>
        <w:rPr>
          <w:bCs/>
          <w:sz w:val="24"/>
        </w:rPr>
        <w:t>熟悉</w:t>
      </w:r>
      <w:r>
        <w:rPr>
          <w:rFonts w:hint="eastAsia"/>
          <w:bCs/>
          <w:sz w:val="24"/>
        </w:rPr>
        <w:t>施工合同价款的约定。</w:t>
      </w:r>
    </w:p>
    <w:p w14:paraId="5BECC0F4"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（五）施工阶段工程造价管理</w:t>
      </w:r>
    </w:p>
    <w:p w14:paraId="4CEC8687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1、</w:t>
      </w:r>
      <w:r>
        <w:rPr>
          <w:bCs/>
          <w:sz w:val="24"/>
        </w:rPr>
        <w:t>掌握工程合同价款的调整内容、原则和方法，掌握工程价款的支付与结算的内容、原则和方法；</w:t>
      </w:r>
    </w:p>
    <w:p w14:paraId="765DBD00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2、</w:t>
      </w:r>
      <w:r>
        <w:rPr>
          <w:bCs/>
          <w:sz w:val="24"/>
        </w:rPr>
        <w:t>掌握工程变更的内容和变更价款的确定方法，掌握索赔的程序及索赔的计算方法；</w:t>
      </w:r>
    </w:p>
    <w:p w14:paraId="5778250E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3、了解工程合同价款纠纷及造价鉴定。</w:t>
      </w:r>
    </w:p>
    <w:p w14:paraId="09204B00">
      <w:pPr>
        <w:spacing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（六）竣工验收阶段工程造价管理</w:t>
      </w:r>
    </w:p>
    <w:p w14:paraId="45DC451C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1、</w:t>
      </w:r>
      <w:r>
        <w:rPr>
          <w:bCs/>
          <w:sz w:val="24"/>
        </w:rPr>
        <w:t>熟悉竣工决算的编制方法</w:t>
      </w:r>
      <w:r>
        <w:rPr>
          <w:rFonts w:hint="eastAsia"/>
          <w:bCs/>
          <w:sz w:val="24"/>
        </w:rPr>
        <w:t>；</w:t>
      </w:r>
    </w:p>
    <w:p w14:paraId="3D04F188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2、</w:t>
      </w:r>
      <w:r>
        <w:rPr>
          <w:bCs/>
          <w:sz w:val="24"/>
        </w:rPr>
        <w:t>掌握新增资产价值的确定方法</w:t>
      </w:r>
      <w:r>
        <w:rPr>
          <w:rFonts w:hint="eastAsia"/>
          <w:bCs/>
          <w:sz w:val="24"/>
        </w:rPr>
        <w:t>。</w:t>
      </w:r>
    </w:p>
    <w:p w14:paraId="2F86CC2A">
      <w:pPr>
        <w:spacing w:line="360" w:lineRule="auto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二、参考</w:t>
      </w:r>
      <w:r>
        <w:rPr>
          <w:rFonts w:hint="eastAsia" w:ascii="黑体" w:hAnsi="黑体" w:eastAsia="黑体"/>
          <w:b/>
          <w:sz w:val="24"/>
        </w:rPr>
        <w:t>书目</w:t>
      </w:r>
    </w:p>
    <w:p w14:paraId="78037E82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[1] 全国一级造价工程师执业资格考试培训教材，建设工程计价，北京：中国计划出版社。（最新版）</w:t>
      </w:r>
    </w:p>
    <w:p w14:paraId="0CAE3544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[2] 邢莉燕，解本政，工程造价管理，北京：中国电力出版社。（最新版）</w:t>
      </w:r>
    </w:p>
    <w:p w14:paraId="11B43488">
      <w:pPr>
        <w:spacing w:line="360" w:lineRule="auto"/>
        <w:ind w:firstLine="480" w:firstLineChars="20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[3] 张友全，陈起俊，工程造价管理，北京：中国电力出版社。（最新版）</w:t>
      </w:r>
    </w:p>
    <w:p w14:paraId="64542D57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[4] 马楠，工程造价管理，北京：机械工业出版社。（最新版）</w:t>
      </w:r>
    </w:p>
    <w:p w14:paraId="7E281FB9">
      <w:pPr>
        <w:spacing w:line="360" w:lineRule="auto"/>
        <w:ind w:firstLine="482" w:firstLineChars="20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三、注意事项</w:t>
      </w:r>
    </w:p>
    <w:p w14:paraId="1C543384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1、考试时间1.5-2小时为宜。</w:t>
      </w:r>
    </w:p>
    <w:p w14:paraId="63565093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2、题型应包括单选题、多选题、简答题、计算题和综合分析题。</w:t>
      </w:r>
    </w:p>
    <w:p w14:paraId="3903B0F6">
      <w:pPr>
        <w:spacing w:line="360" w:lineRule="auto"/>
        <w:ind w:firstLine="480" w:firstLineChars="200"/>
        <w:rPr>
          <w:bCs/>
          <w:sz w:val="24"/>
        </w:rPr>
      </w:pPr>
      <w:r>
        <w:rPr>
          <w:rFonts w:hint="eastAsia"/>
          <w:bCs/>
          <w:sz w:val="24"/>
        </w:rPr>
        <w:t>3、计算题和综合分析类题型不宜少于30%。</w:t>
      </w:r>
    </w:p>
    <w:p w14:paraId="503A329B">
      <w:pPr>
        <w:spacing w:line="360" w:lineRule="auto"/>
        <w:rPr>
          <w:rFonts w:ascii="黑体" w:hAnsi="黑体" w:eastAsia="黑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C73111"/>
    <w:rsid w:val="00020082"/>
    <w:rsid w:val="00146C3E"/>
    <w:rsid w:val="002128B6"/>
    <w:rsid w:val="00390337"/>
    <w:rsid w:val="003A1AEA"/>
    <w:rsid w:val="00423212"/>
    <w:rsid w:val="0050269F"/>
    <w:rsid w:val="00527909"/>
    <w:rsid w:val="007F711E"/>
    <w:rsid w:val="008C4F62"/>
    <w:rsid w:val="00920F7C"/>
    <w:rsid w:val="009A25A8"/>
    <w:rsid w:val="00AC7137"/>
    <w:rsid w:val="00C44EF1"/>
    <w:rsid w:val="00C73111"/>
    <w:rsid w:val="00D97AE2"/>
    <w:rsid w:val="00E211C1"/>
    <w:rsid w:val="00FF59F6"/>
    <w:rsid w:val="11EC421D"/>
    <w:rsid w:val="12D17B30"/>
    <w:rsid w:val="13FC71ED"/>
    <w:rsid w:val="29D0737E"/>
    <w:rsid w:val="48257388"/>
    <w:rsid w:val="57057CC0"/>
    <w:rsid w:val="5BCD7DDA"/>
    <w:rsid w:val="640866FA"/>
    <w:rsid w:val="6FBF3E09"/>
    <w:rsid w:val="71CA1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  <w:lang/>
    </w:rPr>
  </w:style>
  <w:style w:type="character" w:customStyle="1" w:styleId="7">
    <w:name w:val="页眉 字符"/>
    <w:link w:val="3"/>
    <w:uiPriority w:val="99"/>
    <w:rPr>
      <w:kern w:val="2"/>
      <w:sz w:val="18"/>
      <w:szCs w:val="18"/>
      <w:lang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817</Words>
  <Characters>834</Characters>
  <Lines>6</Lines>
  <Paragraphs>1</Paragraphs>
  <TotalTime>0</TotalTime>
  <ScaleCrop>false</ScaleCrop>
  <LinksUpToDate>false</LinksUpToDate>
  <CharactersWithSpaces>838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2024-08-05T13:57:00Z</dcterms:created>
  <dc:creator>zzz</dc:creator>
  <cp:lastModifiedBy>vertesyuan</cp:lastModifiedBy>
  <dcterms:modified xsi:type="dcterms:W3CDTF">2024-10-12T10:35:16Z</dcterms:modified>
  <dc:title>山东建筑大学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20DD249BE53B4F61AA06AB803FFC5FBB_13</vt:lpwstr>
  </property>
</Properties>
</file>