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48"/>
        <w:spacing w:before="327" w:line="219" w:lineRule="auto"/>
        <w:outlineLvl w:val="0"/>
        <w:rPr>
          <w:sz w:val="30"/>
          <w:szCs w:val="30"/>
        </w:rPr>
      </w:pPr>
      <w:r>
        <w:rPr>
          <w:sz w:val="30"/>
          <w:szCs w:val="30"/>
          <w:b/>
          <w:bCs/>
          <w:spacing w:val="-4"/>
        </w:rPr>
        <w:t>昆明理工大学硕士研究生入学考试《安全系统工程》考试大纲</w:t>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218"/>
        <w:spacing w:before="91" w:line="222" w:lineRule="auto"/>
        <w:rPr>
          <w:rFonts w:ascii="SimHei" w:hAnsi="SimHei" w:eastAsia="SimHei" w:cs="SimHei"/>
          <w:sz w:val="28"/>
          <w:szCs w:val="28"/>
        </w:rPr>
      </w:pPr>
      <w:r>
        <w:rPr>
          <w:rFonts w:ascii="SimHei" w:hAnsi="SimHei" w:eastAsia="SimHei" w:cs="SimHei"/>
          <w:sz w:val="28"/>
          <w:szCs w:val="28"/>
          <w:spacing w:val="-1"/>
        </w:rPr>
        <w:t>第一部分</w:t>
      </w:r>
      <w:r>
        <w:rPr>
          <w:rFonts w:ascii="SimHei" w:hAnsi="SimHei" w:eastAsia="SimHei" w:cs="SimHei"/>
          <w:sz w:val="28"/>
          <w:szCs w:val="28"/>
          <w:spacing w:val="-1"/>
        </w:rPr>
        <w:t xml:space="preserve">  </w:t>
      </w:r>
      <w:r>
        <w:rPr>
          <w:rFonts w:ascii="SimHei" w:hAnsi="SimHei" w:eastAsia="SimHei" w:cs="SimHei"/>
          <w:sz w:val="28"/>
          <w:szCs w:val="28"/>
          <w:spacing w:val="-1"/>
        </w:rPr>
        <w:t>考试形式和试卷结构</w:t>
      </w:r>
    </w:p>
    <w:p>
      <w:pPr>
        <w:spacing w:line="350" w:lineRule="auto"/>
        <w:rPr>
          <w:rFonts w:ascii="Arial"/>
          <w:sz w:val="21"/>
        </w:rPr>
      </w:pPr>
      <w:r/>
    </w:p>
    <w:p>
      <w:pPr>
        <w:pStyle w:val="BodyText"/>
        <w:ind w:left="579"/>
        <w:spacing w:before="91" w:line="220" w:lineRule="auto"/>
        <w:rPr/>
      </w:pPr>
      <w:r>
        <w:rPr>
          <w:b/>
          <w:bCs/>
          <w:spacing w:val="-4"/>
        </w:rPr>
        <w:t>一、试卷满分及考试时间</w:t>
      </w:r>
    </w:p>
    <w:p>
      <w:pPr>
        <w:spacing w:line="257" w:lineRule="auto"/>
        <w:rPr>
          <w:rFonts w:ascii="Arial"/>
          <w:sz w:val="21"/>
        </w:rPr>
      </w:pPr>
      <w:r/>
    </w:p>
    <w:p>
      <w:pPr>
        <w:pStyle w:val="BodyText"/>
        <w:ind w:left="445"/>
        <w:spacing w:before="91" w:line="220" w:lineRule="auto"/>
        <w:rPr/>
      </w:pPr>
      <w:r>
        <w:rPr>
          <w:spacing w:val="-3"/>
        </w:rPr>
        <w:t>试卷满分为</w:t>
      </w:r>
      <w:r>
        <w:rPr>
          <w:spacing w:val="-41"/>
        </w:rPr>
        <w:t xml:space="preserve"> </w:t>
      </w:r>
      <w:r>
        <w:rPr>
          <w:rFonts w:ascii="Times New Roman" w:hAnsi="Times New Roman" w:eastAsia="Times New Roman" w:cs="Times New Roman"/>
          <w:spacing w:val="-3"/>
        </w:rPr>
        <w:t>150 </w:t>
      </w:r>
      <w:r>
        <w:rPr>
          <w:spacing w:val="-3"/>
        </w:rPr>
        <w:t>分，考试时间为</w:t>
      </w:r>
      <w:r>
        <w:rPr>
          <w:spacing w:val="-40"/>
        </w:rPr>
        <w:t xml:space="preserve"> </w:t>
      </w:r>
      <w:r>
        <w:rPr>
          <w:rFonts w:ascii="Times New Roman" w:hAnsi="Times New Roman" w:eastAsia="Times New Roman" w:cs="Times New Roman"/>
          <w:spacing w:val="-3"/>
        </w:rPr>
        <w:t>180 </w:t>
      </w:r>
      <w:r>
        <w:rPr>
          <w:spacing w:val="-3"/>
        </w:rPr>
        <w:t>分钟。</w:t>
      </w:r>
    </w:p>
    <w:p>
      <w:pPr>
        <w:pStyle w:val="BodyText"/>
        <w:ind w:left="579"/>
        <w:spacing w:before="290" w:line="221" w:lineRule="auto"/>
        <w:rPr/>
      </w:pPr>
      <w:r>
        <w:rPr>
          <w:b/>
          <w:bCs/>
          <w:spacing w:val="-5"/>
        </w:rPr>
        <w:t>二、答题方式</w:t>
      </w:r>
    </w:p>
    <w:p>
      <w:pPr>
        <w:spacing w:line="258" w:lineRule="auto"/>
        <w:rPr>
          <w:rFonts w:ascii="Arial"/>
          <w:sz w:val="21"/>
        </w:rPr>
      </w:pPr>
      <w:r/>
    </w:p>
    <w:p>
      <w:pPr>
        <w:pStyle w:val="BodyText"/>
        <w:ind w:left="445"/>
        <w:spacing w:before="91" w:line="221" w:lineRule="auto"/>
        <w:rPr/>
      </w:pPr>
      <w:r>
        <w:rPr>
          <w:spacing w:val="-1"/>
        </w:rPr>
        <w:t>答题方式为闭卷、笔试。</w:t>
      </w:r>
    </w:p>
    <w:p>
      <w:pPr>
        <w:pStyle w:val="BodyText"/>
        <w:ind w:left="574"/>
        <w:spacing w:before="290" w:line="220" w:lineRule="auto"/>
        <w:rPr/>
      </w:pPr>
      <w:r>
        <w:rPr>
          <w:b/>
          <w:bCs/>
          <w:spacing w:val="-4"/>
        </w:rPr>
        <w:t>三、试卷的内容结构</w:t>
      </w:r>
    </w:p>
    <w:p>
      <w:pPr>
        <w:spacing w:line="260" w:lineRule="auto"/>
        <w:rPr>
          <w:rFonts w:ascii="Arial"/>
          <w:sz w:val="21"/>
        </w:rPr>
      </w:pPr>
      <w:r/>
    </w:p>
    <w:p>
      <w:pPr>
        <w:pStyle w:val="BodyText"/>
        <w:ind w:left="445"/>
        <w:spacing w:before="91" w:line="219" w:lineRule="auto"/>
        <w:rPr/>
      </w:pPr>
      <w:r>
        <w:rPr>
          <w:spacing w:val="3"/>
        </w:rPr>
        <w:t>基本概念、基本原理、基本方法等基础知识………………</w:t>
      </w:r>
      <w:r>
        <w:rPr>
          <w:rFonts w:ascii="Times New Roman" w:hAnsi="Times New Roman" w:eastAsia="Times New Roman" w:cs="Times New Roman"/>
          <w:spacing w:val="3"/>
        </w:rPr>
        <w:t>30</w:t>
      </w:r>
      <w:r>
        <w:rPr>
          <w:spacing w:val="3"/>
        </w:rPr>
        <w:t>%</w:t>
      </w:r>
    </w:p>
    <w:p>
      <w:pPr>
        <w:pStyle w:val="BodyText"/>
        <w:ind w:left="27" w:right="97" w:firstLine="420"/>
        <w:spacing w:before="292" w:line="403" w:lineRule="auto"/>
        <w:jc w:val="both"/>
        <w:rPr/>
      </w:pPr>
      <w:r>
        <w:rPr>
          <w:spacing w:val="1"/>
        </w:rPr>
        <w:t>主要系统安全分析方法（安全检查表、预先危险性分析、故障类</w:t>
      </w:r>
      <w:r>
        <w:rPr>
          <w:spacing w:val="4"/>
        </w:rPr>
        <w:t xml:space="preserve"> </w:t>
      </w:r>
      <w:r>
        <w:rPr>
          <w:spacing w:val="-4"/>
        </w:rPr>
        <w:t>型与影响分析、危险性与可操作性研究、</w:t>
      </w:r>
      <w:r>
        <w:rPr>
          <w:rFonts w:ascii="Times New Roman" w:hAnsi="Times New Roman" w:eastAsia="Times New Roman" w:cs="Times New Roman"/>
          <w:spacing w:val="-4"/>
        </w:rPr>
        <w:t>FTA</w:t>
      </w:r>
      <w:r>
        <w:rPr>
          <w:spacing w:val="-4"/>
        </w:rPr>
        <w:t>、</w:t>
      </w:r>
      <w:r>
        <w:rPr>
          <w:rFonts w:ascii="Times New Roman" w:hAnsi="Times New Roman" w:eastAsia="Times New Roman" w:cs="Times New Roman"/>
          <w:spacing w:val="-4"/>
        </w:rPr>
        <w:t>ETA </w:t>
      </w:r>
      <w:r>
        <w:rPr>
          <w:spacing w:val="-4"/>
        </w:rPr>
        <w:t>等）的计算与应</w:t>
      </w:r>
      <w:r>
        <w:rPr>
          <w:spacing w:val="1"/>
        </w:rPr>
        <w:t xml:space="preserve"> </w:t>
      </w:r>
      <w:r>
        <w:rPr>
          <w:spacing w:val="18"/>
        </w:rPr>
        <w:t>用…</w:t>
      </w:r>
      <w:r>
        <w:rPr>
          <w:rFonts w:ascii="Times New Roman" w:hAnsi="Times New Roman" w:eastAsia="Times New Roman" w:cs="Times New Roman"/>
          <w:spacing w:val="18"/>
        </w:rPr>
        <w:t>40</w:t>
      </w:r>
      <w:r>
        <w:rPr>
          <w:spacing w:val="18"/>
        </w:rPr>
        <w:t>%</w:t>
      </w:r>
    </w:p>
    <w:p>
      <w:pPr>
        <w:pStyle w:val="BodyText"/>
        <w:ind w:left="450"/>
        <w:spacing w:before="37" w:line="219" w:lineRule="auto"/>
        <w:rPr>
          <w:rFonts w:ascii="Times New Roman" w:hAnsi="Times New Roman" w:eastAsia="Times New Roman" w:cs="Times New Roman"/>
        </w:rPr>
      </w:pPr>
      <w:r>
        <w:rPr>
          <w:spacing w:val="-1"/>
        </w:rPr>
        <w:t>系统安全评价、系统安全预测与决策的综合应用…………</w:t>
      </w:r>
      <w:r>
        <w:rPr>
          <w:rFonts w:ascii="Times New Roman" w:hAnsi="Times New Roman" w:eastAsia="Times New Roman" w:cs="Times New Roman"/>
          <w:spacing w:val="-1"/>
        </w:rPr>
        <w:t>30%</w:t>
      </w:r>
    </w:p>
    <w:p>
      <w:pPr>
        <w:pStyle w:val="BodyText"/>
        <w:ind w:left="601"/>
        <w:spacing w:before="293" w:line="221" w:lineRule="auto"/>
        <w:rPr/>
      </w:pPr>
      <w:r>
        <w:rPr>
          <w:b/>
          <w:bCs/>
          <w:spacing w:val="-7"/>
        </w:rPr>
        <w:t>四、试卷的题型结构</w:t>
      </w:r>
    </w:p>
    <w:p>
      <w:pPr>
        <w:spacing w:line="258" w:lineRule="auto"/>
        <w:rPr>
          <w:rFonts w:ascii="Arial"/>
          <w:sz w:val="21"/>
        </w:rPr>
      </w:pPr>
      <w:r/>
    </w:p>
    <w:p>
      <w:pPr>
        <w:pStyle w:val="BodyText"/>
        <w:ind w:left="445"/>
        <w:spacing w:before="91" w:line="221" w:lineRule="auto"/>
        <w:rPr/>
      </w:pPr>
      <w:r>
        <w:rPr>
          <w:spacing w:val="-2"/>
        </w:rPr>
        <w:t>试卷题型结构为：</w:t>
      </w:r>
    </w:p>
    <w:p>
      <w:pPr>
        <w:pStyle w:val="BodyText"/>
        <w:spacing w:before="290" w:line="219" w:lineRule="auto"/>
        <w:jc w:val="right"/>
        <w:rPr/>
      </w:pPr>
      <w:r>
        <w:rPr>
          <w:spacing w:val="-5"/>
        </w:rPr>
        <w:t>填空、选择题；名词、概念解释；简答题；计算题；综</w:t>
      </w:r>
      <w:r>
        <w:rPr>
          <w:spacing w:val="-6"/>
        </w:rPr>
        <w:t>合应用题。</w:t>
      </w:r>
    </w:p>
    <w:p>
      <w:pPr>
        <w:spacing w:line="219" w:lineRule="auto"/>
        <w:sectPr>
          <w:footerReference w:type="default" r:id="rId1"/>
          <w:pgSz w:w="11906" w:h="16839"/>
          <w:pgMar w:top="1431" w:right="1701" w:bottom="1156" w:left="1785" w:header="0" w:footer="994" w:gutter="0"/>
        </w:sectPr>
        <w:rPr/>
      </w:pPr>
    </w:p>
    <w:p>
      <w:pPr>
        <w:spacing w:line="400" w:lineRule="auto"/>
        <w:rPr>
          <w:rFonts w:ascii="Arial"/>
          <w:sz w:val="21"/>
        </w:rPr>
      </w:pPr>
      <w:r/>
    </w:p>
    <w:p>
      <w:pPr>
        <w:ind w:left="2357"/>
        <w:spacing w:before="91" w:line="222" w:lineRule="auto"/>
        <w:rPr>
          <w:rFonts w:ascii="SimHei" w:hAnsi="SimHei" w:eastAsia="SimHei" w:cs="SimHei"/>
          <w:sz w:val="28"/>
          <w:szCs w:val="28"/>
        </w:rPr>
      </w:pPr>
      <w:r>
        <w:rPr>
          <w:rFonts w:ascii="SimHei" w:hAnsi="SimHei" w:eastAsia="SimHei" w:cs="SimHei"/>
          <w:sz w:val="28"/>
          <w:szCs w:val="28"/>
          <w:spacing w:val="-1"/>
        </w:rPr>
        <w:t>第二部分</w:t>
      </w:r>
      <w:r>
        <w:rPr>
          <w:rFonts w:ascii="SimHei" w:hAnsi="SimHei" w:eastAsia="SimHei" w:cs="SimHei"/>
          <w:sz w:val="28"/>
          <w:szCs w:val="28"/>
          <w:spacing w:val="-1"/>
        </w:rPr>
        <w:t xml:space="preserve">  </w:t>
      </w:r>
      <w:r>
        <w:rPr>
          <w:rFonts w:ascii="SimHei" w:hAnsi="SimHei" w:eastAsia="SimHei" w:cs="SimHei"/>
          <w:sz w:val="28"/>
          <w:szCs w:val="28"/>
          <w:spacing w:val="-1"/>
        </w:rPr>
        <w:t>考察的知识及范围</w:t>
      </w:r>
    </w:p>
    <w:p>
      <w:pPr>
        <w:spacing w:line="305" w:lineRule="auto"/>
        <w:rPr>
          <w:rFonts w:ascii="Arial"/>
          <w:sz w:val="21"/>
        </w:rPr>
      </w:pPr>
      <w:r/>
    </w:p>
    <w:p>
      <w:pPr>
        <w:spacing w:line="305" w:lineRule="auto"/>
        <w:rPr>
          <w:rFonts w:ascii="Arial"/>
          <w:sz w:val="21"/>
        </w:rPr>
      </w:pPr>
      <w:r/>
    </w:p>
    <w:p>
      <w:pPr>
        <w:pStyle w:val="BodyText"/>
        <w:ind w:left="29"/>
        <w:spacing w:before="91" w:line="221" w:lineRule="auto"/>
        <w:rPr/>
      </w:pPr>
      <w:r>
        <w:rPr>
          <w:b/>
          <w:bCs/>
          <w:spacing w:val="-5"/>
        </w:rPr>
        <w:t>一、总体要求</w:t>
      </w:r>
    </w:p>
    <w:p>
      <w:pPr>
        <w:pStyle w:val="BodyText"/>
        <w:ind w:left="22" w:right="5" w:firstLine="486"/>
        <w:spacing w:before="313" w:line="454" w:lineRule="auto"/>
        <w:jc w:val="both"/>
        <w:rPr>
          <w:sz w:val="24"/>
          <w:szCs w:val="24"/>
        </w:rPr>
      </w:pPr>
      <w:r>
        <w:rPr>
          <w:sz w:val="24"/>
          <w:szCs w:val="24"/>
          <w:spacing w:val="-3"/>
        </w:rPr>
        <w:t>《安全系统工程》是安全工程专业必修课之一，也</w:t>
      </w:r>
      <w:r>
        <w:rPr>
          <w:sz w:val="24"/>
          <w:szCs w:val="24"/>
          <w:spacing w:val="-4"/>
        </w:rPr>
        <w:t>是相近专业学生学习和了</w:t>
      </w:r>
      <w:r>
        <w:rPr>
          <w:sz w:val="24"/>
          <w:szCs w:val="24"/>
        </w:rPr>
        <w:t xml:space="preserve"> </w:t>
      </w:r>
      <w:r>
        <w:rPr>
          <w:sz w:val="24"/>
          <w:szCs w:val="24"/>
          <w:spacing w:val="-3"/>
        </w:rPr>
        <w:t>解安全工程知识的主要课程。学生通过本课程的学习，能够了解和掌握采用系统</w:t>
      </w:r>
      <w:r>
        <w:rPr>
          <w:sz w:val="24"/>
          <w:szCs w:val="24"/>
          <w:spacing w:val="1"/>
        </w:rPr>
        <w:t xml:space="preserve"> </w:t>
      </w:r>
      <w:r>
        <w:rPr>
          <w:sz w:val="24"/>
          <w:szCs w:val="24"/>
          <w:spacing w:val="-1"/>
        </w:rPr>
        <w:t>工程的原理和方法，识别、分析、评价系统中</w:t>
      </w:r>
      <w:r>
        <w:rPr>
          <w:sz w:val="24"/>
          <w:szCs w:val="24"/>
          <w:spacing w:val="-2"/>
        </w:rPr>
        <w:t>的危险性，根据其结果调整工艺、</w:t>
      </w:r>
      <w:r>
        <w:rPr>
          <w:sz w:val="24"/>
          <w:szCs w:val="24"/>
        </w:rPr>
        <w:t xml:space="preserve"> </w:t>
      </w:r>
      <w:r>
        <w:rPr>
          <w:sz w:val="24"/>
          <w:szCs w:val="24"/>
          <w:spacing w:val="-1"/>
        </w:rPr>
        <w:t>设备、操作、管理、生产周期和投资等因素，</w:t>
      </w:r>
      <w:r>
        <w:rPr>
          <w:sz w:val="24"/>
          <w:szCs w:val="24"/>
          <w:spacing w:val="-2"/>
        </w:rPr>
        <w:t>使系统可能发生的事故得到控制，</w:t>
      </w:r>
      <w:r>
        <w:rPr>
          <w:sz w:val="24"/>
          <w:szCs w:val="24"/>
        </w:rPr>
        <w:t xml:space="preserve"> </w:t>
      </w:r>
      <w:r>
        <w:rPr>
          <w:sz w:val="24"/>
          <w:szCs w:val="24"/>
          <w:spacing w:val="-1"/>
        </w:rPr>
        <w:t>并使系统安全性达到最佳状态。</w:t>
      </w:r>
    </w:p>
    <w:p>
      <w:pPr>
        <w:pStyle w:val="BodyText"/>
        <w:ind w:left="29"/>
        <w:spacing w:before="1" w:line="219" w:lineRule="auto"/>
        <w:rPr/>
      </w:pPr>
      <w:r>
        <w:rPr>
          <w:b/>
          <w:bCs/>
          <w:spacing w:val="-4"/>
        </w:rPr>
        <w:t>二、考察的知识及范围</w:t>
      </w:r>
    </w:p>
    <w:p>
      <w:pPr>
        <w:pStyle w:val="BodyText"/>
        <w:ind w:left="521"/>
        <w:spacing w:before="313" w:line="220" w:lineRule="auto"/>
        <w:rPr>
          <w:sz w:val="24"/>
          <w:szCs w:val="24"/>
        </w:rPr>
      </w:pPr>
      <w:r>
        <w:rPr>
          <w:sz w:val="24"/>
          <w:szCs w:val="24"/>
          <w:spacing w:val="-3"/>
        </w:rPr>
        <w:t>1、安全系统工程基础</w:t>
      </w:r>
    </w:p>
    <w:p>
      <w:pPr>
        <w:pStyle w:val="BodyText"/>
        <w:spacing w:before="313" w:line="219" w:lineRule="auto"/>
        <w:jc w:val="right"/>
        <w:rPr>
          <w:sz w:val="24"/>
          <w:szCs w:val="24"/>
        </w:rPr>
      </w:pPr>
      <w:r>
        <w:rPr>
          <w:sz w:val="24"/>
          <w:szCs w:val="24"/>
          <w:spacing w:val="-5"/>
        </w:rPr>
        <w:t>（1）了解系统论的基础知识、系统工程发展简史、安全系统</w:t>
      </w:r>
      <w:r>
        <w:rPr>
          <w:sz w:val="24"/>
          <w:szCs w:val="24"/>
          <w:spacing w:val="-6"/>
        </w:rPr>
        <w:t>工程发展简史；</w:t>
      </w:r>
    </w:p>
    <w:p>
      <w:pPr>
        <w:pStyle w:val="BodyText"/>
        <w:ind w:left="514"/>
        <w:spacing w:before="316" w:line="220" w:lineRule="auto"/>
        <w:rPr>
          <w:sz w:val="24"/>
          <w:szCs w:val="24"/>
        </w:rPr>
      </w:pPr>
      <w:r>
        <w:rPr>
          <w:sz w:val="24"/>
          <w:szCs w:val="24"/>
          <w:spacing w:val="-1"/>
        </w:rPr>
        <w:t>（2）理解安全、安全系统及安全系统工程的定义；</w:t>
      </w:r>
    </w:p>
    <w:p>
      <w:pPr>
        <w:pStyle w:val="BodyText"/>
        <w:ind w:left="514"/>
        <w:spacing w:before="313" w:line="219" w:lineRule="auto"/>
        <w:rPr>
          <w:sz w:val="24"/>
          <w:szCs w:val="24"/>
        </w:rPr>
      </w:pPr>
      <w:r>
        <w:rPr>
          <w:sz w:val="24"/>
          <w:szCs w:val="24"/>
          <w:spacing w:val="-1"/>
        </w:rPr>
        <w:t>（3）明确安全系统工程的研究对象、研究内容、方法及分析方法。</w:t>
      </w:r>
    </w:p>
    <w:p>
      <w:pPr>
        <w:pStyle w:val="BodyText"/>
        <w:ind w:left="506"/>
        <w:spacing w:before="316" w:line="220" w:lineRule="auto"/>
        <w:rPr>
          <w:sz w:val="24"/>
          <w:szCs w:val="24"/>
        </w:rPr>
      </w:pPr>
      <w:r>
        <w:rPr>
          <w:sz w:val="24"/>
          <w:szCs w:val="24"/>
          <w:spacing w:val="-2"/>
        </w:rPr>
        <w:t>2、系统安全分析</w:t>
      </w:r>
    </w:p>
    <w:p>
      <w:pPr>
        <w:pStyle w:val="BodyText"/>
        <w:ind w:left="514"/>
        <w:spacing w:before="314" w:line="219" w:lineRule="auto"/>
        <w:rPr>
          <w:sz w:val="24"/>
          <w:szCs w:val="24"/>
        </w:rPr>
      </w:pPr>
      <w:r>
        <w:rPr>
          <w:sz w:val="24"/>
          <w:szCs w:val="24"/>
          <w:spacing w:val="-2"/>
        </w:rPr>
        <w:t>（1）了解系统安全分析法的分类；</w:t>
      </w:r>
    </w:p>
    <w:p>
      <w:pPr>
        <w:pStyle w:val="BodyText"/>
        <w:ind w:left="25" w:right="23" w:firstLine="489"/>
        <w:spacing w:before="314" w:line="453" w:lineRule="auto"/>
        <w:jc w:val="both"/>
        <w:rPr>
          <w:sz w:val="24"/>
          <w:szCs w:val="24"/>
        </w:rPr>
      </w:pPr>
      <w:r>
        <w:rPr>
          <w:sz w:val="24"/>
          <w:szCs w:val="24"/>
        </w:rPr>
        <w:t>（2）掌握安全检查表、预先危险性分析、故障类型及影响分析、危险性与</w:t>
      </w:r>
      <w:r>
        <w:rPr>
          <w:sz w:val="24"/>
          <w:szCs w:val="24"/>
          <w:spacing w:val="2"/>
        </w:rPr>
        <w:t xml:space="preserve"> </w:t>
      </w:r>
      <w:r>
        <w:rPr>
          <w:sz w:val="24"/>
          <w:szCs w:val="24"/>
          <w:spacing w:val="-2"/>
        </w:rPr>
        <w:t>可操作性研究等典型的定性系统安全分析方法，理解各方法的原理和适用范围，</w:t>
      </w:r>
      <w:r>
        <w:rPr>
          <w:sz w:val="24"/>
          <w:szCs w:val="24"/>
        </w:rPr>
        <w:t xml:space="preserve"> </w:t>
      </w:r>
      <w:r>
        <w:rPr>
          <w:sz w:val="24"/>
          <w:szCs w:val="24"/>
          <w:spacing w:val="-1"/>
        </w:rPr>
        <w:t>并具有运用以上方法开展系统安全分析的实践能力；</w:t>
      </w:r>
    </w:p>
    <w:p>
      <w:pPr>
        <w:pStyle w:val="BodyText"/>
        <w:ind w:left="21" w:right="5" w:firstLine="493"/>
        <w:spacing w:before="33" w:line="453" w:lineRule="auto"/>
        <w:jc w:val="both"/>
        <w:rPr>
          <w:sz w:val="24"/>
          <w:szCs w:val="24"/>
        </w:rPr>
      </w:pPr>
      <w:r>
        <w:rPr>
          <w:sz w:val="24"/>
          <w:szCs w:val="24"/>
        </w:rPr>
        <w:t>（3）了解事件树和事故树分析的基本原理，掌握事件树编制并学会运用其</w:t>
      </w:r>
      <w:r>
        <w:rPr>
          <w:sz w:val="24"/>
          <w:szCs w:val="24"/>
          <w:spacing w:val="2"/>
        </w:rPr>
        <w:t xml:space="preserve"> </w:t>
      </w:r>
      <w:r>
        <w:rPr>
          <w:sz w:val="24"/>
          <w:szCs w:val="24"/>
          <w:spacing w:val="-3"/>
        </w:rPr>
        <w:t>进行系统定性分析和定量分析，重点掌握事故树的编制及其应用，包括：最小径</w:t>
      </w:r>
      <w:r>
        <w:rPr>
          <w:sz w:val="24"/>
          <w:szCs w:val="24"/>
          <w:spacing w:val="2"/>
        </w:rPr>
        <w:t xml:space="preserve"> </w:t>
      </w:r>
      <w:r>
        <w:rPr>
          <w:sz w:val="24"/>
          <w:szCs w:val="24"/>
          <w:spacing w:val="-1"/>
        </w:rPr>
        <w:t>集、最小割集、结构重要度的计算和分析，顶上</w:t>
      </w:r>
      <w:r>
        <w:rPr>
          <w:sz w:val="24"/>
          <w:szCs w:val="24"/>
          <w:spacing w:val="-2"/>
        </w:rPr>
        <w:t>事件发生概率的计算和分析等。</w:t>
      </w:r>
    </w:p>
    <w:p>
      <w:pPr>
        <w:pStyle w:val="BodyText"/>
        <w:ind w:left="508"/>
        <w:spacing w:before="35" w:line="219" w:lineRule="auto"/>
        <w:rPr>
          <w:sz w:val="24"/>
          <w:szCs w:val="24"/>
        </w:rPr>
      </w:pPr>
      <w:r>
        <w:rPr>
          <w:sz w:val="24"/>
          <w:szCs w:val="24"/>
          <w:spacing w:val="-2"/>
        </w:rPr>
        <w:t>3、系统安全预测技术</w:t>
      </w:r>
    </w:p>
    <w:p>
      <w:pPr>
        <w:pStyle w:val="BodyText"/>
        <w:ind w:left="514"/>
        <w:spacing w:before="315" w:line="219" w:lineRule="auto"/>
        <w:rPr>
          <w:sz w:val="24"/>
          <w:szCs w:val="24"/>
        </w:rPr>
      </w:pPr>
      <w:r>
        <w:rPr>
          <w:sz w:val="24"/>
          <w:szCs w:val="24"/>
          <w:spacing w:val="-1"/>
        </w:rPr>
        <w:t>（1）了解系统安全预测的种类、预测程序和预测的基本原理；</w:t>
      </w:r>
    </w:p>
    <w:p>
      <w:pPr>
        <w:spacing w:line="219" w:lineRule="auto"/>
        <w:sectPr>
          <w:footerReference w:type="default" r:id="rId2"/>
          <w:pgSz w:w="11906" w:h="16839"/>
          <w:pgMar w:top="1431" w:right="1740" w:bottom="1156" w:left="1785" w:header="0" w:footer="994" w:gutter="0"/>
        </w:sectPr>
        <w:rPr>
          <w:sz w:val="24"/>
          <w:szCs w:val="24"/>
        </w:rPr>
      </w:pPr>
    </w:p>
    <w:p>
      <w:pPr>
        <w:spacing w:line="253" w:lineRule="auto"/>
        <w:rPr>
          <w:rFonts w:ascii="Arial"/>
          <w:sz w:val="21"/>
        </w:rPr>
      </w:pPr>
      <w:r/>
    </w:p>
    <w:p>
      <w:pPr>
        <w:pStyle w:val="BodyText"/>
        <w:ind w:left="514"/>
        <w:spacing w:before="78" w:line="219" w:lineRule="auto"/>
        <w:rPr>
          <w:sz w:val="24"/>
          <w:szCs w:val="24"/>
        </w:rPr>
      </w:pPr>
      <w:r>
        <w:rPr>
          <w:sz w:val="24"/>
          <w:szCs w:val="24"/>
          <w:spacing w:val="-2"/>
        </w:rPr>
        <w:t>（2）熟悉系统安全预测的基本方法；</w:t>
      </w:r>
    </w:p>
    <w:p>
      <w:pPr>
        <w:pStyle w:val="BodyText"/>
        <w:ind w:left="24" w:right="16" w:firstLine="490"/>
        <w:spacing w:before="316" w:line="448" w:lineRule="auto"/>
        <w:rPr>
          <w:sz w:val="24"/>
          <w:szCs w:val="24"/>
        </w:rPr>
      </w:pPr>
      <w:r>
        <w:rPr>
          <w:sz w:val="24"/>
          <w:szCs w:val="24"/>
          <w:spacing w:val="-2"/>
        </w:rPr>
        <w:t>（3）着重掌握回归分析预测法、马尔柯夫链预测法、灰色</w:t>
      </w:r>
      <w:r>
        <w:rPr>
          <w:sz w:val="24"/>
          <w:szCs w:val="24"/>
          <w:spacing w:val="-48"/>
        </w:rPr>
        <w:t xml:space="preserve"> </w:t>
      </w:r>
      <w:r>
        <w:rPr>
          <w:sz w:val="24"/>
          <w:szCs w:val="24"/>
          <w:spacing w:val="-2"/>
        </w:rPr>
        <w:t>GM（1，1）预测</w:t>
      </w:r>
      <w:r>
        <w:rPr>
          <w:sz w:val="24"/>
          <w:szCs w:val="24"/>
        </w:rPr>
        <w:t xml:space="preserve"> </w:t>
      </w:r>
      <w:r>
        <w:rPr>
          <w:sz w:val="24"/>
          <w:szCs w:val="24"/>
          <w:spacing w:val="-1"/>
        </w:rPr>
        <w:t>法，并能够熟练地在安全生产中加以应用。</w:t>
      </w:r>
    </w:p>
    <w:p>
      <w:pPr>
        <w:pStyle w:val="BodyText"/>
        <w:ind w:left="502"/>
        <w:spacing w:before="34" w:line="218" w:lineRule="auto"/>
        <w:rPr>
          <w:sz w:val="24"/>
          <w:szCs w:val="24"/>
        </w:rPr>
      </w:pPr>
      <w:r>
        <w:rPr>
          <w:sz w:val="24"/>
          <w:szCs w:val="24"/>
          <w:spacing w:val="-2"/>
        </w:rPr>
        <w:t>4、系统安全评价</w:t>
      </w:r>
    </w:p>
    <w:p>
      <w:pPr>
        <w:pStyle w:val="BodyText"/>
        <w:ind w:left="514"/>
        <w:spacing w:before="316" w:line="218" w:lineRule="auto"/>
        <w:rPr>
          <w:sz w:val="24"/>
          <w:szCs w:val="24"/>
        </w:rPr>
      </w:pPr>
      <w:r>
        <w:rPr>
          <w:sz w:val="24"/>
          <w:szCs w:val="24"/>
          <w:spacing w:val="-1"/>
        </w:rPr>
        <w:t>（1）了解安全评价的定义、内涵、原理及其分类；</w:t>
      </w:r>
    </w:p>
    <w:p>
      <w:pPr>
        <w:pStyle w:val="BodyText"/>
        <w:ind w:left="514"/>
        <w:spacing w:before="317" w:line="218" w:lineRule="auto"/>
        <w:rPr>
          <w:sz w:val="24"/>
          <w:szCs w:val="24"/>
        </w:rPr>
      </w:pPr>
      <w:r>
        <w:rPr>
          <w:sz w:val="24"/>
          <w:szCs w:val="24"/>
          <w:spacing w:val="-2"/>
        </w:rPr>
        <w:t>（2）掌握概率评价法的基本原理；</w:t>
      </w:r>
    </w:p>
    <w:p>
      <w:pPr>
        <w:pStyle w:val="BodyText"/>
        <w:ind w:right="16"/>
        <w:spacing w:before="316" w:line="218" w:lineRule="auto"/>
        <w:jc w:val="right"/>
        <w:rPr>
          <w:sz w:val="24"/>
          <w:szCs w:val="24"/>
        </w:rPr>
      </w:pPr>
      <w:r>
        <w:rPr>
          <w:sz w:val="24"/>
          <w:szCs w:val="24"/>
        </w:rPr>
        <w:t>（3）掌握并理解指数评价法特别是道化学公司火灾爆炸指数评价法的定义</w:t>
      </w:r>
    </w:p>
    <w:p>
      <w:pPr>
        <w:pStyle w:val="BodyText"/>
        <w:ind w:left="22"/>
        <w:spacing w:before="317" w:line="220" w:lineRule="auto"/>
        <w:rPr>
          <w:sz w:val="24"/>
          <w:szCs w:val="24"/>
        </w:rPr>
      </w:pPr>
      <w:r>
        <w:rPr>
          <w:sz w:val="24"/>
          <w:szCs w:val="24"/>
          <w:spacing w:val="-2"/>
        </w:rPr>
        <w:t>及其过程；</w:t>
      </w:r>
    </w:p>
    <w:p>
      <w:pPr>
        <w:pStyle w:val="BodyText"/>
        <w:ind w:left="514"/>
        <w:spacing w:before="314" w:line="218" w:lineRule="auto"/>
        <w:rPr>
          <w:sz w:val="24"/>
          <w:szCs w:val="24"/>
        </w:rPr>
      </w:pPr>
      <w:r>
        <w:rPr>
          <w:sz w:val="24"/>
          <w:szCs w:val="24"/>
          <w:spacing w:val="-1"/>
        </w:rPr>
        <w:t>（4）生产设备安全评价方法，安全管理评价的概念、内容及方法。</w:t>
      </w:r>
    </w:p>
    <w:p>
      <w:pPr>
        <w:pStyle w:val="BodyText"/>
        <w:ind w:left="508"/>
        <w:spacing w:before="317" w:line="219" w:lineRule="auto"/>
        <w:rPr>
          <w:sz w:val="24"/>
          <w:szCs w:val="24"/>
        </w:rPr>
      </w:pPr>
      <w:r>
        <w:rPr>
          <w:sz w:val="24"/>
          <w:szCs w:val="24"/>
          <w:spacing w:val="-2"/>
        </w:rPr>
        <w:t>5、系统危险控制技术</w:t>
      </w:r>
    </w:p>
    <w:p>
      <w:pPr>
        <w:pStyle w:val="BodyText"/>
        <w:ind w:left="514"/>
        <w:spacing w:before="314" w:line="219" w:lineRule="auto"/>
        <w:rPr>
          <w:sz w:val="24"/>
          <w:szCs w:val="24"/>
        </w:rPr>
      </w:pPr>
      <w:r>
        <w:rPr>
          <w:sz w:val="24"/>
          <w:szCs w:val="24"/>
          <w:spacing w:val="-2"/>
        </w:rPr>
        <w:t>（1）了解危险控制的基本方法和基本原则；</w:t>
      </w:r>
    </w:p>
    <w:p>
      <w:pPr>
        <w:pStyle w:val="BodyText"/>
        <w:ind w:left="24" w:right="16" w:firstLine="490"/>
        <w:spacing w:before="315" w:line="448" w:lineRule="auto"/>
        <w:rPr>
          <w:sz w:val="24"/>
          <w:szCs w:val="24"/>
        </w:rPr>
      </w:pPr>
      <w:r>
        <w:rPr>
          <w:sz w:val="24"/>
          <w:szCs w:val="24"/>
        </w:rPr>
        <w:t>（2）掌握安全决策、固有危险控制技术和安全措施。例如，安全决策树方</w:t>
      </w:r>
      <w:r>
        <w:rPr>
          <w:sz w:val="24"/>
          <w:szCs w:val="24"/>
          <w:spacing w:val="2"/>
        </w:rPr>
        <w:t xml:space="preserve"> </w:t>
      </w:r>
      <w:r>
        <w:rPr>
          <w:sz w:val="24"/>
          <w:szCs w:val="24"/>
          <w:spacing w:val="-1"/>
        </w:rPr>
        <w:t>法和技术经济评价法等。</w:t>
      </w:r>
    </w:p>
    <w:sectPr>
      <w:footerReference w:type="default" r:id="rId3"/>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昆明理工大学硕士研究生入学考试《安全系统工程》考试大纲</dc:title>
  <dc:creator>谢贤平</dc:creator>
  <dcterms:created xsi:type="dcterms:W3CDTF">2023-09-26T10:32:37Z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2024-10-14T10:24:26</vt:filetime>
  </property>
</Properties>
</file>