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2E5DE">
      <w:pPr>
        <w:spacing w:line="240" w:lineRule="atLeast"/>
        <w:jc w:val="center"/>
        <w:outlineLvl w:val="0"/>
        <w:rPr>
          <w:rFonts w:hint="eastAsia"/>
          <w:b/>
          <w:bCs/>
          <w:sz w:val="44"/>
          <w:highlight w:val="none"/>
        </w:rPr>
      </w:pPr>
      <w:bookmarkStart w:id="0" w:name="_GoBack"/>
      <w:bookmarkEnd w:id="0"/>
      <w:r>
        <w:rPr>
          <w:rFonts w:hint="eastAsia"/>
          <w:b/>
          <w:bCs/>
          <w:sz w:val="28"/>
          <w:highlight w:val="none"/>
        </w:rPr>
        <w:drawing>
          <wp:inline distT="0" distB="0" distL="114300" distR="114300">
            <wp:extent cx="797560" cy="664845"/>
            <wp:effectExtent l="0" t="0" r="2540" b="190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6"/>
                    <a:stretch>
                      <a:fillRect/>
                    </a:stretch>
                  </pic:blipFill>
                  <pic:spPr>
                    <a:xfrm>
                      <a:off x="0" y="0"/>
                      <a:ext cx="797560" cy="664845"/>
                    </a:xfrm>
                    <a:prstGeom prst="rect">
                      <a:avLst/>
                    </a:prstGeom>
                    <a:noFill/>
                    <a:ln>
                      <a:noFill/>
                    </a:ln>
                  </pic:spPr>
                </pic:pic>
              </a:graphicData>
            </a:graphic>
          </wp:inline>
        </w:drawing>
      </w:r>
      <w:r>
        <w:rPr>
          <w:rFonts w:hint="eastAsia"/>
          <w:b/>
          <w:bCs/>
          <w:sz w:val="28"/>
          <w:highlight w:val="none"/>
        </w:rPr>
        <w:t xml:space="preserve">    </w:t>
      </w:r>
      <w:r>
        <w:rPr>
          <w:rFonts w:hint="eastAsia"/>
          <w:b/>
          <w:bCs/>
          <w:sz w:val="44"/>
          <w:highlight w:val="none"/>
        </w:rPr>
        <w:t>浙 江 理 工 大 学</w:t>
      </w:r>
    </w:p>
    <w:p w14:paraId="778622FF">
      <w:pPr>
        <w:spacing w:line="500" w:lineRule="exact"/>
        <w:jc w:val="center"/>
        <w:rPr>
          <w:rFonts w:hint="eastAsia"/>
          <w:b/>
          <w:bCs/>
          <w:sz w:val="28"/>
          <w:highlight w:val="none"/>
        </w:rPr>
      </w:pPr>
      <w:r>
        <w:rPr>
          <w:rFonts w:hint="eastAsia"/>
          <w:b/>
          <w:bCs/>
          <w:sz w:val="28"/>
          <w:highlight w:val="none"/>
        </w:rPr>
        <w:t>202</w:t>
      </w:r>
      <w:r>
        <w:rPr>
          <w:rFonts w:hint="eastAsia"/>
          <w:b/>
          <w:bCs/>
          <w:sz w:val="28"/>
          <w:highlight w:val="none"/>
          <w:lang w:val="en-US" w:eastAsia="zh-CN"/>
        </w:rPr>
        <w:t>5</w:t>
      </w:r>
      <w:r>
        <w:rPr>
          <w:rFonts w:hint="eastAsia"/>
          <w:b/>
          <w:bCs/>
          <w:sz w:val="28"/>
          <w:highlight w:val="none"/>
        </w:rPr>
        <w:t>年硕士学位研究生招生考试业务课考试大纲</w:t>
      </w:r>
    </w:p>
    <w:p w14:paraId="187CC715">
      <w:pPr>
        <w:spacing w:line="500" w:lineRule="exact"/>
        <w:rPr>
          <w:rFonts w:hint="eastAsia"/>
          <w:b/>
          <w:bCs/>
          <w:highlight w:val="none"/>
          <w:u w:val="single"/>
        </w:rPr>
      </w:pPr>
      <w:r>
        <w:rPr>
          <w:rFonts w:hint="eastAsia"/>
          <w:sz w:val="28"/>
          <w:highlight w:val="none"/>
          <w:u w:val="single"/>
        </w:rPr>
        <w:t xml:space="preserve">           </w:t>
      </w:r>
      <w:r>
        <w:rPr>
          <w:rFonts w:hint="eastAsia"/>
          <w:b/>
          <w:bCs/>
          <w:sz w:val="28"/>
          <w:highlight w:val="none"/>
          <w:u w:val="single"/>
        </w:rPr>
        <w:t xml:space="preserve">考试科目：造型基础                  代码：745            </w:t>
      </w:r>
      <w:r>
        <w:rPr>
          <w:rFonts w:hint="eastAsia"/>
          <w:b/>
          <w:bCs/>
          <w:highlight w:val="none"/>
          <w:u w:val="single"/>
        </w:rPr>
        <w:t xml:space="preserve">      </w:t>
      </w:r>
    </w:p>
    <w:p w14:paraId="1E9E2C5D">
      <w:pPr>
        <w:spacing w:line="500" w:lineRule="exact"/>
        <w:ind w:firstLine="420" w:firstLineChars="200"/>
        <w:rPr>
          <w:bCs/>
          <w:highlight w:val="none"/>
        </w:rPr>
      </w:pPr>
      <w:r>
        <w:rPr>
          <w:rFonts w:hint="eastAsia" w:ascii="宋体" w:hAnsi="宋体"/>
          <w:color w:val="auto"/>
          <w:highlight w:val="none"/>
        </w:rPr>
        <w:t>《造型基础》</w:t>
      </w:r>
      <w:r>
        <w:rPr>
          <w:rFonts w:hint="eastAsia"/>
          <w:bCs/>
          <w:color w:val="auto"/>
          <w:highlight w:val="none"/>
        </w:rPr>
        <w:t>是</w:t>
      </w:r>
      <w:r>
        <w:rPr>
          <w:rFonts w:hint="eastAsia"/>
          <w:bCs/>
          <w:color w:val="auto"/>
          <w:highlight w:val="none"/>
          <w:lang w:val="en-US" w:eastAsia="zh-CN"/>
        </w:rPr>
        <w:t>美术</w:t>
      </w:r>
      <w:r>
        <w:rPr>
          <w:rFonts w:hint="eastAsia"/>
          <w:bCs/>
          <w:color w:val="auto"/>
          <w:highlight w:val="none"/>
          <w:lang w:val="en-US" w:eastAsia="zh-CN"/>
        </w:rPr>
        <w:t>与书法</w:t>
      </w:r>
      <w:r>
        <w:rPr>
          <w:rFonts w:hint="eastAsia"/>
          <w:bCs/>
          <w:color w:val="auto"/>
          <w:highlight w:val="none"/>
        </w:rPr>
        <w:t>三个方向（商业插画</w:t>
      </w:r>
      <w:r>
        <w:rPr>
          <w:rFonts w:hint="eastAsia"/>
          <w:bCs/>
          <w:color w:val="auto"/>
          <w:highlight w:val="none"/>
          <w:lang w:eastAsia="zh-CN"/>
        </w:rPr>
        <w:t>、</w:t>
      </w:r>
      <w:r>
        <w:rPr>
          <w:rFonts w:hint="eastAsia"/>
          <w:bCs/>
          <w:color w:val="auto"/>
          <w:highlight w:val="none"/>
        </w:rPr>
        <w:t>综合艺术</w:t>
      </w:r>
      <w:r>
        <w:rPr>
          <w:rFonts w:hint="eastAsia"/>
          <w:bCs/>
          <w:color w:val="auto"/>
          <w:highlight w:val="none"/>
          <w:lang w:eastAsia="zh-CN"/>
        </w:rPr>
        <w:t>、</w:t>
      </w:r>
      <w:r>
        <w:rPr>
          <w:rFonts w:hint="eastAsia"/>
          <w:bCs/>
          <w:color w:val="auto"/>
          <w:highlight w:val="none"/>
        </w:rPr>
        <w:t>公共艺术与时尚色彩）的考试科目</w:t>
      </w:r>
      <w:r>
        <w:rPr>
          <w:rFonts w:hint="eastAsia"/>
          <w:color w:val="auto"/>
          <w:highlight w:val="none"/>
        </w:rPr>
        <w:t>，</w:t>
      </w:r>
      <w:r>
        <w:rPr>
          <w:rFonts w:hint="eastAsia" w:ascii="宋体" w:hAnsi="宋体"/>
          <w:bCs/>
          <w:color w:val="auto"/>
          <w:szCs w:val="21"/>
          <w:highlight w:val="none"/>
        </w:rPr>
        <w:t>目的在于</w:t>
      </w:r>
      <w:r>
        <w:rPr>
          <w:rFonts w:hint="eastAsia" w:ascii="宋体" w:hAnsi="宋体"/>
          <w:bCs/>
          <w:szCs w:val="21"/>
          <w:highlight w:val="none"/>
        </w:rPr>
        <w:t>考察学生的美术基础造型能力，</w:t>
      </w:r>
      <w:r>
        <w:rPr>
          <w:rFonts w:hint="eastAsia"/>
          <w:bCs/>
          <w:highlight w:val="none"/>
        </w:rPr>
        <w:t>能够用适当的造型手段塑造和表现对形体或物象的理解，体现出基本造型能力和艺术表现力。</w:t>
      </w:r>
    </w:p>
    <w:p w14:paraId="0DCFE3C5">
      <w:pPr>
        <w:spacing w:line="360" w:lineRule="auto"/>
        <w:ind w:firstLine="422" w:firstLineChars="200"/>
        <w:rPr>
          <w:highlight w:val="none"/>
        </w:rPr>
      </w:pPr>
      <w:r>
        <w:rPr>
          <w:b/>
          <w:bCs/>
          <w:highlight w:val="none"/>
        </w:rPr>
        <w:t>1</w:t>
      </w:r>
      <w:r>
        <w:rPr>
          <w:rFonts w:hint="eastAsia"/>
          <w:b/>
          <w:bCs/>
          <w:highlight w:val="none"/>
        </w:rPr>
        <w:t>．考试内容与范围：</w:t>
      </w:r>
      <w:r>
        <w:rPr>
          <w:rFonts w:hint="eastAsia"/>
          <w:bCs/>
          <w:highlight w:val="none"/>
        </w:rPr>
        <w:t>人物或静物</w:t>
      </w:r>
      <w:r>
        <w:rPr>
          <w:rFonts w:hint="eastAsia"/>
          <w:highlight w:val="none"/>
        </w:rPr>
        <w:t>。</w:t>
      </w:r>
    </w:p>
    <w:p w14:paraId="7521E818">
      <w:pPr>
        <w:spacing w:line="360" w:lineRule="auto"/>
        <w:ind w:firstLine="422" w:firstLineChars="200"/>
        <w:rPr>
          <w:highlight w:val="none"/>
        </w:rPr>
      </w:pPr>
      <w:r>
        <w:rPr>
          <w:b/>
          <w:bCs/>
          <w:highlight w:val="none"/>
        </w:rPr>
        <w:t>2</w:t>
      </w:r>
      <w:r>
        <w:rPr>
          <w:rFonts w:hint="eastAsia"/>
          <w:b/>
          <w:bCs/>
          <w:highlight w:val="none"/>
        </w:rPr>
        <w:t>．考试题型与分数比例：</w:t>
      </w:r>
      <w:r>
        <w:rPr>
          <w:rFonts w:hint="eastAsia"/>
          <w:highlight w:val="none"/>
        </w:rPr>
        <w:t>题型：默写、写生、画照片</w:t>
      </w:r>
      <w:r>
        <w:rPr>
          <w:rFonts w:hint="eastAsia"/>
          <w:bCs/>
          <w:highlight w:val="none"/>
        </w:rPr>
        <w:t>。</w:t>
      </w:r>
      <w:r>
        <w:rPr>
          <w:rFonts w:hint="eastAsia"/>
          <w:highlight w:val="none"/>
        </w:rPr>
        <w:t>分数比例：形体比例</w:t>
      </w:r>
      <w:r>
        <w:rPr>
          <w:highlight w:val="none"/>
        </w:rPr>
        <w:t>50</w:t>
      </w:r>
      <w:r>
        <w:rPr>
          <w:rFonts w:hint="eastAsia"/>
          <w:highlight w:val="none"/>
        </w:rPr>
        <w:t>分；造型规律（透视、解剖、质感、体感、空间感等）</w:t>
      </w:r>
      <w:r>
        <w:rPr>
          <w:highlight w:val="none"/>
        </w:rPr>
        <w:t>50</w:t>
      </w:r>
      <w:r>
        <w:rPr>
          <w:rFonts w:hint="eastAsia"/>
          <w:highlight w:val="none"/>
        </w:rPr>
        <w:t>分；艺术表现（构图形式、</w:t>
      </w:r>
      <w:r>
        <w:rPr>
          <w:rFonts w:hint="eastAsia"/>
          <w:highlight w:val="none"/>
          <w:lang w:val="en-US" w:eastAsia="zh-CN"/>
        </w:rPr>
        <w:t>绘画语言</w:t>
      </w:r>
      <w:r>
        <w:rPr>
          <w:rFonts w:hint="eastAsia"/>
          <w:highlight w:val="none"/>
        </w:rPr>
        <w:t>、</w:t>
      </w:r>
      <w:r>
        <w:rPr>
          <w:rFonts w:hint="eastAsia"/>
          <w:highlight w:val="none"/>
          <w:lang w:val="en-US" w:eastAsia="zh-CN"/>
        </w:rPr>
        <w:t>艺术</w:t>
      </w:r>
      <w:r>
        <w:rPr>
          <w:rFonts w:hint="eastAsia"/>
          <w:highlight w:val="none"/>
        </w:rPr>
        <w:t>感觉等）</w:t>
      </w:r>
      <w:r>
        <w:rPr>
          <w:highlight w:val="none"/>
        </w:rPr>
        <w:t>50</w:t>
      </w:r>
      <w:r>
        <w:rPr>
          <w:rFonts w:hint="eastAsia"/>
          <w:highlight w:val="none"/>
        </w:rPr>
        <w:t>分；共计</w:t>
      </w:r>
      <w:r>
        <w:rPr>
          <w:highlight w:val="none"/>
        </w:rPr>
        <w:t>150</w:t>
      </w:r>
      <w:r>
        <w:rPr>
          <w:rFonts w:hint="eastAsia"/>
          <w:highlight w:val="none"/>
        </w:rPr>
        <w:t>分。</w:t>
      </w:r>
    </w:p>
    <w:p w14:paraId="3AC2D0AC">
      <w:pPr>
        <w:spacing w:line="360" w:lineRule="auto"/>
        <w:ind w:firstLine="422" w:firstLineChars="200"/>
        <w:rPr>
          <w:rFonts w:hint="eastAsia"/>
          <w:highlight w:val="none"/>
        </w:rPr>
      </w:pPr>
      <w:r>
        <w:rPr>
          <w:b/>
          <w:bCs/>
          <w:highlight w:val="none"/>
        </w:rPr>
        <w:t>3</w:t>
      </w:r>
      <w:r>
        <w:rPr>
          <w:rFonts w:hint="eastAsia"/>
          <w:b/>
          <w:bCs/>
          <w:highlight w:val="none"/>
        </w:rPr>
        <w:t>．造型手法与表现：</w:t>
      </w:r>
      <w:r>
        <w:rPr>
          <w:rFonts w:hint="eastAsia"/>
          <w:highlight w:val="none"/>
        </w:rPr>
        <w:t>明暗</w:t>
      </w:r>
      <w:r>
        <w:rPr>
          <w:rFonts w:hint="eastAsia"/>
          <w:highlight w:val="none"/>
          <w:lang w:val="en-US" w:eastAsia="zh-CN"/>
        </w:rPr>
        <w:t>造型</w:t>
      </w:r>
      <w:r>
        <w:rPr>
          <w:rFonts w:hint="eastAsia"/>
          <w:highlight w:val="none"/>
        </w:rPr>
        <w:t>、线性造型、线面结合等</w:t>
      </w:r>
      <w:r>
        <w:rPr>
          <w:rFonts w:hint="eastAsia"/>
          <w:highlight w:val="none"/>
          <w:lang w:val="en-US" w:eastAsia="zh-CN"/>
        </w:rPr>
        <w:t>造型</w:t>
      </w:r>
      <w:r>
        <w:rPr>
          <w:rFonts w:hint="eastAsia"/>
          <w:highlight w:val="none"/>
        </w:rPr>
        <w:t>表现手法不限。</w:t>
      </w:r>
    </w:p>
    <w:p w14:paraId="2ABBAE12">
      <w:pPr>
        <w:spacing w:line="360" w:lineRule="auto"/>
        <w:ind w:firstLine="422" w:firstLineChars="200"/>
        <w:rPr>
          <w:rFonts w:hint="eastAsia" w:eastAsia="宋体"/>
          <w:highlight w:val="none"/>
          <w:lang w:eastAsia="zh-CN"/>
        </w:rPr>
      </w:pPr>
      <w:r>
        <w:rPr>
          <w:b/>
          <w:bCs/>
          <w:highlight w:val="none"/>
        </w:rPr>
        <w:t>4</w:t>
      </w:r>
      <w:r>
        <w:rPr>
          <w:rFonts w:hint="eastAsia"/>
          <w:b/>
          <w:bCs/>
          <w:highlight w:val="none"/>
        </w:rPr>
        <w:t>．使用工具：</w:t>
      </w:r>
      <w:r>
        <w:rPr>
          <w:rFonts w:hint="eastAsia"/>
          <w:bCs/>
          <w:highlight w:val="none"/>
        </w:rPr>
        <w:t>考试答题纸使用考场发的全国硕士研究生招生考试初试招生单位自命题科目答题纸（非专业用纸，请艺术类专业注意），不允许自带画纸</w:t>
      </w:r>
      <w:r>
        <w:rPr>
          <w:rFonts w:hint="eastAsia"/>
          <w:bCs/>
          <w:highlight w:val="none"/>
          <w:lang w:eastAsia="zh-CN"/>
        </w:rPr>
        <w:t>。</w:t>
      </w:r>
    </w:p>
    <w:p w14:paraId="3CB5C28C">
      <w:pPr>
        <w:spacing w:line="360" w:lineRule="auto"/>
        <w:ind w:firstLine="422" w:firstLineChars="200"/>
        <w:rPr>
          <w:rFonts w:hint="eastAsia"/>
          <w:highlight w:val="none"/>
        </w:rPr>
      </w:pPr>
      <w:r>
        <w:rPr>
          <w:b/>
          <w:bCs/>
          <w:highlight w:val="none"/>
        </w:rPr>
        <w:t>5</w:t>
      </w:r>
      <w:r>
        <w:rPr>
          <w:rFonts w:hint="eastAsia"/>
          <w:b/>
          <w:bCs/>
          <w:highlight w:val="none"/>
        </w:rPr>
        <w:t>．要求：</w:t>
      </w:r>
      <w:r>
        <w:rPr>
          <w:rFonts w:hint="eastAsia"/>
          <w:highlight w:val="none"/>
        </w:rPr>
        <w:t>考试时间</w:t>
      </w:r>
      <w:r>
        <w:rPr>
          <w:highlight w:val="none"/>
        </w:rPr>
        <w:t>3</w:t>
      </w:r>
      <w:r>
        <w:rPr>
          <w:rFonts w:hint="eastAsia"/>
          <w:highlight w:val="none"/>
        </w:rPr>
        <w:t>小时，</w:t>
      </w:r>
      <w:r>
        <w:rPr>
          <w:rFonts w:hint="eastAsia" w:ascii="宋体" w:hAnsi="宋体"/>
          <w:highlight w:val="none"/>
        </w:rPr>
        <w:t>考生自备画具【铅笔、炭笔、木炭、橡皮，不</w:t>
      </w:r>
      <w:r>
        <w:rPr>
          <w:rFonts w:hint="eastAsia" w:ascii="宋体" w:hAnsi="宋体"/>
          <w:highlight w:val="none"/>
          <w:lang w:eastAsia="zh-CN"/>
        </w:rPr>
        <w:t>允许带入画板及其他辅助工具</w:t>
      </w:r>
      <w:r>
        <w:rPr>
          <w:rFonts w:hint="eastAsia" w:ascii="宋体" w:hAnsi="宋体"/>
          <w:highlight w:val="none"/>
        </w:rPr>
        <w:t>】</w:t>
      </w:r>
      <w:r>
        <w:rPr>
          <w:rFonts w:hint="eastAsia"/>
          <w:highlight w:val="none"/>
        </w:rPr>
        <w:t>。</w:t>
      </w:r>
    </w:p>
    <w:p w14:paraId="422D2D6C">
      <w:pPr>
        <w:spacing w:line="360" w:lineRule="auto"/>
        <w:ind w:firstLine="420" w:firstLineChars="200"/>
        <w:rPr>
          <w:rFonts w:hint="eastAsia"/>
          <w:highlight w:val="none"/>
        </w:rPr>
      </w:pPr>
    </w:p>
    <w:p w14:paraId="4D225268">
      <w:pPr>
        <w:tabs>
          <w:tab w:val="left" w:pos="2553"/>
        </w:tabs>
        <w:spacing w:line="360" w:lineRule="auto"/>
        <w:ind w:firstLine="422" w:firstLineChars="200"/>
        <w:rPr>
          <w:rFonts w:hint="eastAsia"/>
          <w:b/>
          <w:bCs/>
          <w:highlight w:val="none"/>
        </w:rPr>
      </w:pPr>
      <w:r>
        <w:rPr>
          <w:rFonts w:hint="eastAsia"/>
          <w:b/>
          <w:bCs/>
          <w:highlight w:val="none"/>
        </w:rPr>
        <w:t>参考书目：无</w:t>
      </w:r>
    </w:p>
    <w:p w14:paraId="30DFB763">
      <w:pPr>
        <w:spacing w:line="500" w:lineRule="exact"/>
        <w:rPr>
          <w:rFonts w:hint="eastAsia" w:ascii="宋体" w:hAnsi="宋体"/>
          <w:bCs/>
          <w:szCs w:val="21"/>
          <w:highlight w:val="none"/>
        </w:rPr>
      </w:pPr>
    </w:p>
    <w:p w14:paraId="72A5D0B2">
      <w:pPr>
        <w:spacing w:line="500" w:lineRule="exact"/>
        <w:rPr>
          <w:rFonts w:hint="eastAsia" w:ascii="宋体" w:hAnsi="宋体"/>
          <w:bCs/>
          <w:szCs w:val="21"/>
          <w:highlight w:val="none"/>
        </w:rPr>
      </w:pPr>
    </w:p>
    <w:p w14:paraId="09FB35DD">
      <w:pPr>
        <w:spacing w:line="500" w:lineRule="exact"/>
        <w:rPr>
          <w:rFonts w:hint="eastAsia" w:ascii="宋体" w:hAnsi="宋体"/>
          <w:bCs/>
          <w:szCs w:val="21"/>
          <w:highlight w:val="none"/>
        </w:rPr>
      </w:pPr>
    </w:p>
    <w:p w14:paraId="690621A7">
      <w:pPr>
        <w:spacing w:line="500" w:lineRule="exact"/>
        <w:rPr>
          <w:rFonts w:hint="eastAsia" w:ascii="宋体" w:hAnsi="宋体"/>
          <w:bCs/>
          <w:szCs w:val="21"/>
          <w:highlight w:val="none"/>
        </w:rPr>
      </w:pPr>
    </w:p>
    <w:p w14:paraId="2E2A53DB">
      <w:pPr>
        <w:spacing w:line="500" w:lineRule="exact"/>
        <w:rPr>
          <w:rFonts w:hint="eastAsia" w:ascii="宋体" w:hAnsi="宋体"/>
          <w:bCs/>
          <w:szCs w:val="21"/>
          <w:highlight w:val="none"/>
        </w:rPr>
        <w:sectPr>
          <w:headerReference r:id="rId3" w:type="default"/>
          <w:footerReference r:id="rId4" w:type="default"/>
          <w:pgSz w:w="11907" w:h="16839"/>
          <w:pgMar w:top="737" w:right="851" w:bottom="737" w:left="851" w:header="851" w:footer="992" w:gutter="0"/>
          <w:cols w:space="720" w:num="1"/>
          <w:docGrid w:type="lines" w:linePitch="312" w:charSpace="0"/>
        </w:sectPr>
      </w:pPr>
    </w:p>
    <w:p w14:paraId="0BBA8B84">
      <w:pPr>
        <w:spacing w:line="500" w:lineRule="exact"/>
        <w:rPr>
          <w:rFonts w:hint="eastAsia" w:ascii="宋体" w:hAnsi="宋体"/>
          <w:b/>
          <w:bCs/>
          <w:sz w:val="24"/>
          <w:highlight w:val="none"/>
        </w:rPr>
      </w:pPr>
    </w:p>
    <w:p w14:paraId="032FFDD1">
      <w:pPr>
        <w:spacing w:line="500" w:lineRule="exact"/>
        <w:rPr>
          <w:rFonts w:hint="eastAsia" w:ascii="宋体" w:hAnsi="宋体"/>
          <w:b/>
          <w:bCs/>
          <w:sz w:val="24"/>
          <w:highlight w:val="none"/>
        </w:rPr>
      </w:pPr>
    </w:p>
    <w:p w14:paraId="325CA613">
      <w:pPr>
        <w:spacing w:line="500" w:lineRule="exact"/>
        <w:rPr>
          <w:rFonts w:hint="eastAsia" w:ascii="宋体" w:hAnsi="宋体"/>
          <w:b/>
          <w:bCs/>
          <w:sz w:val="24"/>
          <w:highlight w:val="none"/>
        </w:rPr>
      </w:pPr>
    </w:p>
    <w:p w14:paraId="43A34706">
      <w:pPr>
        <w:spacing w:line="500" w:lineRule="exact"/>
        <w:rPr>
          <w:rFonts w:hint="eastAsia" w:ascii="宋体" w:hAnsi="宋体"/>
          <w:b/>
          <w:bCs/>
          <w:sz w:val="24"/>
          <w:highlight w:val="none"/>
        </w:rPr>
      </w:pPr>
    </w:p>
    <w:sectPr>
      <w:type w:val="continuous"/>
      <w:pgSz w:w="11907" w:h="16839"/>
      <w:pgMar w:top="737" w:right="851" w:bottom="737" w:left="851" w:header="851" w:footer="992"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BF0B3">
    <w:pPr>
      <w:pStyle w:val="4"/>
      <w:jc w:val="center"/>
    </w:pPr>
    <w:r>
      <w:rPr>
        <w:rFonts w:hint="eastAsia"/>
      </w:rPr>
      <w:t>第</w:t>
    </w:r>
    <w:r>
      <w:rPr>
        <w:lang w:val="zh-CN"/>
      </w:rPr>
      <w:t xml:space="preserve"> </w:t>
    </w:r>
    <w:r>
      <w:rPr>
        <w:b/>
        <w:sz w:val="24"/>
        <w:szCs w:val="24"/>
      </w:rPr>
      <w:fldChar w:fldCharType="begin"/>
    </w:r>
    <w:r>
      <w:rPr>
        <w:b/>
      </w:rPr>
      <w:instrText xml:space="preserve">PAGE</w:instrText>
    </w:r>
    <w:r>
      <w:rPr>
        <w:b/>
        <w:sz w:val="24"/>
        <w:szCs w:val="24"/>
      </w:rPr>
      <w:fldChar w:fldCharType="separate"/>
    </w:r>
    <w:r>
      <w:rPr>
        <w:b/>
        <w:lang/>
      </w:rPr>
      <w:t>1</w:t>
    </w:r>
    <w:r>
      <w:rPr>
        <w:b/>
        <w:sz w:val="24"/>
        <w:szCs w:val="24"/>
      </w:rPr>
      <w:fldChar w:fldCharType="end"/>
    </w:r>
    <w:r>
      <w:rPr>
        <w:lang w:val="zh-CN"/>
      </w:rPr>
      <w:t xml:space="preserve"> </w:t>
    </w:r>
    <w:r>
      <w:rPr>
        <w:rFonts w:hint="eastAsia"/>
        <w:lang w:val="zh-CN"/>
      </w:rPr>
      <w:t>页，共</w:t>
    </w:r>
    <w:r>
      <w:rPr>
        <w:lang w:val="zh-CN"/>
      </w:rPr>
      <w:t xml:space="preserve"> </w:t>
    </w:r>
    <w:r>
      <w:rPr>
        <w:b/>
        <w:sz w:val="24"/>
        <w:szCs w:val="24"/>
      </w:rPr>
      <w:fldChar w:fldCharType="begin"/>
    </w:r>
    <w:r>
      <w:rPr>
        <w:b/>
      </w:rPr>
      <w:instrText xml:space="preserve">NUMPAGES</w:instrText>
    </w:r>
    <w:r>
      <w:rPr>
        <w:b/>
        <w:sz w:val="24"/>
        <w:szCs w:val="24"/>
      </w:rPr>
      <w:fldChar w:fldCharType="separate"/>
    </w:r>
    <w:r>
      <w:rPr>
        <w:b/>
        <w:lang/>
      </w:rPr>
      <w:t>1</w:t>
    </w:r>
    <w:r>
      <w:rPr>
        <w:b/>
        <w:sz w:val="24"/>
        <w:szCs w:val="24"/>
      </w:rPr>
      <w:fldChar w:fldCharType="end"/>
    </w:r>
    <w:r>
      <w:rPr>
        <w:rFonts w:hint="eastAsia"/>
        <w:b/>
        <w:sz w:val="24"/>
        <w:szCs w:val="24"/>
      </w:rPr>
      <w:t xml:space="preserve"> </w:t>
    </w:r>
    <w:r>
      <w:rPr>
        <w:rFonts w:hint="eastAsia"/>
        <w:lang w:val="zh-CN"/>
      </w:rPr>
      <w:t>页</w:t>
    </w:r>
  </w:p>
  <w:p w14:paraId="6047B648">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63829">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MzQ2MjI5OGNiNWQ4M2VlYTI4MzFkYWNlZDJjMzcifQ=="/>
  </w:docVars>
  <w:rsids>
    <w:rsidRoot w:val="00CF1274"/>
    <w:rsid w:val="000054BC"/>
    <w:rsid w:val="00020BEE"/>
    <w:rsid w:val="00054E39"/>
    <w:rsid w:val="000650F3"/>
    <w:rsid w:val="00094C58"/>
    <w:rsid w:val="000B0BB4"/>
    <w:rsid w:val="0010323F"/>
    <w:rsid w:val="00136068"/>
    <w:rsid w:val="001427CA"/>
    <w:rsid w:val="00150B71"/>
    <w:rsid w:val="00170B3D"/>
    <w:rsid w:val="001E3F2D"/>
    <w:rsid w:val="002017A7"/>
    <w:rsid w:val="002045ED"/>
    <w:rsid w:val="002076FD"/>
    <w:rsid w:val="0023545D"/>
    <w:rsid w:val="00260395"/>
    <w:rsid w:val="002901B7"/>
    <w:rsid w:val="002A32C1"/>
    <w:rsid w:val="002F3383"/>
    <w:rsid w:val="0030680D"/>
    <w:rsid w:val="0033083A"/>
    <w:rsid w:val="00340DD4"/>
    <w:rsid w:val="00367171"/>
    <w:rsid w:val="003B32F4"/>
    <w:rsid w:val="003D007C"/>
    <w:rsid w:val="00495AF9"/>
    <w:rsid w:val="004F2F99"/>
    <w:rsid w:val="00585AAC"/>
    <w:rsid w:val="005879A8"/>
    <w:rsid w:val="00597C93"/>
    <w:rsid w:val="00597F47"/>
    <w:rsid w:val="005B75A3"/>
    <w:rsid w:val="00626A1D"/>
    <w:rsid w:val="006B6C63"/>
    <w:rsid w:val="006F07EA"/>
    <w:rsid w:val="006F50BA"/>
    <w:rsid w:val="007072F6"/>
    <w:rsid w:val="00755CA6"/>
    <w:rsid w:val="007B188E"/>
    <w:rsid w:val="0081524A"/>
    <w:rsid w:val="00861237"/>
    <w:rsid w:val="0088334E"/>
    <w:rsid w:val="008E7362"/>
    <w:rsid w:val="008F55CF"/>
    <w:rsid w:val="009B1120"/>
    <w:rsid w:val="009B7420"/>
    <w:rsid w:val="009D286F"/>
    <w:rsid w:val="00A24204"/>
    <w:rsid w:val="00A56F33"/>
    <w:rsid w:val="00A82101"/>
    <w:rsid w:val="00A82D94"/>
    <w:rsid w:val="00A856E1"/>
    <w:rsid w:val="00AE782E"/>
    <w:rsid w:val="00CF1274"/>
    <w:rsid w:val="00D33D25"/>
    <w:rsid w:val="00DF498D"/>
    <w:rsid w:val="00E00BCC"/>
    <w:rsid w:val="00E561F1"/>
    <w:rsid w:val="00F30585"/>
    <w:rsid w:val="00F76141"/>
    <w:rsid w:val="00F8047A"/>
    <w:rsid w:val="00FB3CBB"/>
    <w:rsid w:val="00FC12B0"/>
    <w:rsid w:val="00FC3C04"/>
    <w:rsid w:val="00FF2235"/>
    <w:rsid w:val="01A668EB"/>
    <w:rsid w:val="064D7D42"/>
    <w:rsid w:val="07E01D05"/>
    <w:rsid w:val="0C5D0156"/>
    <w:rsid w:val="12986469"/>
    <w:rsid w:val="14C23C3B"/>
    <w:rsid w:val="15F439A2"/>
    <w:rsid w:val="163F26AB"/>
    <w:rsid w:val="17AA4936"/>
    <w:rsid w:val="18E03AA1"/>
    <w:rsid w:val="19CF6C54"/>
    <w:rsid w:val="1AFE3E2A"/>
    <w:rsid w:val="1C6502D3"/>
    <w:rsid w:val="1E470661"/>
    <w:rsid w:val="25F8712F"/>
    <w:rsid w:val="2BEE0C51"/>
    <w:rsid w:val="3CCF6993"/>
    <w:rsid w:val="3E907FF9"/>
    <w:rsid w:val="4A933C99"/>
    <w:rsid w:val="4AF4338A"/>
    <w:rsid w:val="4F750387"/>
    <w:rsid w:val="52442D18"/>
    <w:rsid w:val="541C3B12"/>
    <w:rsid w:val="5DFE5C52"/>
    <w:rsid w:val="61670255"/>
    <w:rsid w:val="646A0640"/>
    <w:rsid w:val="64822770"/>
    <w:rsid w:val="64D371C1"/>
    <w:rsid w:val="6E65326C"/>
    <w:rsid w:val="70567B70"/>
    <w:rsid w:val="73637E23"/>
    <w:rsid w:val="766F2D52"/>
    <w:rsid w:val="77C341F0"/>
    <w:rsid w:val="7C74420D"/>
    <w:rsid w:val="CCFEF458"/>
    <w:rsid w:val="ED7FE0DD"/>
    <w:rsid w:val="FE3FBE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qFormat="1" w:unhideWhenUsed="0" w:uiPriority="99" w:semiHidden="0" w:name="Medium Grid 2"/>
    <w:lsdException w:unhideWhenUsed="0" w:uiPriority="60" w:semiHidden="0" w:name="Medium Grid 3"/>
    <w:lsdException w:unhideWhenUsed="0" w:uiPriority="61" w:semiHidden="0" w:name="Dark List"/>
    <w:lsdException w:unhideWhenUsed="0" w:uiPriority="62" w:semiHidden="0" w:name="Colorful Shading"/>
    <w:lsdException w:unhideWhenUsed="0" w:uiPriority="63" w:semiHidden="0" w:name="Colorful List"/>
    <w:lsdException w:unhideWhenUsed="0" w:uiPriority="64" w:semiHidden="0" w:name="Colorful Grid"/>
    <w:lsdException w:unhideWhenUsed="0" w:uiPriority="65" w:semiHidden="0" w:name="Light Shading Accent 1"/>
    <w:lsdException w:unhideWhenUsed="0" w:uiPriority="66" w:semiHidden="0" w:name="Light List Accent 1"/>
    <w:lsdException w:unhideWhenUsed="0" w:uiPriority="67" w:semiHidden="0" w:name="Light Grid Accent 1"/>
    <w:lsdException w:unhideWhenUsed="0" w:uiPriority="68" w:semiHidden="0" w:name="Medium Shading 1 Accent 1"/>
    <w:lsdException w:unhideWhenUsed="0" w:uiPriority="69" w:semiHidden="0" w:name="Medium Shading 2 Accent 1"/>
    <w:lsdException w:unhideWhenUsed="0" w:uiPriority="70" w:semiHidden="0" w:name="Medium List 1 Accent 1"/>
    <w:lsdException w:unhideWhenUsed="0" w:uiPriority="61" w:semiHidden="0" w:name="Medium List 2 Accent 1"/>
    <w:lsdException w:unhideWhenUsed="0" w:uiPriority="62" w:semiHidden="0" w:name="Medium Grid 1 Accent 1"/>
    <w:lsdException w:unhideWhenUsed="0" w:uiPriority="63" w:semiHidden="0" w:name="Medium Grid 2 Accent 1"/>
    <w:lsdException w:unhideWhenUsed="0" w:uiPriority="64" w:semiHidden="0" w:name="Medium Grid 3 Accent 1"/>
    <w:lsdException w:unhideWhenUsed="0" w:uiPriority="65" w:semiHidden="0" w:name="Dark List Accent 1"/>
    <w:lsdException w:uiPriority="99"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unhideWhenUsed="0" w:uiPriority="66" w:semiHidden="0" w:name="Light List Accent 2"/>
    <w:lsdException w:unhideWhenUsed="0" w:uiPriority="67" w:semiHidden="0" w:name="Light Grid Accent 2"/>
    <w:lsdException w:unhideWhenUsed="0" w:uiPriority="68" w:semiHidden="0" w:name="Medium Shading 1 Accent 2"/>
    <w:lsdException w:unhideWhenUsed="0" w:uiPriority="69" w:semiHidden="0" w:name="Medium Shading 2 Accent 2"/>
    <w:lsdException w:unhideWhenUsed="0" w:uiPriority="70" w:semiHidden="0" w:name="Medium List 1 Accent 2"/>
    <w:lsdException w:unhideWhenUsed="0" w:uiPriority="71" w:semiHidden="0" w:name="Medium List 2 Accent 2"/>
    <w:lsdException w:unhideWhenUsed="0" w:uiPriority="72" w:semiHidden="0" w:name="Medium Grid 1 Accent 2"/>
    <w:lsdException w:unhideWhenUsed="0" w:uiPriority="73" w:semiHidden="0" w:name="Medium Grid 2 Accent 2"/>
    <w:lsdException w:unhideWhenUsed="0" w:uiPriority="60" w:semiHidden="0" w:name="Medium Grid 3 Accent 2"/>
    <w:lsdException w:unhideWhenUsed="0" w:uiPriority="61" w:semiHidden="0" w:name="Dark List Accent 2"/>
    <w:lsdException w:unhideWhenUsed="0" w:uiPriority="62" w:semiHidden="0" w:name="Colorful Shading Accent 2"/>
    <w:lsdException w:unhideWhenUsed="0" w:uiPriority="63" w:semiHidden="0" w:name="Colorful List Accent 2"/>
    <w:lsdException w:unhideWhenUsed="0" w:uiPriority="64" w:semiHidden="0" w:name="Colorful Grid Accent 2"/>
    <w:lsdException w:unhideWhenUsed="0" w:uiPriority="65" w:semiHidden="0" w:name="Light Shading Accent 3"/>
    <w:lsdException w:unhideWhenUsed="0" w:uiPriority="66" w:semiHidden="0" w:name="Light List Accent 3"/>
    <w:lsdException w:unhideWhenUsed="0" w:uiPriority="67" w:semiHidden="0" w:name="Light Grid Accent 3"/>
    <w:lsdException w:unhideWhenUsed="0" w:uiPriority="68" w:semiHidden="0" w:name="Medium Shading 1 Accent 3"/>
    <w:lsdException w:unhideWhenUsed="0" w:uiPriority="69" w:semiHidden="0" w:name="Medium Shading 2 Accent 3"/>
    <w:lsdException w:unhideWhenUsed="0" w:uiPriority="70" w:semiHidden="0" w:name="Medium List 1 Accent 3"/>
    <w:lsdException w:unhideWhenUsed="0" w:uiPriority="71" w:semiHidden="0" w:name="Medium List 2 Accent 3"/>
    <w:lsdException w:unhideWhenUsed="0" w:uiPriority="72" w:semiHidden="0" w:name="Medium Grid 1 Accent 3"/>
    <w:lsdException w:unhideWhenUsed="0" w:uiPriority="73" w:semiHidden="0" w:name="Medium Grid 2 Accent 3"/>
    <w:lsdException w:unhideWhenUsed="0" w:uiPriority="60" w:semiHidden="0" w:name="Medium Grid 3 Accent 3"/>
    <w:lsdException w:unhideWhenUsed="0" w:uiPriority="61" w:semiHidden="0" w:name="Dark List Accent 3"/>
    <w:lsdException w:unhideWhenUsed="0" w:uiPriority="62" w:semiHidden="0" w:name="Colorful Shading Accent 3"/>
    <w:lsdException w:unhideWhenUsed="0" w:uiPriority="63" w:semiHidden="0" w:name="Colorful List Accent 3"/>
    <w:lsdException w:unhideWhenUsed="0" w:uiPriority="64" w:semiHidden="0" w:name="Colorful Grid Accent 3"/>
    <w:lsdException w:unhideWhenUsed="0" w:uiPriority="65" w:semiHidden="0" w:name="Light Shading Accent 4"/>
    <w:lsdException w:unhideWhenUsed="0" w:uiPriority="66" w:semiHidden="0" w:name="Light List Accent 4"/>
    <w:lsdException w:unhideWhenUsed="0" w:uiPriority="67" w:semiHidden="0" w:name="Light Grid Accent 4"/>
    <w:lsdException w:unhideWhenUsed="0" w:uiPriority="68" w:semiHidden="0" w:name="Medium Shading 1 Accent 4"/>
    <w:lsdException w:unhideWhenUsed="0" w:uiPriority="69" w:semiHidden="0" w:name="Medium Shading 2 Accent 4"/>
    <w:lsdException w:unhideWhenUsed="0" w:uiPriority="70" w:semiHidden="0" w:name="Medium List 1 Accent 4"/>
    <w:lsdException w:unhideWhenUsed="0" w:uiPriority="71" w:semiHidden="0" w:name="Medium List 2 Accent 4"/>
    <w:lsdException w:unhideWhenUsed="0" w:uiPriority="72" w:semiHidden="0" w:name="Medium Grid 1 Accent 4"/>
    <w:lsdException w:unhideWhenUsed="0" w:uiPriority="73" w:semiHidden="0" w:name="Medium Grid 2 Accent 4"/>
    <w:lsdException w:unhideWhenUsed="0" w:uiPriority="60" w:semiHidden="0" w:name="Medium Grid 3 Accent 4"/>
    <w:lsdException w:unhideWhenUsed="0" w:uiPriority="61" w:semiHidden="0" w:name="Dark List Accent 4"/>
    <w:lsdException w:unhideWhenUsed="0" w:uiPriority="62" w:semiHidden="0" w:name="Colorful Shading Accent 4"/>
    <w:lsdException w:unhideWhenUsed="0" w:uiPriority="63" w:semiHidden="0" w:name="Colorful List Accent 4"/>
    <w:lsdException w:unhideWhenUsed="0" w:uiPriority="64" w:semiHidden="0" w:name="Colorful Grid Accent 4"/>
    <w:lsdException w:unhideWhenUsed="0" w:uiPriority="65" w:semiHidden="0" w:name="Light Shading Accent 5"/>
    <w:lsdException w:unhideWhenUsed="0" w:uiPriority="66" w:semiHidden="0" w:name="Light List Accent 5"/>
    <w:lsdException w:unhideWhenUsed="0" w:uiPriority="67" w:semiHidden="0" w:name="Light Grid Accent 5"/>
    <w:lsdException w:unhideWhenUsed="0" w:uiPriority="68" w:semiHidden="0" w:name="Medium Shading 1 Accent 5"/>
    <w:lsdException w:unhideWhenUsed="0" w:uiPriority="69" w:semiHidden="0" w:name="Medium Shading 2 Accent 5"/>
    <w:lsdException w:unhideWhenUsed="0" w:uiPriority="70" w:semiHidden="0" w:name="Medium List 1 Accent 5"/>
    <w:lsdException w:unhideWhenUsed="0" w:uiPriority="71" w:semiHidden="0" w:name="Medium List 2 Accent 5"/>
    <w:lsdException w:unhideWhenUsed="0" w:uiPriority="72" w:semiHidden="0" w:name="Medium Grid 1 Accent 5"/>
    <w:lsdException w:unhideWhenUsed="0" w:uiPriority="73" w:semiHidden="0" w:name="Medium Grid 2 Accent 5"/>
    <w:lsdException w:unhideWhenUsed="0" w:uiPriority="60" w:semiHidden="0" w:name="Medium Grid 3 Accent 5"/>
    <w:lsdException w:unhideWhenUsed="0" w:uiPriority="61" w:semiHidden="0" w:name="Dark List Accent 5"/>
    <w:lsdException w:unhideWhenUsed="0" w:uiPriority="62" w:semiHidden="0" w:name="Colorful Shading Accent 5"/>
    <w:lsdException w:unhideWhenUsed="0" w:uiPriority="63" w:semiHidden="0" w:name="Colorful List Accent 5"/>
    <w:lsdException w:unhideWhenUsed="0" w:uiPriority="64" w:semiHidden="0" w:name="Colorful Grid Accent 5"/>
    <w:lsdException w:unhideWhenUsed="0" w:uiPriority="65" w:semiHidden="0" w:name="Light Shading Accent 6"/>
    <w:lsdException w:unhideWhenUsed="0" w:uiPriority="66" w:semiHidden="0" w:name="Light List Accent 6"/>
    <w:lsdException w:unhideWhenUsed="0" w:uiPriority="67" w:semiHidden="0" w:name="Light Grid Accent 6"/>
    <w:lsdException w:unhideWhenUsed="0" w:uiPriority="68" w:semiHidden="0" w:name="Medium Shading 1 Accent 6"/>
    <w:lsdException w:unhideWhenUsed="0" w:uiPriority="69" w:semiHidden="0" w:name="Medium Shading 2 Accent 6"/>
    <w:lsdException w:unhideWhenUsed="0" w:uiPriority="70" w:semiHidden="0" w:name="Medium List 1 Accent 6"/>
    <w:lsdException w:unhideWhenUsed="0" w:uiPriority="71" w:semiHidden="0" w:name="Medium List 2 Accent 6"/>
    <w:lsdException w:unhideWhenUsed="0" w:uiPriority="72" w:semiHidden="0" w:name="Medium Grid 1 Accent 6"/>
    <w:lsdException w:unhideWhenUsed="0" w:uiPriority="73" w:semiHidden="0" w:name="Medium Grid 2 Accent 6"/>
    <w:lsdException w:unhideWhenUsed="0" w:uiPriority="60" w:semiHidden="0" w:name="Medium Grid 3 Accent 6"/>
    <w:lsdException w:unhideWhenUsed="0" w:uiPriority="61" w:semiHidden="0" w:name="Dark List Accent 6"/>
    <w:lsdException w:unhideWhenUsed="0" w:uiPriority="62" w:semiHidden="0" w:name="Colorful Shading Accent 6"/>
    <w:lsdException w:unhideWhenUsed="0" w:uiPriority="63" w:semiHidden="0" w:name="Colorful List Accent 6"/>
    <w:lsdException w:unhideWhenUsed="0" w:uiPriority="64"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semiHidden/>
    <w:uiPriority w:val="0"/>
    <w:rPr>
      <w:sz w:val="18"/>
      <w:szCs w:val="18"/>
    </w:rPr>
  </w:style>
  <w:style w:type="paragraph" w:styleId="4">
    <w:name w:val="footer"/>
    <w:basedOn w:val="1"/>
    <w:link w:val="8"/>
    <w:uiPriority w:val="99"/>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字符"/>
    <w:link w:val="4"/>
    <w:uiPriority w:val="99"/>
    <w:rPr>
      <w:kern w:val="2"/>
      <w:sz w:val="18"/>
      <w:szCs w:val="18"/>
    </w:rPr>
  </w:style>
  <w:style w:type="character" w:customStyle="1" w:styleId="9">
    <w:name w:val="页眉字符"/>
    <w:link w:val="5"/>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Legend (Beijing) Limited</Company>
  <Pages>1</Pages>
  <Words>427</Words>
  <Characters>437</Characters>
  <Lines>4</Lines>
  <Paragraphs>1</Paragraphs>
  <TotalTime>40.6666666666667</TotalTime>
  <ScaleCrop>false</ScaleCrop>
  <LinksUpToDate>false</LinksUpToDate>
  <CharactersWithSpaces>505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2013-09-11T22:17:00Z</dcterms:created>
  <dc:creator>Lenovo User</dc:creator>
  <cp:lastModifiedBy>vertesyuan</cp:lastModifiedBy>
  <cp:lastPrinted>2023-06-15T19:52:03Z</cp:lastPrinted>
  <dcterms:modified xsi:type="dcterms:W3CDTF">2024-10-11T01:52:37Z</dcterms:modified>
  <dc:title>浙江理工大学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0BF0C14A49C04126921D7D290AAB2E75_13</vt:lpwstr>
  </property>
</Properties>
</file>