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807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1.能熟练掌握物体静力受力分析；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2.对材料力学的基本概念和基本分析方法有明确的认识，能画出杆件在基本变形下的内力图，进行应力和位移、强度和刚度的计算，会计算轴向受压杆的临界力和临界应力；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3.能运用应力状态理论进行一般问题分析计算；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4.进行组合变形下杆件的强度计算。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物体静力分析约20分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简答题约25分；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分析</w:t>
            </w:r>
            <w:r>
              <w:rPr>
                <w:rFonts w:hint="eastAsia"/>
                <w:b/>
                <w:sz w:val="24"/>
              </w:rPr>
              <w:t>计算</w:t>
            </w:r>
            <w:r>
              <w:rPr>
                <w:rFonts w:hint="eastAsia"/>
                <w:b/>
                <w:sz w:val="24"/>
                <w:lang w:val="en-US" w:eastAsia="zh-CN"/>
              </w:rPr>
              <w:t>题约105分；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第一章 绪论及基本概念</w:t>
            </w:r>
          </w:p>
          <w:p>
            <w:pPr>
              <w:pStyle w:val="4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材料力学的任务</w:t>
            </w:r>
          </w:p>
          <w:p>
            <w:pPr>
              <w:pStyle w:val="4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材料力学的发展概述</w:t>
            </w:r>
          </w:p>
          <w:p>
            <w:pPr>
              <w:pStyle w:val="4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可变形固定的性质及其基本假定</w:t>
            </w:r>
          </w:p>
          <w:p>
            <w:pPr>
              <w:pStyle w:val="4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材料力学主要研究对象的几何特征</w:t>
            </w:r>
          </w:p>
          <w:p>
            <w:pPr>
              <w:pStyle w:val="4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杆件变形的基本形式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轴向拉伸和压缩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2-1轴向拉伸和压缩的概念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2-2内力（截面法）-轴力及轴力图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2-3应力-拉（压）杆内的应力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2-4拉（压）杆内的变形-胡克定律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2-5拉（压）杆内的应变能*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2-6材料在拉伸和压缩时的力学性能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2-7强度条件 安全因数 许用应力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2-8应力集中的概念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第三章 扭转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3-1概念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3-2薄壁圆筒的扭转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3-3传动轴的外力偶矩 扭矩及扭矩图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3-4等直圆杆扭转时的应力 强度条件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3-5等直圆杆扭转时的变形 刚度条件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3-6等直圆杆扭转时的应变能*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第四章 弯曲应力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4-1对称弯曲的概念及梁的计算简图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4-2梁的剪力和弯矩 剪力图及弯矩图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4-3平面刚架的内力图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4-4梁横截面上的正应力 梁正应力强度条件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4-5梁横截面上的切应力 梁切应力强度条件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4-6梁的合理设计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梁弯曲是的位移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5-1梁的位移--挠度和转角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5-2梁的挠曲线近似微分方程及其积分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5-3按叠加原理计算梁的挠度和转角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5-6梁的刚度校核 提高梁的刚度的措施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5-7梁内的弯曲应变能 *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简单的超静定问题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6-1超静定问题及其解法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6-2拉压超静定问题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6-4简单超静定梁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应力状态和强度理论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7-1概述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7-2平面应力状态的应力分析 主应力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7-3空间应力状态的概念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7-4应力与应变间的关系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7-5空间应力状态下的应变能密度*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7-6强度理论及其相当应力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7-8各种强度理论的应用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组合变形及连接部分的计算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8-1概述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8-2两相互垂直平面内的弯曲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8-3拉伸（压缩）与弯曲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8-5连接件的使用计算方法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压杆稳定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9-1压杆稳定的概念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9-2细长中心受压质感临界力的欧拉公式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9-3不同杆端约束下细长压杆临界力的欧拉公式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9-4欧拉公式的应用范围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9-5实际压杆的稳定因数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9-6压杆的稳定计算 压杆的合理截面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补充章节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Ⅰ截面的几何性质（参考书1附录）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Ⅰ-1截面的静矩和形心位置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Ⅰ-2极惯性矩 惯性矩 惯性积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Ⅰ-3惯性矩和惯性积的平行移轴公式 组合截面的惯性矩和惯性积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Ⅰ-4惯性矩和惯性积的转轴公式 截面的主惯性轴和主惯性距*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Ⅱ 第一篇 静力学（参考书2静力学部分）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静力学基本概念与物体受力分析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1-1静力学基本概念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1-2约束和约束力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1-3受力图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汇交力系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2-1汇交力系的合成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2-2汇交力系的平衡条件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力偶系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3-1力对点之矩矢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3-2力对轴之矩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3-3力偶矩矢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3-4力偶的等效条件和性质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3-5力偶系的合成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ind w:leftChars="0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3-6力偶的平衡条件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第四章平面任意力系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4-1</w:t>
            </w: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力的平移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4-2平面任意力系向一点简化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4-3平面任意力系的平衡条件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4-4刚体系的平衡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备注：“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strike w:val="0"/>
                <w:dstrike w:val="0"/>
                <w:color w:val="00000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部分仅作为了解内容。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不允许</w:t>
            </w:r>
            <w:r>
              <w:rPr>
                <w:rFonts w:hint="eastAsia"/>
                <w:b/>
                <w:sz w:val="28"/>
                <w:szCs w:val="28"/>
              </w:rPr>
              <w:t>用计算器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《材料力学(1)》（第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版），孙训方、方孝淑、关来泰主编，高等教育出版社，20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9.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="420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2《工程力学（静力学和材料力学）》单辉祖 谢传锋 合编，高等教育出版社2004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3AB4"/>
    <w:multiLevelType w:val="singleLevel"/>
    <w:tmpl w:val="ADBA3AB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16FEBDA"/>
    <w:multiLevelType w:val="singleLevel"/>
    <w:tmpl w:val="E16FEBDA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9B55EE7"/>
    <w:multiLevelType w:val="singleLevel"/>
    <w:tmpl w:val="09B55EE7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2A53295"/>
    <w:multiLevelType w:val="multilevel"/>
    <w:tmpl w:val="52A53295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-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-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-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-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-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-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-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-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xOTYxZDM4ZjQxZWQ5MjljZDk3NjNhNWNjOGYwZjQifQ=="/>
  </w:docVars>
  <w:rsids>
    <w:rsidRoot w:val="00491A94"/>
    <w:rsid w:val="00003085"/>
    <w:rsid w:val="001B276F"/>
    <w:rsid w:val="00491A94"/>
    <w:rsid w:val="006945D4"/>
    <w:rsid w:val="008443AB"/>
    <w:rsid w:val="00A65752"/>
    <w:rsid w:val="00B41304"/>
    <w:rsid w:val="00E850AF"/>
    <w:rsid w:val="23C37771"/>
    <w:rsid w:val="4DFF09DE"/>
    <w:rsid w:val="4EEC7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1301</Words>
  <Characters>1456</Characters>
  <Lines>3</Lines>
  <Paragraphs>1</Paragraphs>
  <TotalTime>4</TotalTime>
  <ScaleCrop>false</ScaleCrop>
  <LinksUpToDate>false</LinksUpToDate>
  <CharactersWithSpaces>1480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teacher宋</cp:lastModifiedBy>
  <dcterms:modified xsi:type="dcterms:W3CDTF">2022-07-24T09:39:16Z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AB1F94F5F4AD4721BDB8DA9B416044C6</vt:lpwstr>
  </property>
</Properties>
</file>