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D4ED01">
      <w:pPr>
        <w:jc w:val="center"/>
        <w:rPr>
          <w:rFonts w:hint="eastAsia" w:ascii="黑体" w:eastAsia="黑体"/>
          <w:b/>
          <w:sz w:val="30"/>
          <w:szCs w:val="30"/>
        </w:rPr>
      </w:pPr>
      <w:bookmarkStart w:id="4" w:name="_GoBack"/>
      <w:bookmarkEnd w:id="4"/>
      <w:r>
        <w:rPr>
          <w:rFonts w:hint="eastAsia" w:ascii="黑体" w:eastAsia="黑体"/>
          <w:b/>
          <w:sz w:val="30"/>
          <w:szCs w:val="30"/>
        </w:rPr>
        <w:t>山东建筑大学</w:t>
      </w:r>
    </w:p>
    <w:p w14:paraId="208BCB39">
      <w:pPr>
        <w:jc w:val="center"/>
        <w:rPr>
          <w:rFonts w:hint="eastAsia" w:ascii="黑体" w:eastAsia="黑体"/>
          <w:b/>
          <w:sz w:val="30"/>
          <w:szCs w:val="30"/>
        </w:rPr>
      </w:pPr>
      <w:r>
        <w:rPr>
          <w:rFonts w:hint="eastAsia" w:ascii="黑体" w:eastAsia="黑体"/>
          <w:b/>
          <w:sz w:val="30"/>
          <w:szCs w:val="30"/>
        </w:rPr>
        <w:t>202</w:t>
      </w:r>
      <w:r>
        <w:rPr>
          <w:rFonts w:hint="eastAsia" w:ascii="黑体" w:eastAsia="黑体"/>
          <w:b/>
          <w:sz w:val="30"/>
          <w:szCs w:val="30"/>
          <w:lang w:val="en-US" w:eastAsia="zh-CN"/>
        </w:rPr>
        <w:t>5年</w:t>
      </w:r>
      <w:r>
        <w:rPr>
          <w:rFonts w:hint="eastAsia" w:ascii="黑体" w:eastAsia="黑体"/>
          <w:b/>
          <w:sz w:val="30"/>
          <w:szCs w:val="30"/>
        </w:rPr>
        <w:t>研究生入学考试《锅炉原理》考试大纲</w:t>
      </w:r>
    </w:p>
    <w:p w14:paraId="01850688">
      <w:pPr>
        <w:rPr>
          <w:rFonts w:ascii="黑体" w:eastAsia="黑体"/>
          <w:b/>
          <w:sz w:val="28"/>
          <w:szCs w:val="28"/>
        </w:rPr>
      </w:pPr>
      <w:r>
        <w:rPr>
          <w:rFonts w:hint="eastAsia" w:ascii="黑体" w:eastAsia="黑体"/>
          <w:b/>
          <w:sz w:val="28"/>
          <w:szCs w:val="28"/>
        </w:rPr>
        <w:t>一、考试内容</w:t>
      </w:r>
    </w:p>
    <w:p w14:paraId="088061C6">
      <w:pPr>
        <w:spacing w:line="360" w:lineRule="auto"/>
        <w:rPr>
          <w:rFonts w:hint="eastAsia"/>
          <w:sz w:val="24"/>
        </w:rPr>
      </w:pPr>
      <w:r>
        <w:rPr>
          <w:rFonts w:hint="eastAsia"/>
          <w:sz w:val="28"/>
          <w:szCs w:val="28"/>
        </w:rPr>
        <w:t xml:space="preserve">   </w:t>
      </w:r>
      <w:r>
        <w:rPr>
          <w:rFonts w:hint="eastAsia"/>
          <w:sz w:val="24"/>
        </w:rPr>
        <w:t xml:space="preserve"> 1．掌握锅炉的基本构成及工作原理，熟悉锅炉的各种主要分类及其特点，了解锅炉安全、节能、环保运行的各种指标及其意义。</w:t>
      </w:r>
    </w:p>
    <w:p w14:paraId="440686A0">
      <w:pPr>
        <w:spacing w:line="360" w:lineRule="auto"/>
        <w:rPr>
          <w:rFonts w:hint="eastAsia"/>
          <w:sz w:val="24"/>
        </w:rPr>
      </w:pPr>
      <w:r>
        <w:rPr>
          <w:rFonts w:hint="eastAsia"/>
          <w:sz w:val="24"/>
        </w:rPr>
        <w:t xml:space="preserve">    2．了解煤的元素分析和工业分析成分及其对煤的性质和锅炉工作的影响，熟悉煤的各种成分基准的概念、用途和相互之间的换算，掌握燃料的燃烧计算，掌握烟气分析，</w:t>
      </w:r>
      <w:r>
        <w:rPr>
          <w:rFonts w:hint="eastAsia" w:ascii="宋体" w:hAnsi="宋体" w:cs="Arial"/>
          <w:color w:val="333333"/>
          <w:kern w:val="0"/>
          <w:sz w:val="24"/>
        </w:rPr>
        <w:t>熟悉</w:t>
      </w:r>
      <w:r>
        <w:rPr>
          <w:rFonts w:ascii="宋体" w:hAnsi="宋体" w:cs="Arial"/>
          <w:color w:val="333333"/>
          <w:kern w:val="0"/>
          <w:sz w:val="24"/>
        </w:rPr>
        <w:t>燃料的高、低位发热量及各种折算成分</w:t>
      </w:r>
      <w:r>
        <w:rPr>
          <w:rFonts w:hint="eastAsia" w:ascii="宋体" w:hAnsi="宋体" w:cs="Arial"/>
          <w:color w:val="333333"/>
          <w:kern w:val="0"/>
          <w:sz w:val="24"/>
        </w:rPr>
        <w:t>概念，熟悉煤</w:t>
      </w:r>
      <w:r>
        <w:rPr>
          <w:rFonts w:ascii="宋体" w:hAnsi="宋体" w:cs="Arial"/>
          <w:color w:val="333333"/>
          <w:kern w:val="0"/>
          <w:sz w:val="24"/>
        </w:rPr>
        <w:t>灰的</w:t>
      </w:r>
      <w:r>
        <w:rPr>
          <w:rFonts w:hint="eastAsia" w:ascii="宋体" w:hAnsi="宋体" w:cs="Arial"/>
          <w:color w:val="333333"/>
          <w:kern w:val="0"/>
          <w:sz w:val="24"/>
        </w:rPr>
        <w:t>不同</w:t>
      </w:r>
      <w:r>
        <w:rPr>
          <w:rFonts w:ascii="宋体" w:hAnsi="宋体" w:cs="Arial"/>
          <w:color w:val="333333"/>
          <w:kern w:val="0"/>
          <w:sz w:val="24"/>
        </w:rPr>
        <w:t>性质</w:t>
      </w:r>
      <w:r>
        <w:rPr>
          <w:rFonts w:hint="eastAsia" w:ascii="宋体" w:hAnsi="宋体" w:cs="Arial"/>
          <w:color w:val="333333"/>
          <w:kern w:val="0"/>
          <w:sz w:val="24"/>
        </w:rPr>
        <w:t>包括熔融性、烧结性及其</w:t>
      </w:r>
      <w:r>
        <w:rPr>
          <w:rFonts w:ascii="宋体" w:hAnsi="宋体" w:cs="Arial"/>
          <w:color w:val="333333"/>
          <w:kern w:val="0"/>
          <w:sz w:val="24"/>
        </w:rPr>
        <w:t>对锅炉运行的影响</w:t>
      </w:r>
      <w:r>
        <w:rPr>
          <w:rFonts w:hint="eastAsia" w:ascii="宋体" w:hAnsi="宋体" w:cs="Arial"/>
          <w:color w:val="333333"/>
          <w:kern w:val="0"/>
          <w:sz w:val="24"/>
        </w:rPr>
        <w:t>。</w:t>
      </w:r>
    </w:p>
    <w:p w14:paraId="02B4F610">
      <w:pPr>
        <w:spacing w:line="360" w:lineRule="auto"/>
        <w:rPr>
          <w:rFonts w:hint="eastAsia"/>
          <w:sz w:val="24"/>
        </w:rPr>
      </w:pPr>
      <w:r>
        <w:rPr>
          <w:rFonts w:hint="eastAsia"/>
          <w:sz w:val="24"/>
        </w:rPr>
        <w:t xml:space="preserve">    3．了解煤粉的各种性质，熟悉各类磨煤机工作原理及其特点，掌握仓储式和直吹式制粉系统的工作原理与特点。</w:t>
      </w:r>
    </w:p>
    <w:p w14:paraId="10239C75">
      <w:pPr>
        <w:spacing w:line="360" w:lineRule="auto"/>
        <w:rPr>
          <w:rFonts w:hint="eastAsia"/>
          <w:sz w:val="24"/>
        </w:rPr>
      </w:pPr>
      <w:r>
        <w:rPr>
          <w:rFonts w:hint="eastAsia"/>
          <w:sz w:val="24"/>
        </w:rPr>
        <w:t xml:space="preserve">    4．了解电厂锅炉燃烧设备，掌握直流射流和旋流射流空气动力特性，熟悉直流射流和旋流射流燃烧器特点，了解直流燃烧器四角切圆布置的特点，熟悉其各种布置型式</w:t>
      </w:r>
      <w:bookmarkStart w:id="0" w:name="_Hlk46523472"/>
      <w:r>
        <w:rPr>
          <w:rFonts w:hint="eastAsia"/>
          <w:sz w:val="24"/>
        </w:rPr>
        <w:t>，并掌握其一次风偏斜的主要原因，掌握影响煤粉着火的各种因素，了解煤粉炉炉膛的主要作用要求及各种主要型式的特点，掌握炉膛容积热强度、炉膛断面热强度等各种炉膛热强度的含义及其锅炉运行、结构设计的影响，了解低NOx燃烧技术原理及特点。</w:t>
      </w:r>
    </w:p>
    <w:bookmarkEnd w:id="0"/>
    <w:p w14:paraId="3B333111">
      <w:pPr>
        <w:spacing w:line="360" w:lineRule="auto"/>
        <w:rPr>
          <w:rFonts w:hint="eastAsia"/>
          <w:sz w:val="24"/>
        </w:rPr>
      </w:pPr>
      <w:r>
        <w:rPr>
          <w:rFonts w:hint="eastAsia"/>
          <w:sz w:val="24"/>
        </w:rPr>
        <w:t xml:space="preserve">    5．了解水冷壁的作用与特点，掌握各种水冷壁的结构与工作特点，熟悉自然循环、控制循环亚临界锅炉水循环系统及其特点，掌握直流锅炉各种水冷壁结构及工作特点，了解</w:t>
      </w:r>
      <w:r>
        <w:rPr>
          <w:sz w:val="24"/>
        </w:rPr>
        <w:t>蒸汽质量对电厂运行的重要性</w:t>
      </w:r>
      <w:r>
        <w:rPr>
          <w:rFonts w:hint="eastAsia"/>
          <w:sz w:val="24"/>
        </w:rPr>
        <w:t>，熟悉</w:t>
      </w:r>
      <w:r>
        <w:rPr>
          <w:sz w:val="24"/>
        </w:rPr>
        <w:t>饱和蒸汽的机械携带和蒸汽溶盐机理及影响因素</w:t>
      </w:r>
      <w:r>
        <w:rPr>
          <w:rFonts w:hint="eastAsia"/>
          <w:sz w:val="24"/>
        </w:rPr>
        <w:t>，了解补给水与凝结水的处理方法及作用，熟悉</w:t>
      </w:r>
      <w:r>
        <w:rPr>
          <w:sz w:val="24"/>
        </w:rPr>
        <w:t>常用的汽水分离装置的工作原理与作用</w:t>
      </w:r>
      <w:r>
        <w:rPr>
          <w:rFonts w:hint="eastAsia"/>
          <w:sz w:val="24"/>
        </w:rPr>
        <w:t>，</w:t>
      </w:r>
      <w:r>
        <w:rPr>
          <w:sz w:val="24"/>
        </w:rPr>
        <w:t>掌握锅炉的排污方式与作用</w:t>
      </w:r>
      <w:r>
        <w:rPr>
          <w:rFonts w:hint="eastAsia"/>
          <w:sz w:val="24"/>
        </w:rPr>
        <w:t>，熟悉亚临界自然循环锅炉汽包内主要装置</w:t>
      </w:r>
      <w:r>
        <w:rPr>
          <w:sz w:val="24"/>
        </w:rPr>
        <w:t>。</w:t>
      </w:r>
    </w:p>
    <w:p w14:paraId="1F563DEF">
      <w:pPr>
        <w:spacing w:line="360" w:lineRule="auto"/>
        <w:ind w:firstLine="480" w:firstLineChars="200"/>
        <w:rPr>
          <w:rFonts w:hint="eastAsia"/>
          <w:sz w:val="24"/>
        </w:rPr>
      </w:pPr>
      <w:r>
        <w:rPr>
          <w:rFonts w:hint="eastAsia"/>
          <w:sz w:val="24"/>
        </w:rPr>
        <w:t>6. 了解过热器与再热器的作用和工作特点，熟悉热器与再热器的型式和特点；掌握过热器和再热器的汽温特性，掌握运行中影响汽温的各种因素及调节蒸汽温度各种方法的原理、特点及其应用，了解热偏差的基本概念，掌握过热器与再热器热偏差主要影响因素，掌握过热器与再热器、蒸发受热面（水冷壁）的减少热偏差的实际措施，掌握流量不均匀系数的定义及其推导过程，了解受热面的壁温计算。</w:t>
      </w:r>
    </w:p>
    <w:p w14:paraId="41ED6D41">
      <w:pPr>
        <w:spacing w:line="360" w:lineRule="auto"/>
        <w:ind w:firstLine="480" w:firstLineChars="200"/>
        <w:rPr>
          <w:rFonts w:hint="eastAsia"/>
          <w:sz w:val="24"/>
        </w:rPr>
      </w:pPr>
      <w:r>
        <w:rPr>
          <w:rFonts w:hint="eastAsia"/>
          <w:sz w:val="24"/>
        </w:rPr>
        <w:t>7．熟悉尾部受热面的作用与工作特点；</w:t>
      </w:r>
      <w:r>
        <w:rPr>
          <w:sz w:val="24"/>
        </w:rPr>
        <w:t>掌握</w:t>
      </w:r>
      <w:r>
        <w:rPr>
          <w:rFonts w:hint="eastAsia"/>
          <w:sz w:val="24"/>
        </w:rPr>
        <w:t>省煤器主要分类以及钢管省煤器布置方式；熟悉管式与回转式空气预热器工作原理及结构特点；了解管式空预器各种布置方式；了解回转式空预器漏风及密封</w:t>
      </w:r>
      <w:r>
        <w:rPr>
          <w:sz w:val="24"/>
        </w:rPr>
        <w:t>。</w:t>
      </w:r>
    </w:p>
    <w:p w14:paraId="3AFE2B95">
      <w:pPr>
        <w:spacing w:line="360" w:lineRule="auto"/>
        <w:ind w:firstLine="480" w:firstLineChars="200"/>
        <w:rPr>
          <w:rFonts w:hint="eastAsia"/>
          <w:sz w:val="24"/>
        </w:rPr>
      </w:pPr>
      <w:r>
        <w:rPr>
          <w:rFonts w:hint="eastAsia"/>
          <w:sz w:val="24"/>
        </w:rPr>
        <w:t>8．了解</w:t>
      </w:r>
      <w:r>
        <w:rPr>
          <w:sz w:val="24"/>
        </w:rPr>
        <w:t>锅炉机组热平衡的概念</w:t>
      </w:r>
      <w:r>
        <w:rPr>
          <w:rFonts w:hint="eastAsia"/>
          <w:sz w:val="24"/>
        </w:rPr>
        <w:t>；熟悉</w:t>
      </w:r>
      <w:r>
        <w:rPr>
          <w:sz w:val="24"/>
        </w:rPr>
        <w:t>各项热损失</w:t>
      </w:r>
      <w:r>
        <w:rPr>
          <w:rFonts w:hint="eastAsia"/>
          <w:sz w:val="24"/>
        </w:rPr>
        <w:t>概念及其影响</w:t>
      </w:r>
      <w:r>
        <w:rPr>
          <w:sz w:val="24"/>
        </w:rPr>
        <w:t>因素</w:t>
      </w:r>
      <w:r>
        <w:rPr>
          <w:rFonts w:hint="eastAsia"/>
          <w:sz w:val="24"/>
        </w:rPr>
        <w:t>，特别是掌握机械未完全燃烧热损失、排烟热损失及散热损失；理解锅炉有效利用热、锅炉效率、燃料消耗量与</w:t>
      </w:r>
      <w:r>
        <w:rPr>
          <w:sz w:val="24"/>
        </w:rPr>
        <w:t>计算</w:t>
      </w:r>
      <w:r>
        <w:rPr>
          <w:rFonts w:hint="eastAsia"/>
          <w:sz w:val="24"/>
        </w:rPr>
        <w:t>燃料消耗</w:t>
      </w:r>
      <w:r>
        <w:rPr>
          <w:sz w:val="24"/>
        </w:rPr>
        <w:t>量等基本概念</w:t>
      </w:r>
      <w:r>
        <w:rPr>
          <w:rFonts w:hint="eastAsia"/>
          <w:sz w:val="24"/>
        </w:rPr>
        <w:t>；了解锅炉机组热平衡实验目的及正、反平衡的特点与用途</w:t>
      </w:r>
      <w:r>
        <w:rPr>
          <w:sz w:val="24"/>
        </w:rPr>
        <w:t>。</w:t>
      </w:r>
    </w:p>
    <w:p w14:paraId="70D74367">
      <w:pPr>
        <w:spacing w:line="360" w:lineRule="auto"/>
        <w:ind w:firstLine="480" w:firstLineChars="200"/>
        <w:rPr>
          <w:rFonts w:hint="eastAsia"/>
          <w:sz w:val="24"/>
        </w:rPr>
      </w:pPr>
      <w:r>
        <w:rPr>
          <w:rFonts w:hint="eastAsia"/>
          <w:sz w:val="24"/>
        </w:rPr>
        <w:t>9．熟悉炉内辐射传热基本概念及其传热特点，了解火焰辐射强度沿炉膛截面方向的减弱，掌握炉内传热计算方法及公式，掌握炉膛黑度、水冷壁热有效系数基本概念，掌握炉膛黑度计算公式及其推导；熟悉水冷壁平均热有效系数、水冷壁角系数等基本概念；掌握火焰黑度计算公式，掌握各种辐射减弱系数意义，熟悉炉膛有效容积及其边界确定方法，了解炉膛水冷壁不同区域</w:t>
      </w:r>
      <w:r>
        <w:rPr>
          <w:sz w:val="24"/>
        </w:rPr>
        <w:t>热负荷分布情况</w:t>
      </w:r>
      <w:r>
        <w:rPr>
          <w:rFonts w:hint="eastAsia"/>
          <w:sz w:val="24"/>
        </w:rPr>
        <w:t>；掌握苏联73标准炉膛无量纲出口温度计算公式，掌握</w:t>
      </w:r>
      <w:r>
        <w:rPr>
          <w:sz w:val="24"/>
        </w:rPr>
        <w:t>系数M的</w:t>
      </w:r>
      <w:r>
        <w:rPr>
          <w:rFonts w:hint="eastAsia"/>
          <w:sz w:val="24"/>
        </w:rPr>
        <w:t>影响</w:t>
      </w:r>
      <w:r>
        <w:rPr>
          <w:sz w:val="24"/>
        </w:rPr>
        <w:t>因素。</w:t>
      </w:r>
    </w:p>
    <w:p w14:paraId="0BF31A54">
      <w:pPr>
        <w:spacing w:line="360" w:lineRule="auto"/>
        <w:ind w:firstLine="480" w:firstLineChars="200"/>
        <w:rPr>
          <w:rFonts w:hint="eastAsia"/>
          <w:sz w:val="24"/>
        </w:rPr>
      </w:pPr>
      <w:r>
        <w:rPr>
          <w:rFonts w:hint="eastAsia"/>
          <w:sz w:val="24"/>
        </w:rPr>
        <w:t>10．</w:t>
      </w:r>
      <w:bookmarkStart w:id="1" w:name="_Hlk46524150"/>
      <w:r>
        <w:rPr>
          <w:rFonts w:hint="eastAsia"/>
          <w:sz w:val="24"/>
        </w:rPr>
        <w:t>了解对流受热面的传热特点，掌握对流受热面</w:t>
      </w:r>
      <w:r>
        <w:rPr>
          <w:sz w:val="24"/>
        </w:rPr>
        <w:t>传热</w:t>
      </w:r>
      <w:r>
        <w:rPr>
          <w:rFonts w:hint="eastAsia"/>
          <w:sz w:val="24"/>
        </w:rPr>
        <w:t>方程、</w:t>
      </w:r>
      <w:r>
        <w:rPr>
          <w:sz w:val="24"/>
        </w:rPr>
        <w:t>热平衡方程</w:t>
      </w:r>
      <w:r>
        <w:rPr>
          <w:rFonts w:hint="eastAsia"/>
          <w:sz w:val="24"/>
        </w:rPr>
        <w:t>以及不同对流受热面工质吸热量计算方程，熟悉喷水减温器的质量、热量平衡，熟悉对流受热面传热系数包含内容，掌握传热系数简化公式及其适用场合，熟悉污染系数、热有效系数及利用系数的概念及具体应用，掌握烟气侧放热系数计算方法，了解各种形式烟气侧对流放热系数计算公式及应用范围，掌握传热温压的计算，</w:t>
      </w:r>
      <w:r>
        <w:rPr>
          <w:sz w:val="24"/>
        </w:rPr>
        <w:t>掌握如何确定对流受热面的面积和流通截面</w:t>
      </w:r>
      <w:r>
        <w:rPr>
          <w:rFonts w:hint="eastAsia"/>
          <w:sz w:val="24"/>
        </w:rPr>
        <w:t>，掌握工质和烟气流速的计算和选取，熟悉附加受热面传热计算，熟悉半辐射受热面传热特点及计算方法。</w:t>
      </w:r>
    </w:p>
    <w:bookmarkEnd w:id="1"/>
    <w:p w14:paraId="3A2C439A">
      <w:pPr>
        <w:spacing w:line="360" w:lineRule="auto"/>
        <w:ind w:firstLine="480" w:firstLineChars="200"/>
        <w:rPr>
          <w:rFonts w:hint="eastAsia"/>
          <w:sz w:val="24"/>
        </w:rPr>
      </w:pPr>
      <w:r>
        <w:rPr>
          <w:rFonts w:hint="eastAsia"/>
          <w:sz w:val="24"/>
        </w:rPr>
        <w:t>11．</w:t>
      </w:r>
      <w:bookmarkStart w:id="2" w:name="_Hlk46524324"/>
      <w:r>
        <w:rPr>
          <w:rFonts w:hint="eastAsia"/>
          <w:sz w:val="24"/>
        </w:rPr>
        <w:t>了解锅炉本体的典型布置及其特点，熟悉锅炉容量与参数、燃料特性对</w:t>
      </w:r>
      <w:r>
        <w:rPr>
          <w:sz w:val="24"/>
        </w:rPr>
        <w:t>锅炉本体布置</w:t>
      </w:r>
      <w:r>
        <w:rPr>
          <w:rFonts w:hint="eastAsia"/>
          <w:sz w:val="24"/>
        </w:rPr>
        <w:t>影响，掌握如何选定锅炉</w:t>
      </w:r>
      <w:r>
        <w:rPr>
          <w:sz w:val="24"/>
        </w:rPr>
        <w:t>主要设计参数</w:t>
      </w:r>
      <w:r>
        <w:rPr>
          <w:rFonts w:hint="eastAsia"/>
          <w:sz w:val="24"/>
        </w:rPr>
        <w:t>的方法及原则，掌握</w:t>
      </w:r>
      <w:r>
        <w:rPr>
          <w:sz w:val="24"/>
        </w:rPr>
        <w:t>锅炉热力计算方法</w:t>
      </w:r>
      <w:r>
        <w:rPr>
          <w:rFonts w:hint="eastAsia"/>
          <w:sz w:val="24"/>
        </w:rPr>
        <w:t>和步骤</w:t>
      </w:r>
      <w:r>
        <w:rPr>
          <w:sz w:val="24"/>
        </w:rPr>
        <w:t>。</w:t>
      </w:r>
    </w:p>
    <w:p w14:paraId="31FE8704">
      <w:pPr>
        <w:spacing w:line="360" w:lineRule="auto"/>
        <w:ind w:firstLine="480" w:firstLineChars="200"/>
        <w:rPr>
          <w:rFonts w:hint="eastAsia"/>
          <w:sz w:val="24"/>
        </w:rPr>
      </w:pPr>
      <w:r>
        <w:rPr>
          <w:rFonts w:hint="eastAsia"/>
          <w:sz w:val="24"/>
        </w:rPr>
        <w:t>12．熟悉汽水混合物两相流体流动和传热规律，掌握过冷沸腾、核态沸腾和两类传热恶化的概念，了解均相模型、分流模型特点，掌握两相流的各种参数定义，掌握两相流体流动阻力与重位压降的计算方法。</w:t>
      </w:r>
    </w:p>
    <w:p w14:paraId="60D915CC">
      <w:pPr>
        <w:spacing w:line="360" w:lineRule="auto"/>
        <w:ind w:firstLine="480" w:firstLineChars="200"/>
        <w:rPr>
          <w:rFonts w:hint="eastAsia"/>
          <w:sz w:val="24"/>
        </w:rPr>
      </w:pPr>
      <w:r>
        <w:rPr>
          <w:rFonts w:hint="eastAsia"/>
          <w:sz w:val="24"/>
        </w:rPr>
        <w:t>13．掌握</w:t>
      </w:r>
      <w:r>
        <w:rPr>
          <w:sz w:val="24"/>
        </w:rPr>
        <w:t>简单循环回路</w:t>
      </w:r>
      <w:r>
        <w:rPr>
          <w:rFonts w:hint="eastAsia"/>
          <w:sz w:val="24"/>
        </w:rPr>
        <w:t>压差平衡</w:t>
      </w:r>
      <w:r>
        <w:rPr>
          <w:sz w:val="24"/>
        </w:rPr>
        <w:t>的基本原理</w:t>
      </w:r>
      <w:r>
        <w:rPr>
          <w:rFonts w:hint="eastAsia"/>
          <w:sz w:val="24"/>
        </w:rPr>
        <w:t>，</w:t>
      </w:r>
      <w:r>
        <w:rPr>
          <w:sz w:val="24"/>
        </w:rPr>
        <w:t>掌握</w:t>
      </w:r>
      <w:r>
        <w:rPr>
          <w:rFonts w:hint="eastAsia"/>
          <w:sz w:val="24"/>
        </w:rPr>
        <w:t>运动压头、循环倍率概念，理解简单循环回路计算方法，了解自然循环特性，了解</w:t>
      </w:r>
      <w:r>
        <w:rPr>
          <w:sz w:val="24"/>
        </w:rPr>
        <w:t>停滞，倒流等水循环故障的概念、形成原因</w:t>
      </w:r>
      <w:r>
        <w:rPr>
          <w:rFonts w:hint="eastAsia"/>
          <w:sz w:val="24"/>
        </w:rPr>
        <w:t>，</w:t>
      </w:r>
      <w:r>
        <w:rPr>
          <w:sz w:val="24"/>
        </w:rPr>
        <w:t>掌握提高水循环安全性的措施。</w:t>
      </w:r>
    </w:p>
    <w:p w14:paraId="10BF0D8D">
      <w:pPr>
        <w:spacing w:line="360" w:lineRule="auto"/>
        <w:ind w:firstLine="480" w:firstLineChars="200"/>
        <w:rPr>
          <w:rFonts w:hint="eastAsia"/>
          <w:sz w:val="24"/>
        </w:rPr>
      </w:pPr>
      <w:r>
        <w:rPr>
          <w:rFonts w:hint="eastAsia"/>
          <w:sz w:val="24"/>
        </w:rPr>
        <w:t>14．了解</w:t>
      </w:r>
      <w:r>
        <w:rPr>
          <w:sz w:val="24"/>
        </w:rPr>
        <w:t>蒸汽质量对电厂运行的重要性</w:t>
      </w:r>
      <w:r>
        <w:rPr>
          <w:rFonts w:hint="eastAsia"/>
          <w:sz w:val="24"/>
        </w:rPr>
        <w:t>，理解</w:t>
      </w:r>
      <w:r>
        <w:rPr>
          <w:sz w:val="24"/>
        </w:rPr>
        <w:t>饱和蒸汽的机械携带和蒸汽溶盐机理及影响因素</w:t>
      </w:r>
      <w:r>
        <w:rPr>
          <w:rFonts w:hint="eastAsia"/>
          <w:sz w:val="24"/>
        </w:rPr>
        <w:t>，了解补给水与凝结水的处理方法及作用，了</w:t>
      </w:r>
      <w:r>
        <w:rPr>
          <w:sz w:val="24"/>
        </w:rPr>
        <w:t>解常用的汽水分离装置的工作原理与作用</w:t>
      </w:r>
      <w:r>
        <w:rPr>
          <w:rFonts w:hint="eastAsia"/>
          <w:sz w:val="24"/>
        </w:rPr>
        <w:t>，</w:t>
      </w:r>
      <w:r>
        <w:rPr>
          <w:sz w:val="24"/>
        </w:rPr>
        <w:t>掌握锅炉的排污方式与作用</w:t>
      </w:r>
      <w:r>
        <w:rPr>
          <w:rFonts w:hint="eastAsia"/>
          <w:sz w:val="24"/>
        </w:rPr>
        <w:t>，了解亚临界自然循环锅炉汽包内主要装置</w:t>
      </w:r>
      <w:r>
        <w:rPr>
          <w:sz w:val="24"/>
        </w:rPr>
        <w:t>。</w:t>
      </w:r>
    </w:p>
    <w:p w14:paraId="38569BEC">
      <w:pPr>
        <w:spacing w:line="360" w:lineRule="auto"/>
        <w:ind w:firstLine="480" w:firstLineChars="200"/>
        <w:rPr>
          <w:rFonts w:hint="eastAsia"/>
          <w:sz w:val="24"/>
        </w:rPr>
      </w:pPr>
      <w:r>
        <w:rPr>
          <w:rFonts w:hint="eastAsia"/>
          <w:sz w:val="24"/>
        </w:rPr>
        <w:t>15. 掌握水冷壁结渣的危害及影响因素，熟悉水冷壁高温腐蚀的原理及类型；了解高温对流受热面的煤灰腐蚀机理，掌握尾部受热面的积灰机理及其影响因素，熟悉省煤器磨损的特点及主要影响因素，掌握具体防磨措施；熟悉低温腐蚀及烟气酸露点的基本概念，熟悉空预器低温腐蚀的机理，掌握减轻低温腐蚀的具体措施。</w:t>
      </w:r>
    </w:p>
    <w:bookmarkEnd w:id="2"/>
    <w:p w14:paraId="315B2AA0">
      <w:pPr>
        <w:spacing w:line="520" w:lineRule="exact"/>
        <w:rPr>
          <w:rFonts w:hint="eastAsia" w:ascii="黑体" w:hAnsi="黑体" w:eastAsia="黑体" w:cs="黑体"/>
          <w:sz w:val="28"/>
          <w:szCs w:val="28"/>
        </w:rPr>
      </w:pPr>
      <w:bookmarkStart w:id="3" w:name="_Hlk46524435"/>
      <w:r>
        <w:rPr>
          <w:rFonts w:hint="eastAsia" w:ascii="黑体" w:hAnsi="黑体" w:eastAsia="黑体" w:cs="黑体"/>
          <w:sz w:val="28"/>
          <w:szCs w:val="28"/>
        </w:rPr>
        <w:t>二、参考书目</w:t>
      </w:r>
    </w:p>
    <w:p w14:paraId="0A476234">
      <w:pPr>
        <w:spacing w:line="360" w:lineRule="auto"/>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 xml:space="preserve"> 周强泰、周克毅、冷伟等 编. 锅炉原理（第三版）.</w:t>
      </w:r>
      <w:r>
        <w:rPr>
          <w:rFonts w:ascii="宋体" w:hAnsi="宋体"/>
          <w:sz w:val="24"/>
        </w:rPr>
        <w:t xml:space="preserve"> </w:t>
      </w:r>
      <w:r>
        <w:rPr>
          <w:rFonts w:hint="eastAsia" w:ascii="宋体" w:hAnsi="宋体"/>
          <w:sz w:val="24"/>
        </w:rPr>
        <w:t>北京：中国电力出版社，2</w:t>
      </w:r>
      <w:r>
        <w:rPr>
          <w:rFonts w:ascii="宋体" w:hAnsi="宋体"/>
          <w:sz w:val="24"/>
        </w:rPr>
        <w:t>01</w:t>
      </w:r>
      <w:r>
        <w:rPr>
          <w:rFonts w:hint="eastAsia" w:ascii="宋体" w:hAnsi="宋体"/>
          <w:sz w:val="24"/>
        </w:rPr>
        <w:t>3</w:t>
      </w:r>
      <w:bookmarkEnd w:id="3"/>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594ED">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4YTA0ZjdiYTYwNTY1ZWZlNDU2NzU1Zjk3Njg2ZjcifQ=="/>
  </w:docVars>
  <w:rsids>
    <w:rsidRoot w:val="006D32F3"/>
    <w:rsid w:val="00003396"/>
    <w:rsid w:val="00044724"/>
    <w:rsid w:val="00050FE5"/>
    <w:rsid w:val="001475A4"/>
    <w:rsid w:val="001739BD"/>
    <w:rsid w:val="001B69AE"/>
    <w:rsid w:val="001D5445"/>
    <w:rsid w:val="0020742D"/>
    <w:rsid w:val="002B17D6"/>
    <w:rsid w:val="002D65E9"/>
    <w:rsid w:val="00323088"/>
    <w:rsid w:val="00340A21"/>
    <w:rsid w:val="00346BF8"/>
    <w:rsid w:val="00397B90"/>
    <w:rsid w:val="003E5DF6"/>
    <w:rsid w:val="003E7D9D"/>
    <w:rsid w:val="003F64A8"/>
    <w:rsid w:val="004A016F"/>
    <w:rsid w:val="004A73BD"/>
    <w:rsid w:val="004E0191"/>
    <w:rsid w:val="00506CEA"/>
    <w:rsid w:val="005A6F2A"/>
    <w:rsid w:val="005B1DF9"/>
    <w:rsid w:val="005C3859"/>
    <w:rsid w:val="005D01A7"/>
    <w:rsid w:val="00617BDF"/>
    <w:rsid w:val="00627F85"/>
    <w:rsid w:val="0063722A"/>
    <w:rsid w:val="006855B2"/>
    <w:rsid w:val="006D32F3"/>
    <w:rsid w:val="006D3BC3"/>
    <w:rsid w:val="0070587C"/>
    <w:rsid w:val="00723D54"/>
    <w:rsid w:val="007739C4"/>
    <w:rsid w:val="007905CF"/>
    <w:rsid w:val="007D2E89"/>
    <w:rsid w:val="00937BE6"/>
    <w:rsid w:val="009472A4"/>
    <w:rsid w:val="00A15307"/>
    <w:rsid w:val="00A27687"/>
    <w:rsid w:val="00A47B41"/>
    <w:rsid w:val="00A531A2"/>
    <w:rsid w:val="00A71749"/>
    <w:rsid w:val="00A95010"/>
    <w:rsid w:val="00AC32BB"/>
    <w:rsid w:val="00B3521F"/>
    <w:rsid w:val="00B83A4F"/>
    <w:rsid w:val="00B97F42"/>
    <w:rsid w:val="00BB409F"/>
    <w:rsid w:val="00BD33A0"/>
    <w:rsid w:val="00BE037C"/>
    <w:rsid w:val="00BF1DF0"/>
    <w:rsid w:val="00C31C9F"/>
    <w:rsid w:val="00C6505F"/>
    <w:rsid w:val="00C67C95"/>
    <w:rsid w:val="00C96FF8"/>
    <w:rsid w:val="00CA7A5F"/>
    <w:rsid w:val="00DA6F1D"/>
    <w:rsid w:val="00DC33E2"/>
    <w:rsid w:val="00E4699E"/>
    <w:rsid w:val="00E72649"/>
    <w:rsid w:val="00E919DE"/>
    <w:rsid w:val="00E94ECF"/>
    <w:rsid w:val="00EF6F00"/>
    <w:rsid w:val="00F37A15"/>
    <w:rsid w:val="00F87E62"/>
    <w:rsid w:val="00FE2341"/>
    <w:rsid w:val="00FE643A"/>
    <w:rsid w:val="18622E93"/>
    <w:rsid w:val="28617B95"/>
    <w:rsid w:val="313C770D"/>
    <w:rsid w:val="3934169D"/>
    <w:rsid w:val="3A913C07"/>
    <w:rsid w:val="4F2A1121"/>
    <w:rsid w:val="53690BEE"/>
    <w:rsid w:val="56EA342A"/>
    <w:rsid w:val="5C2945DE"/>
    <w:rsid w:val="6A332A64"/>
    <w:rsid w:val="7D9D0B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annotation text"/>
    <w:basedOn w:val="1"/>
    <w:semiHidden/>
    <w:uiPriority w:val="0"/>
    <w:rPr>
      <w:sz w:val="20"/>
      <w:szCs w:val="20"/>
    </w:rPr>
  </w:style>
  <w:style w:type="paragraph" w:styleId="3">
    <w:name w:val="Balloon Text"/>
    <w:basedOn w:val="1"/>
    <w:semiHidden/>
    <w:uiPriority w:val="0"/>
    <w:rPr>
      <w:rFonts w:ascii="宋体"/>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semiHidden/>
    <w:uiPriority w:val="0"/>
    <w:rPr>
      <w:b/>
      <w:bCs/>
    </w:rPr>
  </w:style>
  <w:style w:type="character" w:styleId="9">
    <w:name w:val="annotation reference"/>
    <w:semiHidden/>
    <w:uiPriority w:val="0"/>
    <w:rPr>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rnxy</Company>
  <Pages>3</Pages>
  <Words>2021</Words>
  <Characters>2039</Characters>
  <Lines>14</Lines>
  <Paragraphs>4</Paragraphs>
  <TotalTime>0</TotalTime>
  <ScaleCrop>false</ScaleCrop>
  <LinksUpToDate>false</LinksUpToDate>
  <CharactersWithSpaces>2065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2023-07-21T10:55:00Z</dcterms:created>
  <dc:creator>tianguansan</dc:creator>
  <cp:lastModifiedBy>vertesyuan</cp:lastModifiedBy>
  <dcterms:modified xsi:type="dcterms:W3CDTF">2024-10-12T10:35:48Z</dcterms:modified>
  <dc:title>本科《传热学》课程教学大纲</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52E99C7B5AA34DB08775213C8599D21C_13</vt:lpwstr>
  </property>
</Properties>
</file>