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sdt>
      <w:sdtPr>
        <w:rPr>
          <w:rFonts w:ascii="SimSun" w:hAnsi="SimSun" w:eastAsia="SimSun" w:cs="SimSun"/>
          <w:sz w:val="35"/>
          <w:szCs w:val="35"/>
        </w:rPr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30"/>
          <w:szCs w:val="30"/>
        </w:rPr>
      </w:sdtEndPr>
      <w:sdtContent>
        <w:p>
          <w:pPr>
            <w:ind w:left="3888"/>
            <w:spacing w:before="139" w:line="227" w:lineRule="auto"/>
            <w:rPr>
              <w:rFonts w:ascii="SimSun" w:hAnsi="SimSun" w:eastAsia="SimSun" w:cs="SimSun"/>
              <w:sz w:val="35"/>
              <w:szCs w:val="35"/>
            </w:rPr>
          </w:pPr>
          <w:r>
            <w:rPr>
              <w:rFonts w:ascii="SimSun" w:hAnsi="SimSun" w:eastAsia="SimSun" w:cs="SimSun"/>
              <w:sz w:val="35"/>
              <w:szCs w:val="35"/>
              <w:b/>
              <w:bCs/>
              <w:spacing w:val="-34"/>
            </w:rPr>
            <w:t>目录</w:t>
          </w:r>
        </w:p>
        <w:p>
          <w:pPr>
            <w:spacing w:line="249" w:lineRule="auto"/>
            <w:rPr>
              <w:rFonts w:ascii="Arial"/>
              <w:sz w:val="21"/>
            </w:rPr>
          </w:pPr>
          <w:r/>
        </w:p>
        <w:p>
          <w:pPr>
            <w:spacing w:line="250" w:lineRule="auto"/>
            <w:rPr>
              <w:rFonts w:ascii="Arial"/>
              <w:sz w:val="21"/>
            </w:rPr>
          </w:pPr>
          <w:r/>
        </w:p>
        <w:p>
          <w:pPr>
            <w:spacing w:line="250" w:lineRule="auto"/>
            <w:rPr>
              <w:rFonts w:ascii="Arial"/>
              <w:sz w:val="21"/>
            </w:rPr>
          </w:pPr>
          <w:r/>
        </w:p>
        <w:p>
          <w:pPr>
            <w:ind w:left="20"/>
            <w:spacing w:before="97" w:line="184" w:lineRule="auto"/>
            <w:tabs>
              <w:tab w:val="right" w:leader="dot" w:pos="8309"/>
            </w:tabs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name="bookmark1" w:id="1"/>
          <w:bookmarkEnd w:id="1"/>
          <w:hyperlink w:history="true" w:anchor="bookmark2">
            <w:r>
              <w:rPr>
                <w:rFonts w:ascii="Times New Roman" w:hAnsi="Times New Roman" w:eastAsia="Times New Roman" w:cs="Times New Roman"/>
                <w:sz w:val="30"/>
                <w:szCs w:val="30"/>
                <w:b/>
                <w:bCs/>
                <w:spacing w:val="-3"/>
              </w:rPr>
              <w:t>I  </w:t>
            </w:r>
            <w:r>
              <w:rPr>
                <w:rFonts w:ascii="SimSun" w:hAnsi="SimSun" w:eastAsia="SimSun" w:cs="SimSun"/>
                <w:sz w:val="30"/>
                <w:szCs w:val="30"/>
                <w:b/>
                <w:bCs/>
                <w:spacing w:val="-3"/>
              </w:rPr>
              <w:t>考查目标</w:t>
            </w:r>
            <w:r>
              <w:rPr>
                <w:rFonts w:ascii="SimSun" w:hAnsi="SimSun" w:eastAsia="SimSun" w:cs="SimSun"/>
                <w:sz w:val="30"/>
                <w:szCs w:val="30"/>
                <w:b/>
                <w:bCs/>
              </w:rPr>
              <w:tab/>
            </w:r>
            <w:r>
              <w:rPr>
                <w:rFonts w:ascii="SimSun" w:hAnsi="SimSun" w:eastAsia="SimSun" w:cs="SimSun"/>
                <w:sz w:val="30"/>
                <w:szCs w:val="30"/>
                <w:spacing w:val="-9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2</w:t>
            </w:r>
          </w:hyperlink>
        </w:p>
        <w:p>
          <w:pPr>
            <w:ind w:left="20"/>
            <w:spacing w:before="325" w:line="184" w:lineRule="auto"/>
            <w:tabs>
              <w:tab w:val="right" w:leader="dot" w:pos="8309"/>
            </w:tabs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name="bookmark3" w:id="2"/>
          <w:bookmarkEnd w:id="2"/>
          <w:hyperlink w:history="true" w:anchor="bookmark4">
            <w:r>
              <w:rPr>
                <w:rFonts w:ascii="Times New Roman" w:hAnsi="Times New Roman" w:eastAsia="Times New Roman" w:cs="Times New Roman"/>
                <w:sz w:val="30"/>
                <w:szCs w:val="30"/>
                <w:b/>
                <w:bCs/>
                <w:spacing w:val="-2"/>
              </w:rPr>
              <w:t>II  </w:t>
            </w:r>
            <w:r>
              <w:rPr>
                <w:rFonts w:ascii="SimSun" w:hAnsi="SimSun" w:eastAsia="SimSun" w:cs="SimSun"/>
                <w:sz w:val="30"/>
                <w:szCs w:val="30"/>
                <w:b/>
                <w:bCs/>
                <w:spacing w:val="-2"/>
              </w:rPr>
              <w:t>考试形式和试卷结构</w:t>
            </w:r>
            <w:r>
              <w:rPr>
                <w:rFonts w:ascii="SimSun" w:hAnsi="SimSun" w:eastAsia="SimSun" w:cs="SimSun"/>
                <w:sz w:val="30"/>
                <w:szCs w:val="30"/>
                <w:b/>
                <w:bCs/>
              </w:rPr>
              <w:tab/>
            </w:r>
            <w:r>
              <w:rPr>
                <w:rFonts w:ascii="SimSun" w:hAnsi="SimSun" w:eastAsia="SimSun" w:cs="SimSun"/>
                <w:sz w:val="30"/>
                <w:szCs w:val="30"/>
                <w:spacing w:val="-8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2</w:t>
            </w:r>
          </w:hyperlink>
        </w:p>
        <w:p>
          <w:pPr>
            <w:ind w:left="20"/>
            <w:spacing w:before="324" w:line="219" w:lineRule="auto"/>
            <w:tabs>
              <w:tab w:val="right" w:leader="dot" w:pos="8309"/>
            </w:tabs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name="bookmark5" w:id="3"/>
          <w:bookmarkEnd w:id="3"/>
          <w:hyperlink w:history="true" w:anchor="bookmark6">
            <w:r>
              <w:rPr>
                <w:rFonts w:ascii="Times New Roman" w:hAnsi="Times New Roman" w:eastAsia="Times New Roman" w:cs="Times New Roman"/>
                <w:sz w:val="30"/>
                <w:szCs w:val="30"/>
                <w:b/>
                <w:bCs/>
                <w:spacing w:val="-2"/>
              </w:rPr>
              <w:t>III  </w:t>
            </w:r>
            <w:r>
              <w:rPr>
                <w:rFonts w:ascii="SimSun" w:hAnsi="SimSun" w:eastAsia="SimSun" w:cs="SimSun"/>
                <w:sz w:val="30"/>
                <w:szCs w:val="30"/>
                <w:b/>
                <w:bCs/>
                <w:spacing w:val="-2"/>
              </w:rPr>
              <w:t>考查内容</w:t>
            </w:r>
            <w:r>
              <w:rPr>
                <w:rFonts w:ascii="SimSun" w:hAnsi="SimSun" w:eastAsia="SimSun" w:cs="SimSun"/>
                <w:sz w:val="30"/>
                <w:szCs w:val="30"/>
                <w:b/>
                <w:bCs/>
              </w:rPr>
              <w:tab/>
            </w:r>
            <w:r>
              <w:rPr>
                <w:rFonts w:ascii="SimSun" w:hAnsi="SimSun" w:eastAsia="SimSun" w:cs="SimSun"/>
                <w:sz w:val="30"/>
                <w:szCs w:val="30"/>
                <w:spacing w:val="-10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2</w:t>
            </w:r>
          </w:hyperlink>
        </w:p>
      </w:sdtContent>
    </w:sdt>
    <w:p>
      <w:pPr>
        <w:spacing w:line="219" w:lineRule="auto"/>
        <w:sectPr>
          <w:footerReference w:type="default" r:id="rId1"/>
          <w:pgSz w:w="11906" w:h="16839"/>
          <w:pgMar w:top="1431" w:right="1785" w:bottom="1156" w:left="1785" w:header="0" w:footer="994" w:gutter="0"/>
        </w:sectPr>
        <w:rPr>
          <w:rFonts w:ascii="Times New Roman" w:hAnsi="Times New Roman" w:eastAsia="Times New Roman" w:cs="Times New Roman"/>
          <w:sz w:val="30"/>
          <w:szCs w:val="30"/>
        </w:rPr>
      </w:pPr>
    </w:p>
    <w:p>
      <w:pPr>
        <w:pStyle w:val="BodyText"/>
        <w:ind w:left="2610"/>
        <w:spacing w:before="47" w:line="219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3"/>
        </w:rPr>
        <w:t>全国硕士研究生入学统一考试</w:t>
      </w:r>
    </w:p>
    <w:p>
      <w:pPr>
        <w:pStyle w:val="BodyText"/>
        <w:ind w:left="2130"/>
        <w:spacing w:before="28" w:line="219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3"/>
        </w:rPr>
        <w:t>生物综合（细胞生物学部分）考试大纲</w:t>
      </w:r>
    </w:p>
    <w:p>
      <w:pPr>
        <w:spacing w:line="365" w:lineRule="auto"/>
        <w:rPr>
          <w:rFonts w:ascii="Arial"/>
          <w:sz w:val="21"/>
        </w:rPr>
      </w:pPr>
      <w:r/>
    </w:p>
    <w:p>
      <w:pPr>
        <w:pStyle w:val="BodyText"/>
        <w:ind w:left="20"/>
        <w:spacing w:before="98" w:line="219" w:lineRule="auto"/>
        <w:outlineLvl w:val="0"/>
        <w:rPr>
          <w:sz w:val="30"/>
          <w:szCs w:val="30"/>
        </w:rPr>
      </w:pPr>
      <w:bookmarkStart w:name="bookmark2" w:id="4"/>
      <w:bookmarkEnd w:id="4"/>
      <w:bookmarkStart w:name="bookmark4" w:id="5"/>
      <w:bookmarkEnd w:id="5"/>
      <w:bookmarkStart w:name="bookmark1" w:id="6"/>
      <w:bookmarkEnd w:id="6"/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3"/>
        </w:rPr>
        <w:t>I  </w:t>
      </w:r>
      <w:r>
        <w:rPr>
          <w:sz w:val="30"/>
          <w:szCs w:val="30"/>
          <w:b/>
          <w:bCs/>
          <w:spacing w:val="-3"/>
        </w:rPr>
        <w:t>考查目标</w:t>
      </w:r>
    </w:p>
    <w:p>
      <w:pPr>
        <w:pStyle w:val="BodyText"/>
        <w:ind w:right="15"/>
        <w:spacing w:before="156" w:line="227" w:lineRule="auto"/>
        <w:outlineLvl w:val="0"/>
        <w:jc w:val="right"/>
        <w:rPr/>
      </w:pPr>
      <w:r>
        <w:rPr>
          <w:spacing w:val="7"/>
        </w:rPr>
        <w:t>细胞生物学主要考查本学科的基本概念、基本理论、基本知识和基本技能，并能运用所</w:t>
      </w:r>
    </w:p>
    <w:p>
      <w:pPr>
        <w:pStyle w:val="BodyText"/>
        <w:ind w:left="26"/>
        <w:spacing w:before="66" w:line="227" w:lineRule="auto"/>
        <w:rPr/>
      </w:pPr>
      <w:r>
        <w:rPr>
          <w:spacing w:val="9"/>
        </w:rPr>
        <w:t>学的基本理论、基本知识和基本技能分析、判断和解决有关理论问题和实际问题。</w:t>
      </w:r>
    </w:p>
    <w:p>
      <w:pPr>
        <w:pStyle w:val="BodyText"/>
        <w:ind w:left="20"/>
        <w:spacing w:before="178" w:line="219" w:lineRule="auto"/>
        <w:outlineLvl w:val="0"/>
        <w:rPr>
          <w:sz w:val="30"/>
          <w:szCs w:val="30"/>
        </w:rPr>
      </w:pPr>
      <w:bookmarkStart w:name="bookmark3" w:id="7"/>
      <w:bookmarkEnd w:id="7"/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2"/>
        </w:rPr>
        <w:t>II  </w:t>
      </w:r>
      <w:r>
        <w:rPr>
          <w:sz w:val="30"/>
          <w:szCs w:val="30"/>
          <w:b/>
          <w:bCs/>
          <w:spacing w:val="-2"/>
        </w:rPr>
        <w:t>考试形式和试卷结构</w:t>
      </w:r>
    </w:p>
    <w:p>
      <w:pPr>
        <w:pStyle w:val="BodyText"/>
        <w:ind w:left="25"/>
        <w:spacing w:before="155" w:line="228" w:lineRule="auto"/>
        <w:rPr/>
      </w:pPr>
      <w:r>
        <w:rPr>
          <w:spacing w:val="8"/>
        </w:rPr>
        <w:t>一、试卷满分及考试时间</w:t>
      </w:r>
    </w:p>
    <w:p>
      <w:pPr>
        <w:pStyle w:val="BodyText"/>
        <w:ind w:left="25" w:right="4157" w:firstLine="416"/>
        <w:spacing w:before="64" w:line="274" w:lineRule="auto"/>
        <w:rPr/>
      </w:pPr>
      <w:r>
        <w:rPr>
          <w:spacing w:val="3"/>
        </w:rPr>
        <w:t>试卷满分为</w:t>
      </w:r>
      <w:r>
        <w:rPr>
          <w:spacing w:val="-12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150 </w:t>
      </w:r>
      <w:r>
        <w:rPr>
          <w:spacing w:val="3"/>
        </w:rPr>
        <w:t>分，考试时间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180 </w:t>
      </w:r>
      <w:r>
        <w:rPr>
          <w:spacing w:val="3"/>
        </w:rPr>
        <w:t>分钟。</w:t>
      </w:r>
      <w:r>
        <w:rPr/>
        <w:t xml:space="preserve"> </w:t>
      </w:r>
      <w:r>
        <w:rPr>
          <w:spacing w:val="7"/>
        </w:rPr>
        <w:t>二、答题方式</w:t>
      </w:r>
    </w:p>
    <w:p>
      <w:pPr>
        <w:pStyle w:val="BodyText"/>
        <w:ind w:left="462"/>
        <w:spacing w:before="31" w:line="229" w:lineRule="auto"/>
        <w:rPr/>
      </w:pPr>
      <w:r>
        <w:rPr>
          <w:spacing w:val="3"/>
        </w:rPr>
        <w:t>闭卷、笔试。</w:t>
      </w:r>
    </w:p>
    <w:p>
      <w:pPr>
        <w:pStyle w:val="BodyText"/>
        <w:ind w:left="22"/>
        <w:spacing w:before="64" w:line="228" w:lineRule="auto"/>
        <w:rPr/>
      </w:pPr>
      <w:r>
        <w:rPr>
          <w:spacing w:val="9"/>
        </w:rPr>
        <w:t>三、试卷内容与题型结构</w:t>
      </w:r>
    </w:p>
    <w:p>
      <w:pPr>
        <w:pStyle w:val="BodyText"/>
        <w:ind w:left="445" w:right="4017" w:hanging="1"/>
        <w:spacing w:before="65" w:line="273" w:lineRule="auto"/>
        <w:rPr/>
      </w:pPr>
      <w:r>
        <w:rPr>
          <w:spacing w:val="4"/>
        </w:rPr>
        <w:t>名词解释（</w:t>
      </w:r>
      <w:r>
        <w:rPr>
          <w:rFonts w:ascii="Times New Roman" w:hAnsi="Times New Roman" w:eastAsia="Times New Roman" w:cs="Times New Roman"/>
          <w:spacing w:val="4"/>
        </w:rPr>
        <w:t>10 </w:t>
      </w:r>
      <w:r>
        <w:rPr>
          <w:spacing w:val="4"/>
        </w:rPr>
        <w:t>个</w:t>
      </w:r>
      <w:r>
        <w:rPr>
          <w:spacing w:val="33"/>
        </w:rPr>
        <w:t xml:space="preserve"> </w:t>
      </w:r>
      <w:r>
        <w:rPr>
          <w:spacing w:val="4"/>
        </w:rPr>
        <w:t>，每题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3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4"/>
        </w:rPr>
        <w:t>分，共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30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4"/>
        </w:rPr>
        <w:t>分</w:t>
      </w:r>
      <w:r>
        <w:rPr>
          <w:spacing w:val="-48"/>
          <w:w w:val="89"/>
        </w:rPr>
        <w:t>）；</w:t>
      </w:r>
      <w:r>
        <w:rPr/>
        <w:t xml:space="preserve"> </w:t>
      </w:r>
      <w:r>
        <w:rPr>
          <w:spacing w:val="4"/>
        </w:rPr>
        <w:t>简答题（10</w:t>
      </w:r>
      <w:r>
        <w:rPr>
          <w:spacing w:val="-41"/>
        </w:rPr>
        <w:t xml:space="preserve"> </w:t>
      </w:r>
      <w:r>
        <w:rPr>
          <w:spacing w:val="4"/>
        </w:rPr>
        <w:t>题，每题</w:t>
      </w:r>
      <w:r>
        <w:rPr>
          <w:spacing w:val="-35"/>
        </w:rPr>
        <w:t xml:space="preserve"> </w:t>
      </w:r>
      <w:r>
        <w:rPr>
          <w:spacing w:val="4"/>
        </w:rPr>
        <w:t>6</w:t>
      </w:r>
      <w:r>
        <w:rPr>
          <w:spacing w:val="-35"/>
        </w:rPr>
        <w:t xml:space="preserve"> </w:t>
      </w:r>
      <w:r>
        <w:rPr>
          <w:spacing w:val="4"/>
        </w:rPr>
        <w:t>分， 共</w:t>
      </w:r>
      <w:r>
        <w:rPr>
          <w:spacing w:val="-35"/>
        </w:rPr>
        <w:t xml:space="preserve"> </w:t>
      </w:r>
      <w:r>
        <w:rPr>
          <w:spacing w:val="4"/>
        </w:rPr>
        <w:t>60</w:t>
      </w:r>
      <w:r>
        <w:rPr>
          <w:spacing w:val="-38"/>
        </w:rPr>
        <w:t xml:space="preserve"> </w:t>
      </w:r>
      <w:r>
        <w:rPr>
          <w:spacing w:val="4"/>
        </w:rPr>
        <w:t>分</w:t>
      </w:r>
      <w:r>
        <w:rPr>
          <w:spacing w:val="-49"/>
        </w:rPr>
        <w:t>）；</w:t>
      </w:r>
    </w:p>
    <w:p>
      <w:pPr>
        <w:pStyle w:val="BodyText"/>
        <w:ind w:left="443" w:right="4209"/>
        <w:spacing w:before="33" w:line="273" w:lineRule="auto"/>
        <w:rPr/>
      </w:pPr>
      <w:r>
        <w:rPr>
          <w:spacing w:val="4"/>
        </w:rPr>
        <w:t>论述题（3</w:t>
      </w:r>
      <w:r>
        <w:rPr>
          <w:spacing w:val="-39"/>
        </w:rPr>
        <w:t xml:space="preserve"> </w:t>
      </w:r>
      <w:r>
        <w:rPr>
          <w:spacing w:val="4"/>
        </w:rPr>
        <w:t>题，每题</w:t>
      </w:r>
      <w:r>
        <w:rPr>
          <w:spacing w:val="-21"/>
        </w:rPr>
        <w:t xml:space="preserve"> </w:t>
      </w:r>
      <w:r>
        <w:rPr>
          <w:spacing w:val="4"/>
        </w:rPr>
        <w:t>15</w:t>
      </w:r>
      <w:r>
        <w:rPr>
          <w:spacing w:val="-36"/>
        </w:rPr>
        <w:t xml:space="preserve"> </w:t>
      </w:r>
      <w:r>
        <w:rPr>
          <w:spacing w:val="4"/>
        </w:rPr>
        <w:t>分， 共</w:t>
      </w:r>
      <w:r>
        <w:rPr>
          <w:spacing w:val="-37"/>
        </w:rPr>
        <w:t xml:space="preserve"> </w:t>
      </w:r>
      <w:r>
        <w:rPr>
          <w:spacing w:val="4"/>
        </w:rPr>
        <w:t>45</w:t>
      </w:r>
      <w:r>
        <w:rPr>
          <w:spacing w:val="-38"/>
        </w:rPr>
        <w:t xml:space="preserve"> </w:t>
      </w:r>
      <w:r>
        <w:rPr>
          <w:spacing w:val="4"/>
        </w:rPr>
        <w:t>分</w:t>
      </w:r>
      <w:r>
        <w:rPr>
          <w:spacing w:val="-51"/>
          <w:w w:val="95"/>
        </w:rPr>
        <w:t>）；</w:t>
      </w:r>
      <w:r>
        <w:rPr/>
        <w:t xml:space="preserve"> </w:t>
      </w:r>
      <w:r>
        <w:rPr>
          <w:spacing w:val="-4"/>
        </w:rPr>
        <w:t>综合题（1</w:t>
      </w:r>
      <w:r>
        <w:rPr>
          <w:spacing w:val="-26"/>
        </w:rPr>
        <w:t xml:space="preserve"> </w:t>
      </w:r>
      <w:r>
        <w:rPr>
          <w:spacing w:val="-4"/>
        </w:rPr>
        <w:t>题，每题</w:t>
      </w:r>
      <w:r>
        <w:rPr>
          <w:spacing w:val="-21"/>
        </w:rPr>
        <w:t xml:space="preserve"> </w:t>
      </w:r>
      <w:r>
        <w:rPr>
          <w:spacing w:val="-4"/>
        </w:rPr>
        <w:t>15</w:t>
      </w:r>
      <w:r>
        <w:rPr>
          <w:spacing w:val="-36"/>
        </w:rPr>
        <w:t xml:space="preserve"> </w:t>
      </w:r>
      <w:r>
        <w:rPr>
          <w:spacing w:val="-4"/>
        </w:rPr>
        <w:t>分， 共</w:t>
      </w:r>
      <w:r>
        <w:rPr>
          <w:spacing w:val="-21"/>
        </w:rPr>
        <w:t xml:space="preserve"> </w:t>
      </w:r>
      <w:r>
        <w:rPr>
          <w:spacing w:val="-4"/>
        </w:rPr>
        <w:t>15</w:t>
      </w:r>
      <w:r>
        <w:rPr>
          <w:spacing w:val="-38"/>
        </w:rPr>
        <w:t xml:space="preserve"> </w:t>
      </w:r>
      <w:r>
        <w:rPr>
          <w:spacing w:val="-4"/>
        </w:rPr>
        <w:t>分）。</w:t>
      </w:r>
    </w:p>
    <w:p>
      <w:pPr>
        <w:pStyle w:val="BodyText"/>
        <w:ind w:left="20"/>
        <w:spacing w:before="144" w:line="219" w:lineRule="auto"/>
        <w:outlineLvl w:val="0"/>
        <w:rPr>
          <w:sz w:val="30"/>
          <w:szCs w:val="30"/>
        </w:rPr>
      </w:pPr>
      <w:bookmarkStart w:name="bookmark6" w:id="8"/>
      <w:bookmarkEnd w:id="8"/>
      <w:bookmarkStart w:name="bookmark5" w:id="9"/>
      <w:bookmarkEnd w:id="9"/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2"/>
        </w:rPr>
        <w:t>III  </w:t>
      </w:r>
      <w:r>
        <w:rPr>
          <w:sz w:val="30"/>
          <w:szCs w:val="30"/>
          <w:b/>
          <w:bCs/>
          <w:spacing w:val="-2"/>
        </w:rPr>
        <w:t>考查内容</w:t>
      </w:r>
    </w:p>
    <w:p>
      <w:pPr>
        <w:pStyle w:val="BodyText"/>
        <w:ind w:left="27"/>
        <w:spacing w:before="156" w:line="227" w:lineRule="auto"/>
        <w:rPr/>
      </w:pPr>
      <w:r>
        <w:rPr>
          <w:spacing w:val="8"/>
        </w:rPr>
        <w:t>《医学细胞生物学》（第</w:t>
      </w:r>
      <w:r>
        <w:rPr>
          <w:spacing w:val="-38"/>
        </w:rPr>
        <w:t xml:space="preserve"> </w:t>
      </w:r>
      <w:r>
        <w:rPr>
          <w:spacing w:val="8"/>
        </w:rPr>
        <w:t>6</w:t>
      </w:r>
      <w:r>
        <w:rPr>
          <w:spacing w:val="-37"/>
        </w:rPr>
        <w:t xml:space="preserve"> </w:t>
      </w:r>
      <w:r>
        <w:rPr>
          <w:spacing w:val="8"/>
        </w:rPr>
        <w:t>版）陈誉华主编，人民卫</w:t>
      </w:r>
      <w:r>
        <w:rPr>
          <w:spacing w:val="7"/>
        </w:rPr>
        <w:t>生出版社（2018</w:t>
      </w:r>
      <w:r>
        <w:rPr>
          <w:spacing w:val="-39"/>
        </w:rPr>
        <w:t xml:space="preserve"> </w:t>
      </w:r>
      <w:r>
        <w:rPr>
          <w:spacing w:val="7"/>
        </w:rPr>
        <w:t>年）</w:t>
      </w:r>
    </w:p>
    <w:p>
      <w:pPr>
        <w:pStyle w:val="BodyText"/>
        <w:ind w:left="25"/>
        <w:spacing w:before="67" w:line="228" w:lineRule="auto"/>
        <w:rPr/>
      </w:pPr>
      <w:r>
        <w:rPr>
          <w:spacing w:val="6"/>
        </w:rPr>
        <w:t>一、绪论</w:t>
      </w:r>
    </w:p>
    <w:p>
      <w:pPr>
        <w:pStyle w:val="BodyText"/>
        <w:ind w:left="38"/>
        <w:spacing w:before="64" w:line="227" w:lineRule="auto"/>
        <w:rPr/>
      </w:pPr>
      <w:r>
        <w:rPr>
          <w:rFonts w:ascii="Times New Roman" w:hAnsi="Times New Roman" w:eastAsia="Times New Roman" w:cs="Times New Roman"/>
          <w:spacing w:val="6"/>
        </w:rPr>
        <w:t>1.  </w:t>
      </w:r>
      <w:r>
        <w:rPr>
          <w:spacing w:val="6"/>
        </w:rPr>
        <w:t>细胞生物学的基本概念及其研究内容。</w:t>
      </w:r>
    </w:p>
    <w:p>
      <w:pPr>
        <w:pStyle w:val="BodyText"/>
        <w:ind w:left="18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4"/>
        </w:rPr>
        <w:t>2.   </w:t>
      </w:r>
      <w:r>
        <w:rPr>
          <w:spacing w:val="4"/>
        </w:rPr>
        <w:t>目前细胞生物学的研究热点。</w:t>
      </w:r>
    </w:p>
    <w:p>
      <w:pPr>
        <w:pStyle w:val="BodyText"/>
        <w:ind w:left="22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6"/>
        </w:rPr>
        <w:t>3.  </w:t>
      </w:r>
      <w:r>
        <w:rPr>
          <w:spacing w:val="6"/>
        </w:rPr>
        <w:t>细胞生物学发展简史。</w:t>
      </w:r>
    </w:p>
    <w:p>
      <w:pPr>
        <w:pStyle w:val="BodyText"/>
        <w:ind w:left="25"/>
        <w:spacing w:before="67" w:line="228" w:lineRule="auto"/>
        <w:outlineLvl w:val="1"/>
        <w:rPr/>
      </w:pPr>
      <w:r>
        <w:rPr>
          <w:spacing w:val="8"/>
        </w:rPr>
        <w:t>二、细胞的分子基础</w:t>
      </w:r>
    </w:p>
    <w:p>
      <w:pPr>
        <w:pStyle w:val="BodyText"/>
        <w:ind w:left="38"/>
        <w:spacing w:before="64" w:line="227" w:lineRule="auto"/>
        <w:rPr/>
      </w:pPr>
      <w:r>
        <w:rPr>
          <w:rFonts w:ascii="Times New Roman" w:hAnsi="Times New Roman" w:eastAsia="Times New Roman" w:cs="Times New Roman"/>
          <w:spacing w:val="6"/>
        </w:rPr>
        <w:t>1.  </w:t>
      </w:r>
      <w:r>
        <w:rPr>
          <w:spacing w:val="6"/>
        </w:rPr>
        <w:t>原核细胞、真核细胞的基本概念。</w:t>
      </w:r>
    </w:p>
    <w:p>
      <w:pPr>
        <w:pStyle w:val="BodyText"/>
        <w:ind w:left="18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2.  </w:t>
      </w:r>
      <w:r>
        <w:rPr>
          <w:spacing w:val="7"/>
        </w:rPr>
        <w:t>原核细胞与真核细胞的比较。</w:t>
      </w:r>
    </w:p>
    <w:p>
      <w:pPr>
        <w:pStyle w:val="BodyText"/>
        <w:ind w:left="22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3.  </w:t>
      </w:r>
      <w:r>
        <w:rPr>
          <w:spacing w:val="7"/>
        </w:rPr>
        <w:t>核酸的化学组成、分子结构和功能。</w:t>
      </w:r>
    </w:p>
    <w:p>
      <w:pPr>
        <w:pStyle w:val="BodyText"/>
        <w:ind w:left="22"/>
        <w:spacing w:before="65" w:line="227" w:lineRule="auto"/>
        <w:rPr/>
      </w:pPr>
      <w:r>
        <w:rPr>
          <w:spacing w:val="9"/>
        </w:rPr>
        <w:t>三、细胞生物学的研究方法</w:t>
      </w:r>
    </w:p>
    <w:p>
      <w:pPr>
        <w:pStyle w:val="BodyText"/>
        <w:ind w:left="3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1.  </w:t>
      </w:r>
      <w:r>
        <w:rPr>
          <w:spacing w:val="6"/>
        </w:rPr>
        <w:t>细胞生物学技术及其主要应用。</w:t>
      </w:r>
    </w:p>
    <w:p>
      <w:pPr>
        <w:pStyle w:val="BodyText"/>
        <w:ind w:left="18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2.  </w:t>
      </w:r>
      <w:r>
        <w:rPr>
          <w:spacing w:val="8"/>
        </w:rPr>
        <w:t>细胞分离及纯化、细胞培养的基本方法。</w:t>
      </w:r>
    </w:p>
    <w:p>
      <w:pPr>
        <w:pStyle w:val="BodyText"/>
        <w:ind w:left="22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3.  </w:t>
      </w:r>
      <w:r>
        <w:rPr>
          <w:spacing w:val="7"/>
        </w:rPr>
        <w:t>细胞培养的相关概念及应用。</w:t>
      </w:r>
    </w:p>
    <w:p>
      <w:pPr>
        <w:pStyle w:val="BodyText"/>
        <w:ind w:left="17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4.  </w:t>
      </w:r>
      <w:r>
        <w:rPr>
          <w:spacing w:val="6"/>
        </w:rPr>
        <w:t>细胞融合技术的应用。</w:t>
      </w:r>
    </w:p>
    <w:p>
      <w:pPr>
        <w:pStyle w:val="BodyText"/>
        <w:ind w:left="24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5.  </w:t>
      </w:r>
      <w:r>
        <w:rPr>
          <w:spacing w:val="8"/>
        </w:rPr>
        <w:t>常用的光学显微镜和电子显微镜的基本工作原理、分类和主要应用。</w:t>
      </w:r>
    </w:p>
    <w:p>
      <w:pPr>
        <w:pStyle w:val="BodyText"/>
        <w:ind w:left="41"/>
        <w:spacing w:before="65" w:line="228" w:lineRule="auto"/>
        <w:outlineLvl w:val="1"/>
        <w:rPr/>
      </w:pPr>
      <w:r>
        <w:rPr>
          <w:spacing w:val="7"/>
        </w:rPr>
        <w:t>四、细胞膜及物质的穿膜运输</w:t>
      </w:r>
    </w:p>
    <w:p>
      <w:pPr>
        <w:pStyle w:val="BodyText"/>
        <w:ind w:left="3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1.  </w:t>
      </w:r>
      <w:r>
        <w:rPr>
          <w:spacing w:val="7"/>
        </w:rPr>
        <w:t>物质运输的方式：被动运输、主动运输。</w:t>
      </w:r>
    </w:p>
    <w:p>
      <w:pPr>
        <w:pStyle w:val="BodyText"/>
        <w:ind w:left="18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2.  </w:t>
      </w:r>
      <w:r>
        <w:rPr>
          <w:spacing w:val="8"/>
        </w:rPr>
        <w:t>载体蛋白、通道蛋白、吞噬作用、吞饮作用的基本概念。</w:t>
      </w:r>
    </w:p>
    <w:p>
      <w:pPr>
        <w:pStyle w:val="BodyText"/>
        <w:ind w:left="22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3. </w:t>
      </w:r>
      <w:r>
        <w:rPr>
          <w:rFonts w:ascii="Times New Roman" w:hAnsi="Times New Roman" w:eastAsia="Times New Roman" w:cs="Times New Roman"/>
        </w:rPr>
        <w:t>Na</w:t>
      </w:r>
      <w:r>
        <w:rPr>
          <w:rFonts w:ascii="Times New Roman" w:hAnsi="Times New Roman" w:eastAsia="Times New Roman" w:cs="Times New Roman"/>
          <w:sz w:val="13"/>
          <w:szCs w:val="13"/>
          <w:spacing w:val="8"/>
          <w:position w:val="6"/>
        </w:rPr>
        <w:t>+</w:t>
      </w:r>
      <w:r>
        <w:rPr>
          <w:spacing w:val="8"/>
        </w:rPr>
        <w:t>—</w:t>
      </w:r>
      <w:r>
        <w:rPr>
          <w:rFonts w:ascii="Times New Roman" w:hAnsi="Times New Roman" w:eastAsia="Times New Roman" w:cs="Times New Roman"/>
          <w:spacing w:val="8"/>
        </w:rPr>
        <w:t>K</w:t>
      </w:r>
      <w:r>
        <w:rPr>
          <w:rFonts w:ascii="Times New Roman" w:hAnsi="Times New Roman" w:eastAsia="Times New Roman" w:cs="Times New Roman"/>
          <w:sz w:val="13"/>
          <w:szCs w:val="13"/>
          <w:spacing w:val="8"/>
          <w:position w:val="6"/>
        </w:rPr>
        <w:t>+</w:t>
      </w:r>
      <w:r>
        <w:rPr>
          <w:rFonts w:ascii="Times New Roman" w:hAnsi="Times New Roman" w:eastAsia="Times New Roman" w:cs="Times New Roman"/>
          <w:spacing w:val="8"/>
        </w:rPr>
        <w:t>—</w:t>
      </w:r>
      <w:r>
        <w:rPr>
          <w:rFonts w:ascii="Times New Roman" w:hAnsi="Times New Roman" w:eastAsia="Times New Roman" w:cs="Times New Roman"/>
        </w:rPr>
        <w:t>ATP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spacing w:val="8"/>
        </w:rPr>
        <w:t>酶为载体蛋白介导物质运输机制及其在细胞生命活动中重要作用。</w:t>
      </w:r>
    </w:p>
    <w:p>
      <w:pPr>
        <w:pStyle w:val="BodyText"/>
        <w:ind w:left="17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4.  </w:t>
      </w:r>
      <w:r>
        <w:rPr>
          <w:spacing w:val="8"/>
        </w:rPr>
        <w:t>神经肌肉接头在神经冲动传导时各离子通道顺次开闭过程。</w:t>
      </w:r>
    </w:p>
    <w:p>
      <w:pPr>
        <w:pStyle w:val="BodyText"/>
        <w:ind w:left="24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5.  </w:t>
      </w:r>
      <w:r>
        <w:rPr>
          <w:spacing w:val="6"/>
        </w:rPr>
        <w:t>掌握细胞膜的主要功能。</w:t>
      </w:r>
    </w:p>
    <w:p>
      <w:pPr>
        <w:pStyle w:val="BodyText"/>
        <w:ind w:left="23"/>
        <w:spacing w:before="65" w:line="227" w:lineRule="auto"/>
        <w:rPr/>
      </w:pPr>
      <w:r>
        <w:rPr>
          <w:rFonts w:ascii="Times New Roman" w:hAnsi="Times New Roman" w:eastAsia="Times New Roman" w:cs="Times New Roman"/>
          <w:spacing w:val="9"/>
        </w:rPr>
        <w:t>6.  </w:t>
      </w:r>
      <w:r>
        <w:rPr>
          <w:spacing w:val="9"/>
        </w:rPr>
        <w:t>生物膜的化学组成及分子结构；生物膜的特</w:t>
      </w:r>
      <w:r>
        <w:rPr>
          <w:spacing w:val="8"/>
        </w:rPr>
        <w:t>性；流动镶嵌模型；脂筏模型。</w:t>
      </w:r>
    </w:p>
    <w:p>
      <w:pPr>
        <w:pStyle w:val="BodyText"/>
        <w:ind w:left="21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7.  </w:t>
      </w:r>
      <w:r>
        <w:rPr>
          <w:spacing w:val="8"/>
        </w:rPr>
        <w:t>肝细胞吸收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</w:rPr>
        <w:t>LDL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spacing w:val="8"/>
        </w:rPr>
        <w:t>受体介导的胞吞作用中物质运输过程及机制。</w:t>
      </w:r>
    </w:p>
    <w:p>
      <w:pPr>
        <w:pStyle w:val="BodyText"/>
        <w:ind w:left="25"/>
        <w:spacing w:before="66" w:line="228" w:lineRule="auto"/>
        <w:outlineLvl w:val="1"/>
        <w:rPr/>
      </w:pPr>
      <w:r>
        <w:rPr>
          <w:spacing w:val="5"/>
        </w:rPr>
        <w:t>五、</w:t>
      </w:r>
      <w:r>
        <w:rPr>
          <w:spacing w:val="-59"/>
        </w:rPr>
        <w:t xml:space="preserve"> </w:t>
      </w:r>
      <w:r>
        <w:rPr>
          <w:spacing w:val="5"/>
        </w:rPr>
        <w:t>内膜系统与囊泡运输</w:t>
      </w:r>
    </w:p>
    <w:p>
      <w:pPr>
        <w:spacing w:line="228" w:lineRule="auto"/>
        <w:sectPr>
          <w:footerReference w:type="default" r:id="rId2"/>
          <w:pgSz w:w="11906" w:h="16839"/>
          <w:pgMar w:top="1429" w:right="1785" w:bottom="1156" w:left="1785" w:header="0" w:footer="994" w:gutter="0"/>
        </w:sectPr>
        <w:rPr/>
      </w:pPr>
    </w:p>
    <w:p>
      <w:pPr>
        <w:pStyle w:val="BodyText"/>
        <w:ind w:left="24" w:right="51" w:firstLine="13"/>
        <w:spacing w:before="61" w:line="257" w:lineRule="auto"/>
        <w:rPr/>
      </w:pPr>
      <w:r>
        <w:rPr>
          <w:rFonts w:ascii="Times New Roman" w:hAnsi="Times New Roman" w:eastAsia="Times New Roman" w:cs="Times New Roman"/>
          <w:spacing w:val="7"/>
        </w:rPr>
        <w:t>1.  </w:t>
      </w:r>
      <w:r>
        <w:rPr>
          <w:spacing w:val="7"/>
        </w:rPr>
        <w:t>细胞的内膜系统、信号肽、分子伴侣、</w:t>
      </w:r>
      <w:r>
        <w:rPr>
          <w:spacing w:val="-51"/>
        </w:rPr>
        <w:t xml:space="preserve"> </w:t>
      </w:r>
      <w:r>
        <w:rPr>
          <w:spacing w:val="7"/>
        </w:rPr>
        <w:t>内体性溶酶体、吞噬性溶酶体、</w:t>
      </w:r>
      <w:r>
        <w:rPr>
          <w:spacing w:val="-50"/>
        </w:rPr>
        <w:t xml:space="preserve"> </w:t>
      </w:r>
      <w:r>
        <w:rPr>
          <w:spacing w:val="7"/>
        </w:rPr>
        <w:t>自噬性溶酶体、</w:t>
      </w:r>
      <w:r>
        <w:rPr/>
        <w:t xml:space="preserve"> </w:t>
      </w:r>
      <w:r>
        <w:rPr>
          <w:spacing w:val="8"/>
        </w:rPr>
        <w:t>异噬性溶酶体、残余小体的基本概念。</w:t>
      </w:r>
    </w:p>
    <w:p>
      <w:pPr>
        <w:pStyle w:val="BodyText"/>
        <w:ind w:left="1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2.  </w:t>
      </w:r>
      <w:r>
        <w:rPr>
          <w:spacing w:val="6"/>
        </w:rPr>
        <w:t>分泌蛋白质的合成运输。</w:t>
      </w:r>
    </w:p>
    <w:p>
      <w:pPr>
        <w:pStyle w:val="BodyText"/>
        <w:ind w:left="22"/>
        <w:spacing w:before="64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3.  </w:t>
      </w:r>
      <w:r>
        <w:rPr>
          <w:spacing w:val="8"/>
        </w:rPr>
        <w:t>糙面内质网、光面内质网、高尔基复合体、溶酶体形态结构及功能。</w:t>
      </w:r>
    </w:p>
    <w:p>
      <w:pPr>
        <w:pStyle w:val="BodyText"/>
        <w:ind w:left="17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3"/>
        </w:rPr>
        <w:t>4.</w:t>
      </w:r>
      <w:r>
        <w:rPr>
          <w:rFonts w:ascii="Times New Roman" w:hAnsi="Times New Roman" w:eastAsia="Times New Roman" w:cs="Times New Roman"/>
          <w:spacing w:val="19"/>
        </w:rPr>
        <w:t xml:space="preserve">  </w:t>
      </w:r>
      <w:r>
        <w:rPr>
          <w:spacing w:val="3"/>
        </w:rPr>
        <w:t>内质网的类型。</w:t>
      </w:r>
    </w:p>
    <w:p>
      <w:pPr>
        <w:pStyle w:val="BodyText"/>
        <w:ind w:left="24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5.  </w:t>
      </w:r>
      <w:r>
        <w:rPr>
          <w:spacing w:val="7"/>
        </w:rPr>
        <w:t>溶酶体酶的类型及溶酶体的形成过程。</w:t>
      </w:r>
    </w:p>
    <w:p>
      <w:pPr>
        <w:pStyle w:val="BodyText"/>
        <w:ind w:left="23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6.  </w:t>
      </w:r>
      <w:r>
        <w:rPr>
          <w:spacing w:val="6"/>
        </w:rPr>
        <w:t>蛋白质糖基化的种类。</w:t>
      </w:r>
    </w:p>
    <w:p>
      <w:pPr>
        <w:pStyle w:val="BodyText"/>
        <w:ind w:left="21"/>
        <w:spacing w:before="65" w:line="227" w:lineRule="auto"/>
        <w:rPr/>
      </w:pPr>
      <w:r>
        <w:rPr>
          <w:rFonts w:ascii="Times New Roman" w:hAnsi="Times New Roman" w:eastAsia="Times New Roman" w:cs="Times New Roman"/>
          <w:spacing w:val="6"/>
        </w:rPr>
        <w:t>7.  </w:t>
      </w:r>
      <w:r>
        <w:rPr>
          <w:spacing w:val="6"/>
        </w:rPr>
        <w:t>脂类合成的基本过程。</w:t>
      </w:r>
    </w:p>
    <w:p>
      <w:pPr>
        <w:pStyle w:val="BodyText"/>
        <w:ind w:left="26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8.  </w:t>
      </w:r>
      <w:r>
        <w:rPr>
          <w:spacing w:val="7"/>
        </w:rPr>
        <w:t>高尔基复合体不同囊池中的不同加工酶。</w:t>
      </w:r>
    </w:p>
    <w:p>
      <w:pPr>
        <w:pStyle w:val="BodyText"/>
        <w:ind w:left="38" w:right="4944" w:hanging="16"/>
        <w:spacing w:before="66" w:line="257" w:lineRule="auto"/>
        <w:rPr/>
      </w:pPr>
      <w:r>
        <w:rPr>
          <w:rFonts w:ascii="Times New Roman" w:hAnsi="Times New Roman" w:eastAsia="Times New Roman" w:cs="Times New Roman"/>
          <w:spacing w:val="6"/>
        </w:rPr>
        <w:t>9.  </w:t>
      </w:r>
      <w:r>
        <w:rPr>
          <w:spacing w:val="6"/>
        </w:rPr>
        <w:t>核糖体的化学组成、结构和功能。</w:t>
      </w:r>
      <w:r>
        <w:rPr>
          <w:spacing w:val="2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10.</w:t>
      </w:r>
      <w:r>
        <w:rPr>
          <w:spacing w:val="6"/>
        </w:rPr>
        <w:t>过氧化物酶体的主要功能。</w:t>
      </w:r>
    </w:p>
    <w:p>
      <w:pPr>
        <w:pStyle w:val="BodyText"/>
        <w:ind w:left="38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4"/>
        </w:rPr>
        <w:t>11.  </w:t>
      </w:r>
      <w:r>
        <w:rPr>
          <w:spacing w:val="4"/>
        </w:rPr>
        <w:t>囊泡的类型和功能。</w:t>
      </w:r>
    </w:p>
    <w:p>
      <w:pPr>
        <w:pStyle w:val="BodyText"/>
        <w:ind w:left="23"/>
        <w:spacing w:before="66" w:line="228" w:lineRule="auto"/>
        <w:outlineLvl w:val="1"/>
        <w:rPr/>
      </w:pPr>
      <w:r>
        <w:rPr>
          <w:spacing w:val="9"/>
        </w:rPr>
        <w:t>六、线粒体与细胞的能量转换</w:t>
      </w:r>
    </w:p>
    <w:p>
      <w:pPr>
        <w:pStyle w:val="BodyText"/>
        <w:ind w:left="3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1.  </w:t>
      </w:r>
      <w:r>
        <w:rPr>
          <w:spacing w:val="6"/>
        </w:rPr>
        <w:t>线粒体的形态结构及化学组成。</w:t>
      </w:r>
    </w:p>
    <w:p>
      <w:pPr>
        <w:pStyle w:val="BodyText"/>
        <w:ind w:left="18"/>
        <w:spacing w:before="64" w:line="227" w:lineRule="auto"/>
        <w:rPr/>
      </w:pPr>
      <w:r>
        <w:rPr>
          <w:rFonts w:ascii="Times New Roman" w:hAnsi="Times New Roman" w:eastAsia="Times New Roman" w:cs="Times New Roman"/>
          <w:spacing w:val="4"/>
        </w:rPr>
        <w:t>2.</w:t>
      </w:r>
      <w:r>
        <w:rPr>
          <w:rFonts w:ascii="Times New Roman" w:hAnsi="Times New Roman" w:eastAsia="Times New Roman" w:cs="Times New Roman"/>
          <w:spacing w:val="17"/>
        </w:rPr>
        <w:t xml:space="preserve">   </w:t>
      </w:r>
      <w:r>
        <w:rPr>
          <w:rFonts w:ascii="Times New Roman" w:hAnsi="Times New Roman" w:eastAsia="Times New Roman" w:cs="Times New Roman"/>
        </w:rPr>
        <w:t>ATP</w:t>
      </w:r>
      <w:r>
        <w:rPr>
          <w:rFonts w:ascii="Times New Roman" w:hAnsi="Times New Roman" w:eastAsia="Times New Roman" w:cs="Times New Roman"/>
          <w:spacing w:val="4"/>
        </w:rPr>
        <w:t xml:space="preserve"> </w:t>
      </w:r>
      <w:r>
        <w:rPr>
          <w:spacing w:val="4"/>
        </w:rPr>
        <w:t>合酶复合体（基粒、</w:t>
      </w:r>
      <w:r>
        <w:rPr>
          <w:rFonts w:ascii="Times New Roman" w:hAnsi="Times New Roman" w:eastAsia="Times New Roman" w:cs="Times New Roman"/>
          <w:spacing w:val="4"/>
        </w:rPr>
        <w:t>F</w:t>
      </w:r>
      <w:r>
        <w:rPr>
          <w:rFonts w:ascii="Times New Roman" w:hAnsi="Times New Roman" w:eastAsia="Times New Roman" w:cs="Times New Roman"/>
          <w:sz w:val="13"/>
          <w:szCs w:val="13"/>
          <w:spacing w:val="4"/>
          <w:position w:val="-1"/>
        </w:rPr>
        <w:t>0</w:t>
      </w:r>
      <w:r>
        <w:rPr>
          <w:rFonts w:ascii="Times New Roman" w:hAnsi="Times New Roman" w:eastAsia="Times New Roman" w:cs="Times New Roman"/>
          <w:spacing w:val="4"/>
        </w:rPr>
        <w:t>F</w:t>
      </w:r>
      <w:r>
        <w:rPr>
          <w:rFonts w:ascii="Times New Roman" w:hAnsi="Times New Roman" w:eastAsia="Times New Roman" w:cs="Times New Roman"/>
          <w:sz w:val="13"/>
          <w:szCs w:val="13"/>
          <w:spacing w:val="4"/>
          <w:position w:val="-1"/>
        </w:rPr>
        <w:t>1</w:t>
      </w:r>
      <w:r>
        <w:rPr>
          <w:rFonts w:ascii="Times New Roman" w:hAnsi="Times New Roman" w:eastAsia="Times New Roman" w:cs="Times New Roman"/>
        </w:rPr>
        <w:t>ATP</w:t>
      </w:r>
      <w:r>
        <w:rPr>
          <w:rFonts w:ascii="Times New Roman" w:hAnsi="Times New Roman" w:eastAsia="Times New Roman" w:cs="Times New Roman"/>
          <w:spacing w:val="4"/>
        </w:rPr>
        <w:t xml:space="preserve"> </w:t>
      </w:r>
      <w:r>
        <w:rPr>
          <w:spacing w:val="4"/>
        </w:rPr>
        <w:t>合酶）、分子伴侣的基本概念。</w:t>
      </w:r>
    </w:p>
    <w:p>
      <w:pPr>
        <w:pStyle w:val="BodyText"/>
        <w:ind w:left="22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3.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  </w:t>
      </w:r>
      <w:r>
        <w:rPr>
          <w:rFonts w:ascii="Times New Roman" w:hAnsi="Times New Roman" w:eastAsia="Times New Roman" w:cs="Times New Roman"/>
        </w:rPr>
        <w:t>ATP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spacing w:val="6"/>
        </w:rPr>
        <w:t>合酶复合体的结构和功能。</w:t>
      </w:r>
    </w:p>
    <w:p>
      <w:pPr>
        <w:pStyle w:val="BodyText"/>
        <w:ind w:left="17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4.  </w:t>
      </w:r>
      <w:r>
        <w:rPr>
          <w:spacing w:val="8"/>
        </w:rPr>
        <w:t>线粒体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</w:rPr>
        <w:t>DNA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spacing w:val="8"/>
        </w:rPr>
        <w:t>组成及其复制、转录、翻译特点。</w:t>
      </w:r>
    </w:p>
    <w:p>
      <w:pPr>
        <w:pStyle w:val="BodyText"/>
        <w:ind w:left="24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5.  </w:t>
      </w:r>
      <w:r>
        <w:rPr>
          <w:spacing w:val="6"/>
        </w:rPr>
        <w:t>线粒体的半自主性。</w:t>
      </w:r>
    </w:p>
    <w:p>
      <w:pPr>
        <w:pStyle w:val="BodyText"/>
        <w:ind w:left="21"/>
        <w:spacing w:before="64" w:line="228" w:lineRule="auto"/>
        <w:outlineLvl w:val="1"/>
        <w:rPr/>
      </w:pPr>
      <w:r>
        <w:rPr>
          <w:spacing w:val="9"/>
        </w:rPr>
        <w:t>七、细胞骨架与细胞的运动</w:t>
      </w:r>
    </w:p>
    <w:p>
      <w:pPr>
        <w:pStyle w:val="BodyText"/>
        <w:ind w:left="38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7"/>
        </w:rPr>
        <w:t>1.  </w:t>
      </w:r>
      <w:r>
        <w:rPr>
          <w:spacing w:val="7"/>
        </w:rPr>
        <w:t>细胞骨架、微丝、微管、中间纤维的基本概念。</w:t>
      </w:r>
    </w:p>
    <w:p>
      <w:pPr>
        <w:pStyle w:val="BodyText"/>
        <w:ind w:left="41" w:right="13" w:hanging="23"/>
        <w:spacing w:before="65" w:line="258" w:lineRule="auto"/>
        <w:rPr/>
      </w:pPr>
      <w:r>
        <w:rPr>
          <w:rFonts w:ascii="Times New Roman" w:hAnsi="Times New Roman" w:eastAsia="Times New Roman" w:cs="Times New Roman"/>
          <w:spacing w:val="10"/>
        </w:rPr>
        <w:t>2.  </w:t>
      </w:r>
      <w:r>
        <w:rPr>
          <w:spacing w:val="10"/>
        </w:rPr>
        <w:t>微丝的结构；微丝的基本单位</w:t>
      </w:r>
      <w:r>
        <w:rPr>
          <w:rFonts w:ascii="Times New Roman" w:hAnsi="Times New Roman" w:eastAsia="Times New Roman" w:cs="Times New Roman"/>
          <w:spacing w:val="10"/>
        </w:rPr>
        <w:t>---</w:t>
      </w:r>
      <w:r>
        <w:rPr>
          <w:spacing w:val="10"/>
        </w:rPr>
        <w:t>肌动蛋白，肌动蛋白的分类及其亚型；肌动蛋白在细胞</w:t>
      </w:r>
      <w:r>
        <w:rPr>
          <w:spacing w:val="11"/>
        </w:rPr>
        <w:t xml:space="preserve"> </w:t>
      </w:r>
      <w:r>
        <w:rPr>
          <w:spacing w:val="7"/>
        </w:rPr>
        <w:t>中的两种存在方式；微丝的功能。</w:t>
      </w:r>
    </w:p>
    <w:p>
      <w:pPr>
        <w:pStyle w:val="BodyText"/>
        <w:ind w:left="22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3.  </w:t>
      </w:r>
      <w:r>
        <w:rPr>
          <w:spacing w:val="8"/>
        </w:rPr>
        <w:t>微管的化学组成，微管蛋白、结构和分类；微管的功能。</w:t>
      </w:r>
    </w:p>
    <w:p>
      <w:pPr>
        <w:pStyle w:val="BodyText"/>
        <w:ind w:left="17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4.  </w:t>
      </w:r>
      <w:r>
        <w:rPr>
          <w:spacing w:val="8"/>
        </w:rPr>
        <w:t>微丝组装的动态调节；微管的组装及动态调节。</w:t>
      </w:r>
    </w:p>
    <w:p>
      <w:pPr>
        <w:pStyle w:val="BodyText"/>
        <w:ind w:left="24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7"/>
        </w:rPr>
        <w:t>5.  </w:t>
      </w:r>
      <w:r>
        <w:rPr>
          <w:spacing w:val="7"/>
        </w:rPr>
        <w:t>几种常见的微丝结合蛋白及其功能。</w:t>
      </w:r>
    </w:p>
    <w:p>
      <w:pPr>
        <w:pStyle w:val="BodyText"/>
        <w:ind w:left="23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6.</w:t>
      </w:r>
      <w:r>
        <w:rPr>
          <w:rFonts w:ascii="Times New Roman" w:hAnsi="Times New Roman" w:eastAsia="Times New Roman" w:cs="Times New Roman"/>
          <w:spacing w:val="25"/>
        </w:rPr>
        <w:t xml:space="preserve">  </w:t>
      </w:r>
      <w:r>
        <w:rPr>
          <w:spacing w:val="6"/>
        </w:rPr>
        <w:t>中间纤维的化学组成、形态结构及功能。</w:t>
      </w:r>
    </w:p>
    <w:p>
      <w:pPr>
        <w:pStyle w:val="BodyText"/>
        <w:ind w:left="21"/>
        <w:spacing w:before="65" w:line="228" w:lineRule="auto"/>
        <w:outlineLvl w:val="1"/>
        <w:rPr/>
      </w:pPr>
      <w:r>
        <w:rPr>
          <w:rFonts w:ascii="Times New Roman" w:hAnsi="Times New Roman" w:eastAsia="Times New Roman" w:cs="Times New Roman"/>
          <w:spacing w:val="6"/>
        </w:rPr>
        <w:t>7.  </w:t>
      </w:r>
      <w:r>
        <w:rPr>
          <w:spacing w:val="6"/>
        </w:rPr>
        <w:t>细胞骨架与疾病。</w:t>
      </w:r>
    </w:p>
    <w:p>
      <w:pPr>
        <w:pStyle w:val="BodyText"/>
        <w:ind w:left="25"/>
        <w:spacing w:before="66" w:line="228" w:lineRule="auto"/>
        <w:outlineLvl w:val="1"/>
        <w:rPr/>
      </w:pPr>
      <w:r>
        <w:rPr>
          <w:spacing w:val="7"/>
        </w:rPr>
        <w:t>八、细胞核</w:t>
      </w:r>
    </w:p>
    <w:p>
      <w:pPr>
        <w:pStyle w:val="BodyText"/>
        <w:ind w:left="38"/>
        <w:spacing w:before="65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1.  </w:t>
      </w:r>
      <w:r>
        <w:rPr>
          <w:spacing w:val="8"/>
        </w:rPr>
        <w:t>核孔复合体、染色质和染色体、核小体、核仁组织区的基本概念。</w:t>
      </w:r>
    </w:p>
    <w:p>
      <w:pPr>
        <w:pStyle w:val="BodyText"/>
        <w:ind w:left="1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9"/>
        </w:rPr>
        <w:t>2.  </w:t>
      </w:r>
      <w:r>
        <w:rPr>
          <w:spacing w:val="9"/>
        </w:rPr>
        <w:t>核膜的结构；核孔复合体的结构及</w:t>
      </w:r>
      <w:r>
        <w:rPr>
          <w:spacing w:val="8"/>
        </w:rPr>
        <w:t>功能；核纤层的结构及功能。</w:t>
      </w:r>
    </w:p>
    <w:p>
      <w:pPr>
        <w:pStyle w:val="BodyText"/>
        <w:ind w:left="22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3.  </w:t>
      </w:r>
      <w:r>
        <w:rPr>
          <w:spacing w:val="8"/>
        </w:rPr>
        <w:t>核仁的化学组成、结构及功能；核基质的结构及功能。</w:t>
      </w:r>
    </w:p>
    <w:p>
      <w:pPr>
        <w:pStyle w:val="BodyText"/>
        <w:ind w:left="17"/>
        <w:spacing w:before="64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4.  </w:t>
      </w:r>
      <w:r>
        <w:rPr>
          <w:spacing w:val="7"/>
        </w:rPr>
        <w:t>染色质的四级结构、放射环结构模型。</w:t>
      </w:r>
    </w:p>
    <w:p>
      <w:pPr>
        <w:pStyle w:val="BodyText"/>
        <w:ind w:left="24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5.  </w:t>
      </w:r>
      <w:r>
        <w:rPr>
          <w:spacing w:val="6"/>
        </w:rPr>
        <w:t>细胞核的主要功能。</w:t>
      </w:r>
    </w:p>
    <w:p>
      <w:pPr>
        <w:pStyle w:val="BodyText"/>
        <w:ind w:left="27"/>
        <w:spacing w:before="65" w:line="227" w:lineRule="auto"/>
        <w:rPr/>
      </w:pPr>
      <w:r>
        <w:rPr>
          <w:spacing w:val="9"/>
        </w:rPr>
        <w:t>九、基因的信息传递与蛋白质合成</w:t>
      </w:r>
    </w:p>
    <w:p>
      <w:pPr>
        <w:pStyle w:val="BodyText"/>
        <w:ind w:left="38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4"/>
        </w:rPr>
        <w:t>1.  </w:t>
      </w:r>
      <w:r>
        <w:rPr>
          <w:spacing w:val="4"/>
        </w:rPr>
        <w:t>真核基因及结构。</w:t>
      </w:r>
    </w:p>
    <w:p>
      <w:pPr>
        <w:pStyle w:val="BodyText"/>
        <w:ind w:left="22" w:right="15" w:hanging="4"/>
        <w:spacing w:before="66" w:line="257" w:lineRule="auto"/>
        <w:rPr/>
      </w:pPr>
      <w:r>
        <w:rPr>
          <w:rFonts w:ascii="Times New Roman" w:hAnsi="Times New Roman" w:eastAsia="Times New Roman" w:cs="Times New Roman"/>
          <w:spacing w:val="6"/>
        </w:rPr>
        <w:t>2.</w:t>
      </w:r>
      <w:r>
        <w:rPr>
          <w:rFonts w:ascii="Times New Roman" w:hAnsi="Times New Roman" w:eastAsia="Times New Roman" w:cs="Times New Roman"/>
          <w:spacing w:val="15"/>
          <w:w w:val="101"/>
        </w:rPr>
        <w:t xml:space="preserve">  </w:t>
      </w:r>
      <w:r>
        <w:rPr>
          <w:spacing w:val="6"/>
        </w:rPr>
        <w:t>了解遗传的中心法则、基因与基因转录；遗传密码</w:t>
      </w:r>
      <w:r>
        <w:rPr>
          <w:spacing w:val="5"/>
        </w:rPr>
        <w:t>与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</w:rPr>
        <w:t>mRNA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5"/>
        </w:rPr>
        <w:t>、反密码子与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</w:rPr>
        <w:t>tRNA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5"/>
        </w:rPr>
        <w:t>、反密码</w:t>
      </w:r>
      <w:r>
        <w:rPr/>
        <w:t xml:space="preserve"> </w:t>
      </w:r>
      <w:r>
        <w:rPr>
          <w:spacing w:val="9"/>
        </w:rPr>
        <w:t>子与密码子的相互作用；核糖体与遗传信息的翻译。</w:t>
      </w:r>
    </w:p>
    <w:p>
      <w:pPr>
        <w:pStyle w:val="BodyText"/>
        <w:ind w:left="23"/>
        <w:spacing w:before="66" w:line="227" w:lineRule="auto"/>
        <w:rPr/>
      </w:pPr>
      <w:r>
        <w:rPr>
          <w:spacing w:val="9"/>
        </w:rPr>
        <w:t>十、细胞连接与细胞黏附</w:t>
      </w:r>
    </w:p>
    <w:p>
      <w:pPr>
        <w:pStyle w:val="BodyText"/>
        <w:ind w:left="38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7"/>
        </w:rPr>
        <w:t>1.  </w:t>
      </w:r>
      <w:r>
        <w:rPr>
          <w:spacing w:val="7"/>
        </w:rPr>
        <w:t>细胞连接、细胞黏附的概念、分类、功能。</w:t>
      </w:r>
    </w:p>
    <w:p>
      <w:pPr>
        <w:pStyle w:val="BodyText"/>
        <w:ind w:left="18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7"/>
        </w:rPr>
        <w:t>2.  </w:t>
      </w:r>
      <w:r>
        <w:rPr>
          <w:spacing w:val="7"/>
        </w:rPr>
        <w:t>理解细胞形成组织和器官的基本原理。</w:t>
      </w:r>
    </w:p>
    <w:p>
      <w:pPr>
        <w:pStyle w:val="BodyText"/>
        <w:ind w:left="22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7"/>
        </w:rPr>
        <w:t>3.  </w:t>
      </w:r>
      <w:r>
        <w:rPr>
          <w:spacing w:val="7"/>
        </w:rPr>
        <w:t>细胞间相互作用的基本原理。</w:t>
      </w:r>
    </w:p>
    <w:p>
      <w:pPr>
        <w:pStyle w:val="BodyText"/>
        <w:ind w:left="17"/>
        <w:spacing w:before="66" w:line="227" w:lineRule="auto"/>
        <w:outlineLvl w:val="1"/>
        <w:rPr/>
      </w:pPr>
      <w:r>
        <w:rPr>
          <w:rFonts w:ascii="Times New Roman" w:hAnsi="Times New Roman" w:eastAsia="Times New Roman" w:cs="Times New Roman"/>
          <w:spacing w:val="7"/>
        </w:rPr>
        <w:t>4.  </w:t>
      </w:r>
      <w:r>
        <w:rPr>
          <w:spacing w:val="7"/>
        </w:rPr>
        <w:t>与细胞连接、细胞黏附相关的疾病。</w:t>
      </w:r>
    </w:p>
    <w:p>
      <w:pPr>
        <w:pStyle w:val="BodyText"/>
        <w:ind w:left="23"/>
        <w:spacing w:before="67" w:line="228" w:lineRule="auto"/>
        <w:outlineLvl w:val="1"/>
        <w:rPr/>
      </w:pPr>
      <w:r>
        <w:rPr>
          <w:spacing w:val="9"/>
        </w:rPr>
        <w:t>十一、细胞外基质及其与细胞的相互作用</w:t>
      </w:r>
    </w:p>
    <w:p>
      <w:pPr>
        <w:pStyle w:val="BodyText"/>
        <w:ind w:left="3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1.  </w:t>
      </w:r>
      <w:r>
        <w:rPr>
          <w:spacing w:val="7"/>
        </w:rPr>
        <w:t>细胞外基质的构成成分、细胞外基质的功能。</w:t>
      </w:r>
    </w:p>
    <w:p>
      <w:pPr>
        <w:spacing w:line="228" w:lineRule="auto"/>
        <w:sectPr>
          <w:footerReference w:type="default" r:id="rId3"/>
          <w:pgSz w:w="11906" w:h="16839"/>
          <w:pgMar w:top="1431" w:right="1785" w:bottom="1156" w:left="1785" w:header="0" w:footer="994" w:gutter="0"/>
        </w:sectPr>
        <w:rPr/>
      </w:pPr>
    </w:p>
    <w:p>
      <w:pPr>
        <w:pStyle w:val="BodyText"/>
        <w:ind w:left="18"/>
        <w:spacing w:before="60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2.  </w:t>
      </w:r>
      <w:r>
        <w:rPr>
          <w:spacing w:val="6"/>
        </w:rPr>
        <w:t>基膜的概念与作用。</w:t>
      </w:r>
    </w:p>
    <w:p>
      <w:pPr>
        <w:pStyle w:val="BodyText"/>
        <w:ind w:left="22"/>
        <w:spacing w:before="65" w:line="227" w:lineRule="auto"/>
        <w:rPr/>
      </w:pPr>
      <w:r>
        <w:rPr>
          <w:rFonts w:ascii="Times New Roman" w:hAnsi="Times New Roman" w:eastAsia="Times New Roman" w:cs="Times New Roman"/>
          <w:spacing w:val="7"/>
        </w:rPr>
        <w:t>3.  </w:t>
      </w:r>
      <w:r>
        <w:rPr>
          <w:spacing w:val="7"/>
        </w:rPr>
        <w:t>细胞与微环境相互作用的基本原理。</w:t>
      </w:r>
    </w:p>
    <w:p>
      <w:pPr>
        <w:pStyle w:val="BodyText"/>
        <w:ind w:left="17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4.  </w:t>
      </w:r>
      <w:r>
        <w:rPr>
          <w:spacing w:val="7"/>
        </w:rPr>
        <w:t>熟悉与细胞外基质的疾病。</w:t>
      </w:r>
    </w:p>
    <w:p>
      <w:pPr>
        <w:pStyle w:val="BodyText"/>
        <w:ind w:left="24"/>
        <w:spacing w:before="64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5.  </w:t>
      </w:r>
      <w:r>
        <w:rPr>
          <w:spacing w:val="6"/>
        </w:rPr>
        <w:t>细胞外基质与肿瘤转移。</w:t>
      </w:r>
    </w:p>
    <w:p>
      <w:pPr>
        <w:pStyle w:val="BodyText"/>
        <w:ind w:left="23"/>
        <w:spacing w:before="64" w:line="228" w:lineRule="auto"/>
        <w:outlineLvl w:val="1"/>
        <w:rPr/>
      </w:pPr>
      <w:r>
        <w:rPr>
          <w:spacing w:val="8"/>
        </w:rPr>
        <w:t>十二、细胞信号转导</w:t>
      </w:r>
    </w:p>
    <w:p>
      <w:pPr>
        <w:pStyle w:val="BodyText"/>
        <w:ind w:left="38"/>
        <w:spacing w:before="65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1.  </w:t>
      </w:r>
      <w:r>
        <w:rPr>
          <w:spacing w:val="8"/>
        </w:rPr>
        <w:t>配体、受体、第二信使和</w:t>
      </w:r>
      <w:r>
        <w:rPr>
          <w:rFonts w:ascii="Times New Roman" w:hAnsi="Times New Roman" w:eastAsia="Times New Roman" w:cs="Times New Roman"/>
          <w:spacing w:val="8"/>
        </w:rPr>
        <w:t>G</w:t>
      </w:r>
      <w:r>
        <w:rPr>
          <w:rFonts w:ascii="Times New Roman" w:hAnsi="Times New Roman" w:eastAsia="Times New Roman" w:cs="Times New Roman"/>
          <w:spacing w:val="36"/>
          <w:w w:val="101"/>
        </w:rPr>
        <w:t xml:space="preserve"> </w:t>
      </w:r>
      <w:r>
        <w:rPr>
          <w:spacing w:val="8"/>
        </w:rPr>
        <w:t>蛋白的基本概念。</w:t>
      </w:r>
    </w:p>
    <w:p>
      <w:pPr>
        <w:pStyle w:val="BodyText"/>
        <w:ind w:left="18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7"/>
        </w:rPr>
        <w:t>2. G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7"/>
        </w:rPr>
        <w:t>蛋白介导的细胞信号转导途径及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G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7"/>
        </w:rPr>
        <w:t>蛋白的作用</w:t>
      </w:r>
      <w:r>
        <w:rPr>
          <w:spacing w:val="6"/>
        </w:rPr>
        <w:t>机制。</w:t>
      </w:r>
    </w:p>
    <w:p>
      <w:pPr>
        <w:pStyle w:val="BodyText"/>
        <w:ind w:left="22" w:right="13"/>
        <w:spacing w:before="66" w:line="258" w:lineRule="auto"/>
        <w:rPr/>
      </w:pPr>
      <w:r>
        <w:rPr>
          <w:rFonts w:ascii="Times New Roman" w:hAnsi="Times New Roman" w:eastAsia="Times New Roman" w:cs="Times New Roman"/>
          <w:spacing w:val="12"/>
        </w:rPr>
        <w:t>3.  </w:t>
      </w:r>
      <w:r>
        <w:rPr>
          <w:spacing w:val="12"/>
        </w:rPr>
        <w:t>细胞信号转导的其它途径（</w:t>
      </w:r>
      <w:r>
        <w:rPr>
          <w:rFonts w:ascii="Times New Roman" w:hAnsi="Times New Roman" w:eastAsia="Times New Roman" w:cs="Times New Roman"/>
        </w:rPr>
        <w:t>cGMP</w:t>
      </w:r>
      <w:r>
        <w:rPr>
          <w:rFonts w:ascii="Times New Roman" w:hAnsi="Times New Roman" w:eastAsia="Times New Roman" w:cs="Times New Roman"/>
          <w:spacing w:val="17"/>
          <w:w w:val="101"/>
        </w:rPr>
        <w:t xml:space="preserve"> </w:t>
      </w:r>
      <w:r>
        <w:rPr>
          <w:spacing w:val="12"/>
        </w:rPr>
        <w:t>信号转导途径、生长因子信</w:t>
      </w:r>
      <w:r>
        <w:rPr>
          <w:spacing w:val="11"/>
        </w:rPr>
        <w:t>号转导途径、细胞核信号</w:t>
      </w:r>
      <w:r>
        <w:rPr/>
        <w:t xml:space="preserve"> </w:t>
      </w:r>
      <w:r>
        <w:rPr>
          <w:spacing w:val="-6"/>
        </w:rPr>
        <w:t>转导途径。）</w:t>
      </w:r>
    </w:p>
    <w:p>
      <w:pPr>
        <w:pStyle w:val="BodyText"/>
        <w:ind w:left="17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4.</w:t>
      </w:r>
      <w:r>
        <w:rPr>
          <w:rFonts w:ascii="Times New Roman" w:hAnsi="Times New Roman" w:eastAsia="Times New Roman" w:cs="Times New Roman"/>
          <w:spacing w:val="16"/>
        </w:rPr>
        <w:t xml:space="preserve">  </w:t>
      </w:r>
      <w:r>
        <w:rPr>
          <w:spacing w:val="6"/>
        </w:rPr>
        <w:t>了解细胞信号转导与疾病。</w:t>
      </w:r>
    </w:p>
    <w:p>
      <w:pPr>
        <w:pStyle w:val="BodyText"/>
        <w:ind w:left="23"/>
        <w:spacing w:before="66" w:line="228" w:lineRule="auto"/>
        <w:outlineLvl w:val="1"/>
        <w:rPr/>
      </w:pPr>
      <w:r>
        <w:rPr>
          <w:spacing w:val="8"/>
        </w:rPr>
        <w:t>十三、细胞分裂</w:t>
      </w:r>
    </w:p>
    <w:p>
      <w:pPr>
        <w:pStyle w:val="BodyText"/>
        <w:ind w:left="22" w:right="16" w:firstLine="16"/>
        <w:spacing w:before="65" w:line="257" w:lineRule="auto"/>
        <w:rPr/>
      </w:pPr>
      <w:r>
        <w:rPr>
          <w:rFonts w:ascii="Times New Roman" w:hAnsi="Times New Roman" w:eastAsia="Times New Roman" w:cs="Times New Roman"/>
          <w:spacing w:val="10"/>
        </w:rPr>
        <w:t>1.  </w:t>
      </w:r>
      <w:r>
        <w:rPr>
          <w:spacing w:val="10"/>
        </w:rPr>
        <w:t>细胞周期、有丝分裂、减数分裂、限制点、有丝分裂器、同源染色体、联会、联会复合</w:t>
      </w:r>
      <w:r>
        <w:rPr>
          <w:spacing w:val="8"/>
        </w:rPr>
        <w:t xml:space="preserve"> </w:t>
      </w:r>
      <w:r>
        <w:rPr>
          <w:spacing w:val="9"/>
        </w:rPr>
        <w:t>体、二价体、四分体、抑素、</w:t>
      </w:r>
      <w:r>
        <w:rPr>
          <w:rFonts w:ascii="Times New Roman" w:hAnsi="Times New Roman" w:eastAsia="Times New Roman" w:cs="Times New Roman"/>
        </w:rPr>
        <w:t>SR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9"/>
        </w:rPr>
        <w:t>蛋白、细胞周期蛋白、成熟促进因子的基本概念。</w:t>
      </w:r>
    </w:p>
    <w:p>
      <w:pPr>
        <w:pStyle w:val="BodyText"/>
        <w:ind w:left="18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2.  </w:t>
      </w:r>
      <w:r>
        <w:rPr>
          <w:spacing w:val="7"/>
        </w:rPr>
        <w:t>有丝分裂与减数分裂各时相的特征。</w:t>
      </w:r>
    </w:p>
    <w:p>
      <w:pPr>
        <w:pStyle w:val="BodyText"/>
        <w:ind w:left="22"/>
        <w:spacing w:before="65" w:line="227" w:lineRule="auto"/>
        <w:rPr/>
      </w:pPr>
      <w:r>
        <w:rPr>
          <w:rFonts w:ascii="Times New Roman" w:hAnsi="Times New Roman" w:eastAsia="Times New Roman" w:cs="Times New Roman"/>
          <w:spacing w:val="7"/>
        </w:rPr>
        <w:t>3.  </w:t>
      </w:r>
      <w:r>
        <w:rPr>
          <w:spacing w:val="7"/>
        </w:rPr>
        <w:t>细胞周期调控因子的作用及其遗传基础。</w:t>
      </w:r>
    </w:p>
    <w:p>
      <w:pPr>
        <w:pStyle w:val="BodyText"/>
        <w:ind w:left="17"/>
        <w:spacing w:before="67" w:line="229" w:lineRule="auto"/>
        <w:rPr/>
      </w:pPr>
      <w:r>
        <w:rPr>
          <w:rFonts w:ascii="Times New Roman" w:hAnsi="Times New Roman" w:eastAsia="Times New Roman" w:cs="Times New Roman"/>
          <w:spacing w:val="5"/>
        </w:rPr>
        <w:t>4. </w:t>
      </w:r>
      <w:r>
        <w:rPr>
          <w:rFonts w:ascii="Times New Roman" w:hAnsi="Times New Roman" w:eastAsia="Times New Roman" w:cs="Times New Roman"/>
        </w:rPr>
        <w:t>MPF</w:t>
      </w:r>
      <w:r>
        <w:rPr>
          <w:rFonts w:ascii="Times New Roman" w:hAnsi="Times New Roman" w:eastAsia="Times New Roman" w:cs="Times New Roman"/>
          <w:spacing w:val="34"/>
          <w:w w:val="101"/>
        </w:rPr>
        <w:t xml:space="preserve"> </w:t>
      </w:r>
      <w:r>
        <w:rPr>
          <w:spacing w:val="5"/>
        </w:rPr>
        <w:t>的组成和功能。</w:t>
      </w:r>
    </w:p>
    <w:p>
      <w:pPr>
        <w:pStyle w:val="BodyText"/>
        <w:ind w:left="24"/>
        <w:spacing w:before="63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5.  </w:t>
      </w:r>
      <w:r>
        <w:rPr>
          <w:spacing w:val="6"/>
        </w:rPr>
        <w:t>细胞周期检测点</w:t>
      </w:r>
    </w:p>
    <w:p>
      <w:pPr>
        <w:pStyle w:val="BodyText"/>
        <w:ind w:left="23"/>
        <w:spacing w:before="66" w:line="228" w:lineRule="auto"/>
        <w:outlineLvl w:val="1"/>
        <w:rPr/>
      </w:pPr>
      <w:r>
        <w:rPr>
          <w:spacing w:val="8"/>
        </w:rPr>
        <w:t>十五、细胞分化</w:t>
      </w:r>
    </w:p>
    <w:p>
      <w:pPr>
        <w:pStyle w:val="BodyText"/>
        <w:ind w:left="22" w:right="16" w:firstLine="16"/>
        <w:spacing w:before="66" w:line="257" w:lineRule="auto"/>
        <w:rPr/>
      </w:pPr>
      <w:r>
        <w:rPr>
          <w:rFonts w:ascii="Times New Roman" w:hAnsi="Times New Roman" w:eastAsia="Times New Roman" w:cs="Times New Roman"/>
          <w:spacing w:val="10"/>
        </w:rPr>
        <w:t>1.  </w:t>
      </w:r>
      <w:r>
        <w:rPr>
          <w:spacing w:val="10"/>
        </w:rPr>
        <w:t>细胞分化、转分化、去分化、细胞的全能性、细胞决定、持家基因、奢侈基因、同源框</w:t>
      </w:r>
      <w:r>
        <w:rPr>
          <w:spacing w:val="8"/>
        </w:rPr>
        <w:t xml:space="preserve"> </w:t>
      </w:r>
      <w:r>
        <w:rPr>
          <w:spacing w:val="8"/>
        </w:rPr>
        <w:t>基因、胚胎诱导的基本概念。</w:t>
      </w:r>
    </w:p>
    <w:p>
      <w:pPr>
        <w:pStyle w:val="BodyText"/>
        <w:ind w:left="18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2.  </w:t>
      </w:r>
      <w:r>
        <w:rPr>
          <w:spacing w:val="8"/>
        </w:rPr>
        <w:t>细胞分化的标志和实质；细胞分化的分子机制。</w:t>
      </w:r>
    </w:p>
    <w:p>
      <w:pPr>
        <w:pStyle w:val="BodyText"/>
        <w:ind w:left="22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3.  </w:t>
      </w:r>
      <w:r>
        <w:rPr>
          <w:spacing w:val="8"/>
        </w:rPr>
        <w:t>影响细胞分化的因素，细胞分化与细胞癌变的关系。</w:t>
      </w:r>
    </w:p>
    <w:p>
      <w:pPr>
        <w:pStyle w:val="BodyText"/>
        <w:ind w:left="23"/>
        <w:spacing w:before="66" w:line="228" w:lineRule="auto"/>
        <w:outlineLvl w:val="1"/>
        <w:rPr/>
      </w:pPr>
      <w:r>
        <w:rPr>
          <w:spacing w:val="9"/>
        </w:rPr>
        <w:t>十六、细胞的衰老和死亡</w:t>
      </w:r>
    </w:p>
    <w:p>
      <w:pPr>
        <w:pStyle w:val="BodyText"/>
        <w:ind w:left="38"/>
        <w:spacing w:before="65" w:line="227" w:lineRule="auto"/>
        <w:rPr/>
      </w:pPr>
      <w:r>
        <w:rPr>
          <w:rFonts w:ascii="Times New Roman" w:hAnsi="Times New Roman" w:eastAsia="Times New Roman" w:cs="Times New Roman"/>
          <w:spacing w:val="6"/>
        </w:rPr>
        <w:t>1.  </w:t>
      </w:r>
      <w:r>
        <w:rPr>
          <w:spacing w:val="6"/>
        </w:rPr>
        <w:t>细胞衰老、细胞凋亡的基本概念。</w:t>
      </w:r>
    </w:p>
    <w:p>
      <w:pPr>
        <w:pStyle w:val="BodyText"/>
        <w:ind w:left="1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2.  </w:t>
      </w:r>
      <w:r>
        <w:rPr>
          <w:spacing w:val="8"/>
        </w:rPr>
        <w:t>细胞衰老与细胞凋亡的形态及生化特征。</w:t>
      </w:r>
    </w:p>
    <w:p>
      <w:pPr>
        <w:pStyle w:val="BodyText"/>
        <w:ind w:left="22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3.  </w:t>
      </w:r>
      <w:r>
        <w:rPr>
          <w:spacing w:val="7"/>
        </w:rPr>
        <w:t>细胞凋亡与细胞坏死的比较。</w:t>
      </w:r>
    </w:p>
    <w:p>
      <w:pPr>
        <w:pStyle w:val="BodyText"/>
        <w:ind w:left="17"/>
        <w:spacing w:before="65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4.  </w:t>
      </w:r>
      <w:r>
        <w:rPr>
          <w:spacing w:val="8"/>
        </w:rPr>
        <w:t>细胞衰老的学说；研究细胞凋亡的方法与意义。</w:t>
      </w:r>
    </w:p>
    <w:p>
      <w:pPr>
        <w:pStyle w:val="BodyText"/>
        <w:ind w:left="24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5.  </w:t>
      </w:r>
      <w:r>
        <w:rPr>
          <w:spacing w:val="6"/>
        </w:rPr>
        <w:t>细胞焦亡和细胞自噬。</w:t>
      </w:r>
    </w:p>
    <w:p>
      <w:pPr>
        <w:pStyle w:val="BodyText"/>
        <w:ind w:left="23"/>
        <w:spacing w:before="65" w:line="227" w:lineRule="auto"/>
        <w:outlineLvl w:val="1"/>
        <w:rPr/>
      </w:pPr>
      <w:r>
        <w:rPr>
          <w:spacing w:val="8"/>
        </w:rPr>
        <w:t>十七、干细胞</w:t>
      </w:r>
    </w:p>
    <w:p>
      <w:pPr>
        <w:pStyle w:val="BodyText"/>
        <w:ind w:left="38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7"/>
        </w:rPr>
        <w:t>1.  </w:t>
      </w:r>
      <w:r>
        <w:rPr>
          <w:spacing w:val="7"/>
        </w:rPr>
        <w:t>干细胞、胚胎干细胞、成体干细胞的基本概念。</w:t>
      </w:r>
    </w:p>
    <w:p>
      <w:pPr>
        <w:pStyle w:val="BodyText"/>
        <w:ind w:left="18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7"/>
        </w:rPr>
        <w:t>2.  </w:t>
      </w:r>
      <w:r>
        <w:rPr>
          <w:spacing w:val="7"/>
        </w:rPr>
        <w:t>胚胎干细胞及成体干细胞生物学特征。</w:t>
      </w:r>
    </w:p>
    <w:p>
      <w:pPr>
        <w:pStyle w:val="BodyText"/>
        <w:ind w:left="22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7"/>
        </w:rPr>
        <w:t>3.  </w:t>
      </w:r>
      <w:r>
        <w:rPr>
          <w:spacing w:val="7"/>
        </w:rPr>
        <w:t>胚胎干细胞及成体干细胞的应用。</w:t>
      </w:r>
    </w:p>
    <w:p>
      <w:pPr>
        <w:pStyle w:val="BodyText"/>
        <w:ind w:left="17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6"/>
        </w:rPr>
        <w:t>4.</w:t>
      </w:r>
      <w:r>
        <w:rPr>
          <w:rFonts w:ascii="Times New Roman" w:hAnsi="Times New Roman" w:eastAsia="Times New Roman" w:cs="Times New Roman"/>
          <w:spacing w:val="17"/>
        </w:rPr>
        <w:t xml:space="preserve">  </w:t>
      </w:r>
      <w:r>
        <w:rPr>
          <w:spacing w:val="6"/>
        </w:rPr>
        <w:t>了解干细胞研究存在的问题。</w:t>
      </w:r>
    </w:p>
    <w:p>
      <w:pPr>
        <w:pStyle w:val="BodyText"/>
        <w:ind w:left="23"/>
        <w:spacing w:before="66" w:line="228" w:lineRule="auto"/>
        <w:rPr/>
      </w:pPr>
      <w:r>
        <w:rPr>
          <w:spacing w:val="9"/>
        </w:rPr>
        <w:t>十八、了解支撑细胞生物学理论的经典实验设计。</w:t>
      </w:r>
    </w:p>
    <w:sectPr>
      <w:footerReference w:type="default" r:id="rId4"/>
      <w:pgSz w:w="11906" w:h="16839"/>
      <w:pgMar w:top="1431" w:right="1785" w:bottom="1156" w:left="1785" w:header="0" w:footer="9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2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1"/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7"/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2"/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2024-09-24T09:02:35Z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2024-10-12T16:00:18</vt:filetime>
  </property>
</Properties>
</file>