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110"/>
        <w:spacing w:before="88" w:line="223" w:lineRule="auto"/>
        <w:outlineLvl w:val="0"/>
        <w:rPr>
          <w:rFonts w:ascii="SimSun" w:hAnsi="SimSun" w:eastAsia="SimSun" w:cs="SimSun"/>
          <w:sz w:val="43"/>
          <w:szCs w:val="43"/>
        </w:rPr>
      </w:pPr>
      <w:r>
        <w:rPr>
          <w:rFonts w:ascii="DengXian" w:hAnsi="DengXian" w:eastAsia="DengXian" w:cs="DengXian"/>
          <w:sz w:val="43"/>
          <w:szCs w:val="43"/>
          <w:b/>
          <w:bCs/>
          <w:spacing w:val="5"/>
        </w:rPr>
        <w:t>2025 </w:t>
      </w:r>
      <w:r>
        <w:rPr>
          <w:rFonts w:ascii="SimSun" w:hAnsi="SimSun" w:eastAsia="SimSun" w:cs="SimSun"/>
          <w:sz w:val="43"/>
          <w:szCs w:val="43"/>
          <w:b/>
          <w:bCs/>
          <w:spacing w:val="5"/>
        </w:rPr>
        <w:t>年硕士研究生招生初试科目考试大纲</w:t>
      </w:r>
    </w:p>
    <w:p>
      <w:pPr>
        <w:ind w:left="2874"/>
        <w:spacing w:before="85" w:line="224" w:lineRule="auto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-1"/>
        </w:rPr>
        <w:t>（专业学位）</w:t>
      </w:r>
    </w:p>
    <w:p>
      <w:pPr>
        <w:spacing w:line="465" w:lineRule="auto"/>
        <w:rPr>
          <w:rFonts w:ascii="Arial"/>
          <w:sz w:val="21"/>
        </w:rPr>
      </w:pPr>
      <w:r/>
    </w:p>
    <w:p>
      <w:pPr>
        <w:ind w:left="136"/>
        <w:spacing w:before="78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b/>
          <w:bCs/>
          <w:spacing w:val="-3"/>
        </w:rPr>
        <w:t>学院名称：教育学院、政府管理学院</w:t>
      </w:r>
    </w:p>
    <w:p>
      <w:pPr>
        <w:spacing w:line="68" w:lineRule="exact"/>
        <w:rPr/>
      </w:pPr>
      <w:r/>
    </w:p>
    <w:tbl>
      <w:tblPr>
        <w:tblStyle w:val="TableNormal"/>
        <w:tblW w:w="8310" w:type="dxa"/>
        <w:tblInd w:w="11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4082"/>
        <w:gridCol w:w="4228"/>
      </w:tblGrid>
      <w:tr>
        <w:trPr>
          <w:trHeight w:val="1147" w:hRule="atLeast"/>
        </w:trPr>
        <w:tc>
          <w:tcPr>
            <w:tcW w:w="4082" w:type="dxa"/>
            <w:vAlign w:val="top"/>
          </w:tcPr>
          <w:p>
            <w:pPr>
              <w:pStyle w:val="TableText"/>
              <w:ind w:left="118"/>
              <w:spacing w:before="119" w:line="220" w:lineRule="auto"/>
              <w:rPr/>
            </w:pPr>
            <w:r>
              <w:rPr>
                <w:b/>
                <w:bCs/>
                <w:spacing w:val="-7"/>
              </w:rPr>
              <w:t>专业代码及名称：</w:t>
            </w:r>
          </w:p>
          <w:p>
            <w:pPr>
              <w:pStyle w:val="TableText"/>
              <w:ind w:left="126"/>
              <w:spacing w:before="103" w:line="220" w:lineRule="auto"/>
              <w:rPr/>
            </w:pPr>
            <w:r>
              <w:rPr>
                <w:rFonts w:ascii="DengXian" w:hAnsi="DengXian" w:eastAsia="DengXian" w:cs="DengXian"/>
                <w:spacing w:val="-2"/>
              </w:rPr>
              <w:t>120403 </w:t>
            </w:r>
            <w:r>
              <w:rPr>
                <w:spacing w:val="-2"/>
              </w:rPr>
              <w:t>教育经济与管理</w:t>
            </w:r>
          </w:p>
          <w:p>
            <w:pPr>
              <w:pStyle w:val="TableText"/>
              <w:ind w:left="126"/>
              <w:spacing w:before="24" w:line="210" w:lineRule="auto"/>
              <w:outlineLvl w:val="0"/>
              <w:rPr/>
            </w:pPr>
            <w:r>
              <w:rPr>
                <w:rFonts w:ascii="DengXian" w:hAnsi="DengXian" w:eastAsia="DengXian" w:cs="DengXian"/>
                <w:spacing w:val="-2"/>
              </w:rPr>
              <w:t>120400 </w:t>
            </w:r>
            <w:r>
              <w:rPr>
                <w:spacing w:val="-2"/>
              </w:rPr>
              <w:t>公共管理学</w:t>
            </w:r>
          </w:p>
        </w:tc>
        <w:tc>
          <w:tcPr>
            <w:tcW w:w="4228" w:type="dxa"/>
            <w:vAlign w:val="top"/>
          </w:tcPr>
          <w:p>
            <w:pPr>
              <w:spacing w:line="3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"/>
              <w:spacing w:before="78" w:line="219" w:lineRule="auto"/>
              <w:rPr/>
            </w:pPr>
            <w:r>
              <w:rPr>
                <w:b/>
                <w:bCs/>
                <w:spacing w:val="-3"/>
              </w:rPr>
              <w:t>科目代码及名称</w:t>
            </w:r>
            <w:r>
              <w:rPr>
                <w:spacing w:val="-3"/>
              </w:rPr>
              <w:t>：公共管理学</w:t>
            </w:r>
          </w:p>
        </w:tc>
      </w:tr>
      <w:tr>
        <w:trPr>
          <w:trHeight w:val="628" w:hRule="atLeast"/>
        </w:trPr>
        <w:tc>
          <w:tcPr>
            <w:tcW w:w="4082" w:type="dxa"/>
            <w:vAlign w:val="top"/>
          </w:tcPr>
          <w:p>
            <w:pPr>
              <w:pStyle w:val="TableText"/>
              <w:ind w:left="117"/>
              <w:spacing w:before="180" w:line="221" w:lineRule="auto"/>
              <w:rPr>
                <w:rFonts w:ascii="DengXian" w:hAnsi="DengXian" w:eastAsia="DengXian" w:cs="DengXian"/>
              </w:rPr>
            </w:pPr>
            <w:r>
              <w:rPr>
                <w:b/>
                <w:bCs/>
                <w:spacing w:val="-2"/>
              </w:rPr>
              <w:t>试卷总分：</w:t>
            </w:r>
            <w:r>
              <w:rPr>
                <w:rFonts w:ascii="DengXian" w:hAnsi="DengXian" w:eastAsia="DengXian" w:cs="DengXian"/>
                <w:b/>
                <w:bCs/>
                <w:spacing w:val="-2"/>
              </w:rPr>
              <w:t>150</w:t>
            </w:r>
          </w:p>
        </w:tc>
        <w:tc>
          <w:tcPr>
            <w:tcW w:w="4228" w:type="dxa"/>
            <w:vAlign w:val="top"/>
          </w:tcPr>
          <w:p>
            <w:pPr>
              <w:pStyle w:val="TableText"/>
              <w:ind w:left="115"/>
              <w:spacing w:before="180" w:line="220" w:lineRule="auto"/>
              <w:rPr/>
            </w:pPr>
            <w:r>
              <w:rPr>
                <w:b/>
                <w:bCs/>
                <w:spacing w:val="-3"/>
              </w:rPr>
              <w:t>考试时间：</w:t>
            </w:r>
            <w:r>
              <w:rPr>
                <w:spacing w:val="-3"/>
              </w:rPr>
              <w:t xml:space="preserve"> </w:t>
            </w:r>
            <w:r>
              <w:rPr>
                <w:rFonts w:ascii="DengXian" w:hAnsi="DengXian" w:eastAsia="DengXian" w:cs="DengXian"/>
                <w:spacing w:val="-3"/>
              </w:rPr>
              <w:t>3</w:t>
            </w:r>
            <w:r>
              <w:rPr>
                <w:rFonts w:ascii="DengXian" w:hAnsi="DengXian" w:eastAsia="DengXian" w:cs="DengXian"/>
                <w:spacing w:val="14"/>
              </w:rPr>
              <w:t xml:space="preserve"> </w:t>
            </w:r>
            <w:r>
              <w:rPr>
                <w:spacing w:val="-3"/>
              </w:rPr>
              <w:t>小时</w:t>
            </w:r>
          </w:p>
        </w:tc>
      </w:tr>
      <w:tr>
        <w:trPr>
          <w:trHeight w:val="8273" w:hRule="atLeast"/>
        </w:trPr>
        <w:tc>
          <w:tcPr>
            <w:tcW w:w="8310" w:type="dxa"/>
            <w:vAlign w:val="top"/>
            <w:gridSpan w:val="2"/>
          </w:tcPr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7"/>
              <w:spacing w:before="78" w:line="220" w:lineRule="auto"/>
              <w:rPr/>
            </w:pPr>
            <w:r>
              <w:rPr>
                <w:b/>
                <w:bCs/>
                <w:spacing w:val="-10"/>
              </w:rPr>
              <w:t>考试大纲：</w:t>
            </w:r>
          </w:p>
          <w:p>
            <w:pPr>
              <w:pStyle w:val="TableText"/>
              <w:ind w:left="123"/>
              <w:spacing w:before="182" w:line="222" w:lineRule="auto"/>
              <w:rPr/>
            </w:pPr>
            <w:r>
              <w:rPr>
                <w:spacing w:val="-4"/>
              </w:rPr>
              <w:t>导论</w:t>
            </w:r>
          </w:p>
          <w:p>
            <w:pPr>
              <w:pStyle w:val="TableText"/>
              <w:ind w:left="121"/>
              <w:spacing w:before="179" w:line="220" w:lineRule="auto"/>
              <w:rPr/>
            </w:pPr>
            <w:r>
              <w:rPr>
                <w:spacing w:val="-2"/>
              </w:rPr>
              <w:t>一、公共管理理论与实践的发展</w:t>
            </w:r>
          </w:p>
          <w:p>
            <w:pPr>
              <w:pStyle w:val="TableText"/>
              <w:ind w:left="121"/>
              <w:spacing w:before="182" w:line="220" w:lineRule="auto"/>
              <w:rPr/>
            </w:pPr>
            <w:r>
              <w:rPr>
                <w:spacing w:val="-2"/>
              </w:rPr>
              <w:t>二、公共管理的管理主体</w:t>
            </w:r>
          </w:p>
          <w:p>
            <w:pPr>
              <w:pStyle w:val="TableText"/>
              <w:ind w:left="117"/>
              <w:spacing w:before="182" w:line="219" w:lineRule="auto"/>
              <w:rPr/>
            </w:pPr>
            <w:r>
              <w:rPr>
                <w:spacing w:val="-1"/>
              </w:rPr>
              <w:t>三、公共管理的物品及供给</w:t>
            </w:r>
          </w:p>
          <w:p>
            <w:pPr>
              <w:pStyle w:val="TableText"/>
              <w:ind w:left="139"/>
              <w:spacing w:before="182" w:line="220" w:lineRule="auto"/>
              <w:rPr/>
            </w:pPr>
            <w:r>
              <w:rPr>
                <w:spacing w:val="-4"/>
              </w:rPr>
              <w:t>四、公共管理职能</w:t>
            </w:r>
          </w:p>
          <w:p>
            <w:pPr>
              <w:pStyle w:val="TableText"/>
              <w:ind w:left="121"/>
              <w:spacing w:before="182" w:line="220" w:lineRule="auto"/>
              <w:rPr/>
            </w:pPr>
            <w:r>
              <w:rPr>
                <w:spacing w:val="-2"/>
              </w:rPr>
              <w:t>五、公共管理的运行</w:t>
            </w:r>
          </w:p>
          <w:p>
            <w:pPr>
              <w:pStyle w:val="TableText"/>
              <w:ind w:left="119"/>
              <w:spacing w:before="182" w:line="220" w:lineRule="auto"/>
              <w:rPr/>
            </w:pPr>
            <w:r>
              <w:rPr>
                <w:spacing w:val="-1"/>
              </w:rPr>
              <w:t>六、公共管理的管理工具</w:t>
            </w:r>
          </w:p>
          <w:p>
            <w:pPr>
              <w:pStyle w:val="TableText"/>
              <w:ind w:left="116"/>
              <w:spacing w:before="182" w:line="220" w:lineRule="auto"/>
              <w:rPr/>
            </w:pPr>
            <w:r>
              <w:rPr>
                <w:spacing w:val="-1"/>
              </w:rPr>
              <w:t>七、公共管理的责任与监控</w:t>
            </w:r>
          </w:p>
          <w:p>
            <w:pPr>
              <w:pStyle w:val="TableText"/>
              <w:ind w:left="121"/>
              <w:spacing w:before="182" w:line="219" w:lineRule="auto"/>
              <w:rPr/>
            </w:pPr>
            <w:r>
              <w:rPr>
                <w:spacing w:val="-2"/>
              </w:rPr>
              <w:t>八、公共管理中的政府角色</w:t>
            </w:r>
          </w:p>
          <w:p>
            <w:pPr>
              <w:pStyle w:val="TableText"/>
              <w:ind w:left="122"/>
              <w:spacing w:before="183" w:line="219" w:lineRule="auto"/>
              <w:rPr/>
            </w:pPr>
            <w:r>
              <w:rPr>
                <w:spacing w:val="-2"/>
              </w:rPr>
              <w:t>九、非政府公共组织</w:t>
            </w:r>
          </w:p>
          <w:p>
            <w:pPr>
              <w:pStyle w:val="TableText"/>
              <w:ind w:left="118"/>
              <w:spacing w:before="183" w:line="219" w:lineRule="auto"/>
              <w:rPr/>
            </w:pPr>
            <w:r>
              <w:rPr>
                <w:spacing w:val="-1"/>
              </w:rPr>
              <w:t>十、当前公共管理的若干热点</w:t>
            </w:r>
          </w:p>
        </w:tc>
      </w:tr>
    </w:tbl>
    <w:p>
      <w:pPr>
        <w:rPr>
          <w:rFonts w:ascii="Arial"/>
          <w:sz w:val="21"/>
        </w:rPr>
      </w:pPr>
      <w:r/>
    </w:p>
    <w:sectPr>
      <w:pgSz w:w="11907" w:h="16839"/>
      <w:pgMar w:top="1423" w:right="1785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Acrobat PDFMaker 11 Word 版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丁 子星</dc:creator>
  <dcterms:created xsi:type="dcterms:W3CDTF">2024-06-27T10:09:39Z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2024-09-23T17:46:03</vt:filetime>
  </property>
</Properties>
</file>