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15CFD">
      <w:pPr>
        <w:spacing w:line="300" w:lineRule="auto"/>
        <w:jc w:val="center"/>
        <w:rPr>
          <w:rStyle w:val="6"/>
          <w:rFonts w:hint="eastAsia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武汉工程大学2025年硕士研究生招生考试</w:t>
      </w:r>
    </w:p>
    <w:p w14:paraId="27ABCBE7">
      <w:pPr>
        <w:spacing w:line="30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《法律</w:t>
      </w:r>
      <w:r>
        <w:rPr>
          <w:rFonts w:hint="eastAsia" w:ascii="黑体" w:eastAsia="黑体"/>
          <w:b/>
          <w:sz w:val="32"/>
          <w:szCs w:val="32"/>
          <w:lang w:eastAsia="zh-Hans"/>
        </w:rPr>
        <w:t>综合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eastAsia="zh-Hans"/>
        </w:rPr>
        <w:t>宪法学</w:t>
      </w:r>
      <w:r>
        <w:rPr>
          <w:rFonts w:hint="eastAsia" w:ascii="黑体" w:eastAsia="黑体"/>
          <w:b/>
          <w:sz w:val="32"/>
          <w:szCs w:val="32"/>
        </w:rPr>
        <w:t>+</w:t>
      </w:r>
      <w:r>
        <w:rPr>
          <w:rFonts w:hint="eastAsia" w:ascii="黑体" w:eastAsia="黑体"/>
          <w:b/>
          <w:sz w:val="32"/>
          <w:szCs w:val="32"/>
          <w:lang w:eastAsia="zh-Hans"/>
        </w:rPr>
        <w:t>法理学</w:t>
      </w:r>
      <w:r>
        <w:rPr>
          <w:rFonts w:hint="eastAsia" w:ascii="黑体" w:eastAsia="黑体"/>
          <w:b/>
          <w:sz w:val="32"/>
          <w:szCs w:val="32"/>
        </w:rPr>
        <w:t>）》考试大纲</w:t>
      </w:r>
    </w:p>
    <w:p w14:paraId="05D8C964">
      <w:pPr>
        <w:spacing w:line="360" w:lineRule="auto"/>
        <w:ind w:firstLine="241" w:firstLineChars="100"/>
        <w:rPr>
          <w:rFonts w:hint="eastAsia"/>
          <w:color w:val="333333"/>
          <w:sz w:val="24"/>
        </w:rPr>
      </w:pPr>
      <w:r>
        <w:rPr>
          <w:rStyle w:val="6"/>
          <w:rFonts w:hint="eastAsia"/>
          <w:color w:val="333333"/>
          <w:sz w:val="24"/>
        </w:rPr>
        <w:t>（一）</w:t>
      </w:r>
      <w:r>
        <w:rPr>
          <w:rStyle w:val="6"/>
          <w:rFonts w:hint="eastAsia"/>
          <w:color w:val="333333"/>
          <w:sz w:val="24"/>
          <w:lang w:eastAsia="zh-Hans"/>
        </w:rPr>
        <w:t>法理学</w:t>
      </w:r>
      <w:r>
        <w:rPr>
          <w:rFonts w:hint="eastAsia"/>
          <w:color w:val="333333"/>
          <w:sz w:val="24"/>
          <w:lang w:eastAsia="zh-Hans"/>
        </w:rPr>
        <w:t>　　</w:t>
      </w:r>
    </w:p>
    <w:p w14:paraId="73B18F3B">
      <w:pPr>
        <w:spacing w:line="360" w:lineRule="auto"/>
        <w:ind w:firstLine="361" w:firstLineChars="150"/>
        <w:rPr>
          <w:rFonts w:hint="eastAsia"/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1.</w:t>
      </w:r>
      <w:r>
        <w:rPr>
          <w:rFonts w:hint="eastAsia"/>
          <w:b/>
          <w:color w:val="333333"/>
          <w:sz w:val="24"/>
          <w:lang w:eastAsia="zh-Hans"/>
        </w:rPr>
        <w:t>法学导论　　</w:t>
      </w:r>
    </w:p>
    <w:p w14:paraId="0C2E5D37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（1）</w:t>
      </w:r>
      <w:r>
        <w:rPr>
          <w:rFonts w:hint="eastAsia"/>
          <w:color w:val="333333"/>
          <w:sz w:val="24"/>
          <w:lang w:eastAsia="zh-Hans"/>
        </w:rPr>
        <w:t>法学的</w:t>
      </w:r>
      <w:r>
        <w:rPr>
          <w:rFonts w:hint="eastAsia"/>
          <w:color w:val="333333"/>
          <w:sz w:val="24"/>
        </w:rPr>
        <w:t>概念、产生标志与</w:t>
      </w:r>
      <w:r>
        <w:rPr>
          <w:rFonts w:hint="eastAsia"/>
          <w:color w:val="333333"/>
          <w:sz w:val="24"/>
          <w:lang w:eastAsia="zh-Hans"/>
        </w:rPr>
        <w:t>研究对象</w:t>
      </w:r>
    </w:p>
    <w:p w14:paraId="77221AB3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（2）</w:t>
      </w:r>
      <w:r>
        <w:rPr>
          <w:rFonts w:hint="eastAsia"/>
          <w:color w:val="333333"/>
          <w:sz w:val="24"/>
          <w:lang w:eastAsia="zh-Hans"/>
        </w:rPr>
        <w:t>法理学的</w:t>
      </w:r>
      <w:r>
        <w:rPr>
          <w:rFonts w:hint="eastAsia"/>
          <w:color w:val="333333"/>
          <w:sz w:val="24"/>
        </w:rPr>
        <w:t>对象与</w:t>
      </w:r>
      <w:r>
        <w:rPr>
          <w:rFonts w:hint="eastAsia"/>
          <w:color w:val="333333"/>
          <w:sz w:val="24"/>
          <w:lang w:eastAsia="zh-Hans"/>
        </w:rPr>
        <w:t>范围</w:t>
      </w:r>
    </w:p>
    <w:p w14:paraId="7E941B7F">
      <w:pPr>
        <w:spacing w:line="360" w:lineRule="auto"/>
        <w:ind w:firstLine="236" w:firstLineChars="98"/>
        <w:rPr>
          <w:rFonts w:hint="eastAsia"/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2.</w:t>
      </w:r>
      <w:r>
        <w:rPr>
          <w:rFonts w:hint="eastAsia"/>
          <w:b/>
          <w:color w:val="333333"/>
          <w:sz w:val="24"/>
          <w:lang w:eastAsia="zh-Hans"/>
        </w:rPr>
        <w:t>法的本体</w:t>
      </w:r>
    </w:p>
    <w:p w14:paraId="7E3EABA9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（1）</w:t>
      </w:r>
      <w:r>
        <w:rPr>
          <w:rFonts w:hint="eastAsia"/>
          <w:color w:val="333333"/>
          <w:sz w:val="24"/>
          <w:lang w:eastAsia="zh-Hans"/>
        </w:rPr>
        <w:t>法的概念、本质与特征</w:t>
      </w:r>
    </w:p>
    <w:p w14:paraId="0ED5C317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（2）</w:t>
      </w:r>
      <w:r>
        <w:rPr>
          <w:rFonts w:hint="eastAsia"/>
          <w:color w:val="333333"/>
          <w:sz w:val="24"/>
          <w:lang w:eastAsia="zh-Hans"/>
        </w:rPr>
        <w:t>法的渊源、</w:t>
      </w:r>
      <w:r>
        <w:rPr>
          <w:rFonts w:hint="eastAsia"/>
          <w:color w:val="333333"/>
          <w:sz w:val="24"/>
        </w:rPr>
        <w:t>分类</w:t>
      </w:r>
      <w:r>
        <w:rPr>
          <w:rFonts w:hint="eastAsia"/>
          <w:color w:val="333333"/>
          <w:sz w:val="24"/>
          <w:lang w:eastAsia="zh-Hans"/>
        </w:rPr>
        <w:t>和效力</w:t>
      </w:r>
    </w:p>
    <w:p w14:paraId="325F5EC7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（3）法的要素</w:t>
      </w:r>
    </w:p>
    <w:p w14:paraId="4543DE84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（4）</w:t>
      </w:r>
      <w:r>
        <w:rPr>
          <w:rFonts w:hint="eastAsia"/>
          <w:color w:val="333333"/>
          <w:sz w:val="24"/>
          <w:lang w:eastAsia="zh-Hans"/>
        </w:rPr>
        <w:t>法律部门的划分</w:t>
      </w:r>
      <w:r>
        <w:rPr>
          <w:rFonts w:hint="eastAsia"/>
          <w:color w:val="333333"/>
          <w:sz w:val="24"/>
        </w:rPr>
        <w:t>标准</w:t>
      </w:r>
      <w:r>
        <w:rPr>
          <w:rFonts w:hint="eastAsia"/>
          <w:color w:val="333333"/>
          <w:sz w:val="24"/>
          <w:lang w:eastAsia="zh-Hans"/>
        </w:rPr>
        <w:t>、当代中国的法律体系</w:t>
      </w:r>
    </w:p>
    <w:p w14:paraId="16E433D1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5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法律关系</w:t>
      </w:r>
      <w:r>
        <w:rPr>
          <w:rFonts w:hint="eastAsia"/>
          <w:color w:val="333333"/>
          <w:sz w:val="24"/>
        </w:rPr>
        <w:t>：主体、客体和内容</w:t>
      </w:r>
    </w:p>
    <w:p w14:paraId="0F4A8446">
      <w:pPr>
        <w:spacing w:line="360" w:lineRule="auto"/>
        <w:ind w:firstLine="552" w:firstLineChars="230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6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法律责任</w:t>
      </w:r>
      <w:r>
        <w:rPr>
          <w:rFonts w:hint="eastAsia"/>
          <w:color w:val="333333"/>
          <w:sz w:val="24"/>
        </w:rPr>
        <w:t>与法律制裁</w:t>
      </w:r>
    </w:p>
    <w:p w14:paraId="308A97CE">
      <w:pPr>
        <w:spacing w:line="360" w:lineRule="auto"/>
        <w:ind w:firstLine="435"/>
        <w:rPr>
          <w:rFonts w:hint="eastAsia"/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3.</w:t>
      </w:r>
      <w:r>
        <w:rPr>
          <w:rFonts w:hint="eastAsia"/>
          <w:b/>
          <w:color w:val="333333"/>
          <w:sz w:val="24"/>
          <w:lang w:eastAsia="zh-Hans"/>
        </w:rPr>
        <w:t>法的</w:t>
      </w:r>
      <w:r>
        <w:rPr>
          <w:rFonts w:hint="eastAsia"/>
          <w:b/>
          <w:color w:val="333333"/>
          <w:sz w:val="24"/>
        </w:rPr>
        <w:t>演进</w:t>
      </w:r>
    </w:p>
    <w:p w14:paraId="0C0B0795">
      <w:pPr>
        <w:spacing w:line="360" w:lineRule="auto"/>
        <w:rPr>
          <w:rFonts w:hint="eastAsia"/>
          <w:b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　</w:t>
      </w:r>
      <w:r>
        <w:rPr>
          <w:rFonts w:hint="eastAsia"/>
          <w:color w:val="333333"/>
          <w:sz w:val="24"/>
        </w:rPr>
        <w:t xml:space="preserve"> （</w:t>
      </w:r>
      <w:r>
        <w:rPr>
          <w:rFonts w:hint="eastAsia"/>
          <w:color w:val="333333"/>
          <w:sz w:val="24"/>
          <w:lang w:eastAsia="zh-Hans"/>
        </w:rPr>
        <w:t>1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法的起源</w:t>
      </w:r>
    </w:p>
    <w:p w14:paraId="5BA64684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2</w:t>
      </w:r>
      <w:r>
        <w:rPr>
          <w:rFonts w:hint="eastAsia"/>
          <w:color w:val="333333"/>
          <w:sz w:val="24"/>
        </w:rPr>
        <w:t>）法的历史类型：资本主义法、社会主义法</w:t>
      </w:r>
    </w:p>
    <w:p w14:paraId="013D8A12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3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</w:t>
      </w:r>
      <w:r>
        <w:rPr>
          <w:rFonts w:hint="eastAsia"/>
          <w:color w:val="333333"/>
          <w:sz w:val="24"/>
        </w:rPr>
        <w:t>的传统与</w:t>
      </w:r>
      <w:r>
        <w:rPr>
          <w:rFonts w:hint="eastAsia"/>
          <w:color w:val="333333"/>
          <w:sz w:val="24"/>
          <w:lang w:eastAsia="zh-Hans"/>
        </w:rPr>
        <w:t>现代化</w:t>
      </w:r>
    </w:p>
    <w:p w14:paraId="10FFF760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（4）社会主义法制与法治</w:t>
      </w:r>
    </w:p>
    <w:p w14:paraId="5639AE03">
      <w:pPr>
        <w:spacing w:line="360" w:lineRule="auto"/>
        <w:ind w:firstLine="435"/>
        <w:rPr>
          <w:rFonts w:hint="eastAsia"/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4.</w:t>
      </w:r>
      <w:r>
        <w:rPr>
          <w:rFonts w:hint="eastAsia"/>
          <w:b/>
          <w:color w:val="333333"/>
          <w:sz w:val="24"/>
          <w:lang w:eastAsia="zh-Hans"/>
        </w:rPr>
        <w:t>法的运行</w:t>
      </w:r>
    </w:p>
    <w:p w14:paraId="7022E3CC">
      <w:pPr>
        <w:spacing w:line="360" w:lineRule="auto"/>
        <w:ind w:firstLine="720" w:firstLineChars="300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1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立法</w:t>
      </w:r>
      <w:r>
        <w:rPr>
          <w:rFonts w:hint="eastAsia"/>
          <w:color w:val="333333"/>
          <w:sz w:val="24"/>
        </w:rPr>
        <w:t>：概念、原则与程序</w:t>
      </w:r>
    </w:p>
    <w:p w14:paraId="60EFB673">
      <w:pPr>
        <w:spacing w:line="360" w:lineRule="auto"/>
        <w:ind w:firstLine="672" w:firstLineChars="280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2</w:t>
      </w:r>
      <w:r>
        <w:rPr>
          <w:rFonts w:hint="eastAsia"/>
          <w:color w:val="333333"/>
          <w:sz w:val="24"/>
        </w:rPr>
        <w:t>）执法：概念、特征与原则</w:t>
      </w:r>
    </w:p>
    <w:p w14:paraId="21770D99">
      <w:pPr>
        <w:spacing w:line="360" w:lineRule="auto"/>
        <w:ind w:firstLine="672" w:firstLineChars="280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3</w:t>
      </w:r>
      <w:r>
        <w:rPr>
          <w:rFonts w:hint="eastAsia"/>
          <w:color w:val="333333"/>
          <w:sz w:val="24"/>
        </w:rPr>
        <w:t>）司法：概念、特征与原则</w:t>
      </w:r>
    </w:p>
    <w:p w14:paraId="6CB7905B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4</w:t>
      </w:r>
      <w:r>
        <w:rPr>
          <w:rFonts w:hint="eastAsia"/>
          <w:color w:val="333333"/>
          <w:sz w:val="24"/>
        </w:rPr>
        <w:t>）守法：内容和要求</w:t>
      </w:r>
    </w:p>
    <w:p w14:paraId="6DABC942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5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法律解释</w:t>
      </w:r>
      <w:r>
        <w:rPr>
          <w:rFonts w:hint="eastAsia"/>
          <w:color w:val="333333"/>
          <w:sz w:val="24"/>
        </w:rPr>
        <w:t>与</w:t>
      </w:r>
      <w:r>
        <w:rPr>
          <w:rFonts w:hint="eastAsia"/>
          <w:color w:val="333333"/>
          <w:sz w:val="24"/>
          <w:lang w:eastAsia="zh-Hans"/>
        </w:rPr>
        <w:t>法律推理、</w:t>
      </w:r>
    </w:p>
    <w:p w14:paraId="470BF500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6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法律监督</w:t>
      </w:r>
    </w:p>
    <w:p w14:paraId="5DB43A19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5.法的作用和价值</w:t>
      </w:r>
    </w:p>
    <w:p w14:paraId="624C6775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1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法的作用</w:t>
      </w:r>
      <w:r>
        <w:rPr>
          <w:rFonts w:hint="eastAsia"/>
          <w:color w:val="333333"/>
          <w:sz w:val="24"/>
        </w:rPr>
        <w:t>：规范作用和社会作用</w:t>
      </w:r>
    </w:p>
    <w:p w14:paraId="3202C7F5">
      <w:pPr>
        <w:spacing w:line="360" w:lineRule="auto"/>
        <w:ind w:firstLine="435"/>
        <w:rPr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2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法的价值</w:t>
      </w:r>
      <w:r>
        <w:rPr>
          <w:rFonts w:hint="eastAsia"/>
          <w:color w:val="333333"/>
          <w:sz w:val="24"/>
        </w:rPr>
        <w:t>：基本价值、价值冲突和价值判断</w:t>
      </w:r>
    </w:p>
    <w:p w14:paraId="69F9D16E">
      <w:pPr>
        <w:spacing w:line="360" w:lineRule="auto"/>
        <w:ind w:firstLine="435"/>
        <w:rPr>
          <w:rFonts w:hint="eastAsia"/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6.</w:t>
      </w:r>
      <w:r>
        <w:rPr>
          <w:rFonts w:hint="eastAsia"/>
          <w:b/>
          <w:color w:val="333333"/>
          <w:sz w:val="24"/>
          <w:lang w:eastAsia="zh-Hans"/>
        </w:rPr>
        <w:t>法与社会</w:t>
      </w:r>
    </w:p>
    <w:p w14:paraId="2C13EC9C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1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法与</w:t>
      </w:r>
      <w:r>
        <w:rPr>
          <w:rFonts w:hint="eastAsia"/>
          <w:color w:val="333333"/>
          <w:sz w:val="24"/>
        </w:rPr>
        <w:t>经济</w:t>
      </w:r>
    </w:p>
    <w:p w14:paraId="56493CA8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2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法与政治</w:t>
      </w:r>
    </w:p>
    <w:p w14:paraId="14B24F10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3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法与</w:t>
      </w:r>
      <w:r>
        <w:rPr>
          <w:rFonts w:hint="eastAsia"/>
          <w:color w:val="333333"/>
          <w:sz w:val="24"/>
        </w:rPr>
        <w:t>科学技术</w:t>
      </w:r>
    </w:p>
    <w:p w14:paraId="39E67C59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4</w:t>
      </w:r>
      <w:r>
        <w:rPr>
          <w:rFonts w:hint="eastAsia"/>
          <w:color w:val="333333"/>
          <w:sz w:val="24"/>
        </w:rPr>
        <w:t>）法与</w:t>
      </w:r>
      <w:r>
        <w:rPr>
          <w:rFonts w:hint="eastAsia"/>
          <w:color w:val="333333"/>
          <w:sz w:val="24"/>
          <w:lang w:eastAsia="zh-Hans"/>
        </w:rPr>
        <w:t>道德</w:t>
      </w:r>
    </w:p>
    <w:p w14:paraId="53A2C5B0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5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法与</w:t>
      </w:r>
      <w:r>
        <w:rPr>
          <w:rFonts w:hint="eastAsia"/>
          <w:color w:val="333333"/>
          <w:sz w:val="24"/>
        </w:rPr>
        <w:t>习俗</w:t>
      </w:r>
    </w:p>
    <w:p w14:paraId="3E892432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6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法与</w:t>
      </w:r>
      <w:r>
        <w:rPr>
          <w:rFonts w:hint="eastAsia"/>
          <w:color w:val="333333"/>
          <w:sz w:val="24"/>
        </w:rPr>
        <w:t>宗教</w:t>
      </w:r>
    </w:p>
    <w:p w14:paraId="3F923B28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 xml:space="preserve">  （7）法与政策</w:t>
      </w:r>
    </w:p>
    <w:p w14:paraId="23BE4C99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（二）</w:t>
      </w:r>
      <w:r>
        <w:rPr>
          <w:rStyle w:val="6"/>
          <w:rFonts w:hint="eastAsia"/>
          <w:color w:val="333333"/>
          <w:sz w:val="24"/>
          <w:lang w:eastAsia="zh-Hans"/>
        </w:rPr>
        <w:t>宪法学</w:t>
      </w:r>
      <w:r>
        <w:rPr>
          <w:rFonts w:hint="eastAsia"/>
          <w:color w:val="333333"/>
          <w:sz w:val="24"/>
          <w:lang w:eastAsia="zh-Hans"/>
        </w:rPr>
        <w:t>　　</w:t>
      </w:r>
    </w:p>
    <w:p w14:paraId="6EEA70AC">
      <w:pPr>
        <w:spacing w:line="360" w:lineRule="auto"/>
        <w:ind w:firstLine="361" w:firstLineChars="150"/>
        <w:rPr>
          <w:rFonts w:hint="eastAsia"/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1.</w:t>
      </w:r>
      <w:r>
        <w:rPr>
          <w:rFonts w:hint="eastAsia"/>
          <w:b/>
          <w:color w:val="333333"/>
          <w:sz w:val="24"/>
          <w:lang w:eastAsia="zh-Hans"/>
        </w:rPr>
        <w:t>宪法基本理论</w:t>
      </w:r>
    </w:p>
    <w:p w14:paraId="79F65875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（1）</w:t>
      </w:r>
      <w:r>
        <w:rPr>
          <w:rFonts w:hint="eastAsia"/>
          <w:color w:val="333333"/>
          <w:sz w:val="24"/>
          <w:lang w:eastAsia="zh-Hans"/>
        </w:rPr>
        <w:t>宪法的概念</w:t>
      </w:r>
      <w:r>
        <w:rPr>
          <w:rFonts w:hint="eastAsia"/>
          <w:color w:val="333333"/>
          <w:sz w:val="24"/>
        </w:rPr>
        <w:t>：释义、本质与分类</w:t>
      </w:r>
    </w:p>
    <w:p w14:paraId="70CFFBAF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（2）</w:t>
      </w:r>
      <w:r>
        <w:rPr>
          <w:rFonts w:hint="eastAsia"/>
          <w:color w:val="333333"/>
          <w:sz w:val="24"/>
          <w:lang w:eastAsia="zh-Hans"/>
        </w:rPr>
        <w:t>宪法的</w:t>
      </w:r>
      <w:r>
        <w:rPr>
          <w:rFonts w:hint="eastAsia"/>
          <w:color w:val="333333"/>
          <w:sz w:val="24"/>
        </w:rPr>
        <w:t>历史发展</w:t>
      </w:r>
    </w:p>
    <w:p w14:paraId="64C4E973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（3）</w:t>
      </w:r>
      <w:r>
        <w:rPr>
          <w:rFonts w:hint="eastAsia"/>
          <w:color w:val="333333"/>
          <w:sz w:val="24"/>
          <w:lang w:eastAsia="zh-Hans"/>
        </w:rPr>
        <w:t>宪法的制定</w:t>
      </w:r>
      <w:r>
        <w:rPr>
          <w:rFonts w:hint="eastAsia"/>
          <w:color w:val="333333"/>
          <w:sz w:val="24"/>
        </w:rPr>
        <w:t>：制定权、制定机关与制度程序</w:t>
      </w:r>
    </w:p>
    <w:p w14:paraId="48CA2634">
      <w:pPr>
        <w:spacing w:line="360" w:lineRule="auto"/>
        <w:ind w:left="3070" w:leftChars="262" w:hanging="2520" w:hangingChars="1050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（4）</w:t>
      </w:r>
      <w:r>
        <w:rPr>
          <w:rFonts w:hint="eastAsia"/>
          <w:color w:val="333333"/>
          <w:sz w:val="24"/>
          <w:lang w:eastAsia="zh-Hans"/>
        </w:rPr>
        <w:t>宪法</w:t>
      </w:r>
      <w:r>
        <w:rPr>
          <w:rFonts w:hint="eastAsia"/>
          <w:color w:val="333333"/>
          <w:sz w:val="24"/>
        </w:rPr>
        <w:t>的基本</w:t>
      </w:r>
      <w:r>
        <w:rPr>
          <w:rFonts w:hint="eastAsia"/>
          <w:color w:val="333333"/>
          <w:sz w:val="24"/>
          <w:lang w:eastAsia="zh-Hans"/>
        </w:rPr>
        <w:t>原则</w:t>
      </w:r>
      <w:r>
        <w:rPr>
          <w:rFonts w:hint="eastAsia"/>
          <w:color w:val="333333"/>
          <w:sz w:val="24"/>
        </w:rPr>
        <w:t>：人民主权</w:t>
      </w:r>
      <w:r>
        <w:rPr>
          <w:rFonts w:hint="eastAsia"/>
          <w:color w:val="333333"/>
          <w:sz w:val="24"/>
          <w:lang w:eastAsia="zh-Hans"/>
        </w:rPr>
        <w:t>原则</w:t>
      </w:r>
      <w:r>
        <w:rPr>
          <w:rFonts w:hint="eastAsia"/>
          <w:color w:val="333333"/>
          <w:sz w:val="24"/>
        </w:rPr>
        <w:t>、基本人权</w:t>
      </w:r>
      <w:r>
        <w:rPr>
          <w:rFonts w:hint="eastAsia"/>
          <w:color w:val="333333"/>
          <w:sz w:val="24"/>
          <w:lang w:eastAsia="zh-Hans"/>
        </w:rPr>
        <w:t>原则</w:t>
      </w:r>
      <w:r>
        <w:rPr>
          <w:rFonts w:hint="eastAsia"/>
          <w:color w:val="333333"/>
          <w:sz w:val="24"/>
        </w:rPr>
        <w:t>、权利制约</w:t>
      </w:r>
      <w:r>
        <w:rPr>
          <w:rFonts w:hint="eastAsia"/>
          <w:color w:val="333333"/>
          <w:sz w:val="24"/>
          <w:lang w:eastAsia="zh-Hans"/>
        </w:rPr>
        <w:t>原则</w:t>
      </w:r>
      <w:r>
        <w:rPr>
          <w:rFonts w:hint="eastAsia"/>
          <w:color w:val="333333"/>
          <w:sz w:val="24"/>
        </w:rPr>
        <w:t>与</w:t>
      </w:r>
    </w:p>
    <w:p w14:paraId="4199ABC4">
      <w:pPr>
        <w:spacing w:line="360" w:lineRule="auto"/>
        <w:ind w:left="3064" w:leftChars="1459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法治原则</w:t>
      </w:r>
    </w:p>
    <w:p w14:paraId="562AF5A9">
      <w:pPr>
        <w:spacing w:line="360" w:lineRule="auto"/>
        <w:ind w:firstLine="480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（5）宪法渊源、宪法形式与宪法结构</w:t>
      </w:r>
    </w:p>
    <w:p w14:paraId="49291F31">
      <w:pPr>
        <w:spacing w:line="360" w:lineRule="auto"/>
        <w:ind w:firstLine="480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（6）宪法规范</w:t>
      </w:r>
    </w:p>
    <w:p w14:paraId="0FF2B3AC">
      <w:pPr>
        <w:spacing w:line="360" w:lineRule="auto"/>
        <w:ind w:firstLine="480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（7）宪法关系：主体、客体和内容</w:t>
      </w:r>
    </w:p>
    <w:p w14:paraId="0DD5A4CD">
      <w:pPr>
        <w:spacing w:line="360" w:lineRule="auto"/>
        <w:ind w:firstLine="480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（8）</w:t>
      </w:r>
      <w:r>
        <w:rPr>
          <w:rFonts w:hint="eastAsia"/>
          <w:color w:val="333333"/>
          <w:sz w:val="24"/>
          <w:lang w:eastAsia="zh-Hans"/>
        </w:rPr>
        <w:t>宪法</w:t>
      </w:r>
      <w:r>
        <w:rPr>
          <w:rFonts w:hint="eastAsia"/>
          <w:color w:val="333333"/>
          <w:sz w:val="24"/>
        </w:rPr>
        <w:t>的价值与作用</w:t>
      </w:r>
    </w:p>
    <w:p w14:paraId="7AE48EE4">
      <w:pPr>
        <w:tabs>
          <w:tab w:val="left" w:pos="540"/>
          <w:tab w:val="left" w:pos="720"/>
        </w:tabs>
        <w:spacing w:line="360" w:lineRule="auto"/>
        <w:ind w:firstLine="120" w:firstLineChars="50"/>
        <w:rPr>
          <w:rFonts w:hint="eastAsia"/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2.</w:t>
      </w:r>
      <w:r>
        <w:rPr>
          <w:rFonts w:hint="eastAsia"/>
          <w:b/>
          <w:color w:val="333333"/>
          <w:sz w:val="24"/>
          <w:lang w:eastAsia="zh-Hans"/>
        </w:rPr>
        <w:t>宪法的</w:t>
      </w:r>
      <w:r>
        <w:rPr>
          <w:rFonts w:hint="eastAsia"/>
          <w:b/>
          <w:color w:val="333333"/>
          <w:sz w:val="24"/>
        </w:rPr>
        <w:t>制定</w:t>
      </w:r>
      <w:r>
        <w:rPr>
          <w:rFonts w:hint="eastAsia"/>
          <w:b/>
          <w:color w:val="333333"/>
          <w:sz w:val="24"/>
          <w:lang w:eastAsia="zh-Hans"/>
        </w:rPr>
        <w:t>、实施和保障</w:t>
      </w:r>
    </w:p>
    <w:p w14:paraId="2BD25739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（1）</w:t>
      </w:r>
      <w:r>
        <w:rPr>
          <w:rFonts w:hint="eastAsia"/>
          <w:color w:val="333333"/>
          <w:sz w:val="24"/>
          <w:lang w:eastAsia="zh-Hans"/>
        </w:rPr>
        <w:t>宪法的制定</w:t>
      </w:r>
      <w:r>
        <w:rPr>
          <w:rFonts w:hint="eastAsia"/>
          <w:color w:val="333333"/>
          <w:sz w:val="24"/>
        </w:rPr>
        <w:t>：制定权、制定机关与制度程序</w:t>
      </w:r>
    </w:p>
    <w:p w14:paraId="77CA39E0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（2）</w:t>
      </w:r>
      <w:r>
        <w:rPr>
          <w:rFonts w:hint="eastAsia"/>
          <w:color w:val="333333"/>
          <w:sz w:val="24"/>
          <w:lang w:eastAsia="zh-Hans"/>
        </w:rPr>
        <w:t>宪法的实施</w:t>
      </w:r>
    </w:p>
    <w:p w14:paraId="369955D9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（3）</w:t>
      </w:r>
      <w:r>
        <w:rPr>
          <w:rFonts w:hint="eastAsia"/>
          <w:color w:val="333333"/>
          <w:sz w:val="24"/>
          <w:lang w:eastAsia="zh-Hans"/>
        </w:rPr>
        <w:t>宪法实施的保障</w:t>
      </w:r>
    </w:p>
    <w:p w14:paraId="3AD6ED83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（4）</w:t>
      </w:r>
      <w:r>
        <w:rPr>
          <w:rFonts w:hint="eastAsia"/>
          <w:color w:val="333333"/>
          <w:sz w:val="24"/>
          <w:lang w:eastAsia="zh-Hans"/>
        </w:rPr>
        <w:t>宪法和宪政</w:t>
      </w:r>
    </w:p>
    <w:p w14:paraId="2EA8C34E">
      <w:pPr>
        <w:spacing w:line="360" w:lineRule="auto"/>
        <w:ind w:firstLine="241" w:firstLineChars="100"/>
        <w:rPr>
          <w:rFonts w:hint="eastAsia"/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3.</w:t>
      </w:r>
      <w:r>
        <w:rPr>
          <w:rFonts w:hint="eastAsia"/>
          <w:b/>
          <w:color w:val="333333"/>
          <w:sz w:val="24"/>
          <w:lang w:eastAsia="zh-Hans"/>
        </w:rPr>
        <w:t>国家基本制度</w:t>
      </w:r>
    </w:p>
    <w:p w14:paraId="3A63CE7A">
      <w:pPr>
        <w:spacing w:line="360" w:lineRule="auto"/>
        <w:ind w:firstLine="360" w:firstLineChars="150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（1）</w:t>
      </w:r>
      <w:r>
        <w:rPr>
          <w:rFonts w:hint="eastAsia"/>
          <w:color w:val="333333"/>
          <w:sz w:val="24"/>
          <w:lang w:eastAsia="zh-Hans"/>
        </w:rPr>
        <w:t>国家性质</w:t>
      </w:r>
    </w:p>
    <w:p w14:paraId="6A5C82A0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（2）</w:t>
      </w:r>
      <w:r>
        <w:rPr>
          <w:rFonts w:hint="eastAsia"/>
          <w:color w:val="333333"/>
          <w:sz w:val="24"/>
          <w:lang w:eastAsia="zh-Hans"/>
        </w:rPr>
        <w:t>国家政体</w:t>
      </w:r>
    </w:p>
    <w:p w14:paraId="3E1B9E5F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（3）</w:t>
      </w:r>
      <w:r>
        <w:rPr>
          <w:rFonts w:hint="eastAsia"/>
          <w:color w:val="333333"/>
          <w:sz w:val="24"/>
          <w:lang w:eastAsia="zh-Hans"/>
        </w:rPr>
        <w:t>选举制度</w:t>
      </w:r>
    </w:p>
    <w:p w14:paraId="7A3A4D84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（4）</w:t>
      </w:r>
      <w:r>
        <w:rPr>
          <w:rFonts w:hint="eastAsia"/>
          <w:color w:val="333333"/>
          <w:sz w:val="24"/>
          <w:lang w:eastAsia="zh-Hans"/>
        </w:rPr>
        <w:t>政党制度</w:t>
      </w:r>
    </w:p>
    <w:p w14:paraId="0C6F97EF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（5）</w:t>
      </w:r>
      <w:r>
        <w:rPr>
          <w:rFonts w:hint="eastAsia"/>
          <w:color w:val="333333"/>
          <w:sz w:val="24"/>
          <w:lang w:eastAsia="zh-Hans"/>
        </w:rPr>
        <w:t>国家结构形式</w:t>
      </w:r>
    </w:p>
    <w:p w14:paraId="4DC4C275">
      <w:pPr>
        <w:spacing w:line="360" w:lineRule="auto"/>
        <w:ind w:firstLine="241" w:firstLineChars="100"/>
        <w:rPr>
          <w:rFonts w:hint="eastAsia"/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4.</w:t>
      </w:r>
      <w:r>
        <w:rPr>
          <w:rFonts w:hint="eastAsia"/>
          <w:b/>
          <w:color w:val="333333"/>
          <w:sz w:val="24"/>
          <w:lang w:eastAsia="zh-Hans"/>
        </w:rPr>
        <w:t>公民的基本权利和义务</w:t>
      </w:r>
    </w:p>
    <w:p w14:paraId="3A8D6965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（1）</w:t>
      </w:r>
      <w:r>
        <w:rPr>
          <w:rFonts w:hint="eastAsia"/>
          <w:color w:val="333333"/>
          <w:sz w:val="24"/>
          <w:lang w:eastAsia="zh-Hans"/>
        </w:rPr>
        <w:t>公民</w:t>
      </w:r>
      <w:r>
        <w:rPr>
          <w:rFonts w:hint="eastAsia"/>
          <w:color w:val="333333"/>
          <w:sz w:val="24"/>
        </w:rPr>
        <w:t>的</w:t>
      </w:r>
      <w:r>
        <w:rPr>
          <w:rFonts w:hint="eastAsia"/>
          <w:color w:val="333333"/>
          <w:sz w:val="24"/>
          <w:lang w:eastAsia="zh-Hans"/>
        </w:rPr>
        <w:t>基本权利</w:t>
      </w:r>
    </w:p>
    <w:p w14:paraId="685A2D49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（2）</w:t>
      </w:r>
      <w:r>
        <w:rPr>
          <w:rFonts w:hint="eastAsia"/>
          <w:color w:val="333333"/>
          <w:sz w:val="24"/>
          <w:lang w:eastAsia="zh-Hans"/>
        </w:rPr>
        <w:t>公民的基本义务</w:t>
      </w:r>
    </w:p>
    <w:p w14:paraId="0596ADA0">
      <w:pPr>
        <w:spacing w:line="360" w:lineRule="auto"/>
        <w:ind w:firstLine="236" w:firstLineChars="98"/>
        <w:rPr>
          <w:rFonts w:hint="eastAsia"/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5.</w:t>
      </w:r>
      <w:r>
        <w:rPr>
          <w:rFonts w:hint="eastAsia"/>
          <w:b/>
          <w:color w:val="333333"/>
          <w:sz w:val="24"/>
          <w:lang w:eastAsia="zh-Hans"/>
        </w:rPr>
        <w:t>国家机构</w:t>
      </w:r>
    </w:p>
    <w:p w14:paraId="15F3F363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（1）</w:t>
      </w:r>
      <w:r>
        <w:rPr>
          <w:rFonts w:hint="eastAsia"/>
          <w:color w:val="333333"/>
          <w:sz w:val="24"/>
          <w:lang w:eastAsia="zh-Hans"/>
        </w:rPr>
        <w:t>国家机构概述</w:t>
      </w:r>
    </w:p>
    <w:p w14:paraId="55C03CF9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（2）</w:t>
      </w:r>
      <w:r>
        <w:rPr>
          <w:rFonts w:hint="eastAsia"/>
          <w:color w:val="333333"/>
          <w:sz w:val="24"/>
          <w:lang w:eastAsia="zh-Hans"/>
        </w:rPr>
        <w:t>全国人民代表大会及其常务委员会</w:t>
      </w:r>
    </w:p>
    <w:p w14:paraId="14278ACA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（3）</w:t>
      </w:r>
      <w:r>
        <w:rPr>
          <w:rFonts w:hint="eastAsia"/>
          <w:color w:val="333333"/>
          <w:sz w:val="24"/>
          <w:lang w:eastAsia="zh-Hans"/>
        </w:rPr>
        <w:t>中华人民共和国主席</w:t>
      </w:r>
    </w:p>
    <w:p w14:paraId="02E2F9FC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（4）</w:t>
      </w:r>
      <w:r>
        <w:rPr>
          <w:rFonts w:hint="eastAsia"/>
          <w:color w:val="333333"/>
          <w:sz w:val="24"/>
          <w:lang w:eastAsia="zh-Hans"/>
        </w:rPr>
        <w:t>国务院</w:t>
      </w:r>
    </w:p>
    <w:p w14:paraId="38A325EB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（5）</w:t>
      </w:r>
      <w:r>
        <w:rPr>
          <w:rFonts w:hint="eastAsia"/>
          <w:color w:val="333333"/>
          <w:sz w:val="24"/>
          <w:lang w:eastAsia="zh-Hans"/>
        </w:rPr>
        <w:t>中央军事委员会</w:t>
      </w:r>
    </w:p>
    <w:p w14:paraId="5FDA8396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（6）</w:t>
      </w:r>
      <w:r>
        <w:rPr>
          <w:rFonts w:hint="eastAsia"/>
          <w:color w:val="333333"/>
          <w:sz w:val="24"/>
          <w:lang w:eastAsia="zh-Hans"/>
        </w:rPr>
        <w:t>地方国家机关</w:t>
      </w:r>
    </w:p>
    <w:p w14:paraId="435744CE">
      <w:pPr>
        <w:spacing w:line="360" w:lineRule="auto"/>
        <w:ind w:firstLine="435"/>
        <w:rPr>
          <w:rFonts w:hint="eastAsia"/>
          <w:color w:val="333333"/>
          <w:sz w:val="24"/>
        </w:rPr>
      </w:pPr>
    </w:p>
    <w:p w14:paraId="6CA20B25">
      <w:pPr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法理学参考书：</w:t>
      </w:r>
    </w:p>
    <w:p w14:paraId="593BD6B3">
      <w:p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法理学编写组：《法理学》（第二版）， 马克思主义理论研究和建设工程重点教材，人民出版社2020年版。</w:t>
      </w:r>
    </w:p>
    <w:p w14:paraId="7589A5C9">
      <w:p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李龙主编，汪习根执行主编：《法理学》，武汉大学出版社2011年版。</w:t>
      </w:r>
    </w:p>
    <w:p w14:paraId="257FCA8B">
      <w:pPr>
        <w:rPr>
          <w:rFonts w:hint="eastAsia" w:ascii="宋体" w:hAnsi="宋体" w:cs="宋体"/>
          <w:color w:val="333333"/>
          <w:kern w:val="0"/>
          <w:sz w:val="24"/>
        </w:rPr>
      </w:pPr>
    </w:p>
    <w:p w14:paraId="33D57773">
      <w:pPr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宪法学参考书：</w:t>
      </w:r>
    </w:p>
    <w:p w14:paraId="7A7D996A">
      <w:p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宪法学编写组：《宪法学》（第二版）， 马克思主义理论研究和建设工程重点教材，人民出版社2020年版。</w:t>
      </w:r>
    </w:p>
    <w:p w14:paraId="1A9D63BE">
      <w:r>
        <w:rPr>
          <w:rFonts w:hint="eastAsia" w:ascii="宋体" w:hAnsi="宋体" w:cs="宋体"/>
          <w:color w:val="333333"/>
          <w:kern w:val="0"/>
          <w:sz w:val="24"/>
        </w:rPr>
        <w:t>秦前红主编：《新宪法学》（第三版），武汉大学出版社2015年版。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DE16E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2</w:t>
    </w:r>
    <w:r>
      <w:fldChar w:fldCharType="end"/>
    </w:r>
  </w:p>
  <w:p w14:paraId="4CCE6FCF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D5CB6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AB07BF8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D52DB3"/>
    <w:rsid w:val="000349BD"/>
    <w:rsid w:val="00052F99"/>
    <w:rsid w:val="002B423A"/>
    <w:rsid w:val="002D40B6"/>
    <w:rsid w:val="00330C5B"/>
    <w:rsid w:val="003C74F5"/>
    <w:rsid w:val="004E4F4A"/>
    <w:rsid w:val="004F2A45"/>
    <w:rsid w:val="005064DC"/>
    <w:rsid w:val="00572DB1"/>
    <w:rsid w:val="0057383F"/>
    <w:rsid w:val="0064085C"/>
    <w:rsid w:val="008872D7"/>
    <w:rsid w:val="00A07099"/>
    <w:rsid w:val="00B461CF"/>
    <w:rsid w:val="00B83984"/>
    <w:rsid w:val="00C31057"/>
    <w:rsid w:val="00C3535F"/>
    <w:rsid w:val="00CE1369"/>
    <w:rsid w:val="00D110FB"/>
    <w:rsid w:val="00D52DB3"/>
    <w:rsid w:val="00D619F7"/>
    <w:rsid w:val="00DF5E1A"/>
    <w:rsid w:val="00F60A36"/>
    <w:rsid w:val="00FD1BFB"/>
    <w:rsid w:val="0B637890"/>
    <w:rsid w:val="0FD57E89"/>
    <w:rsid w:val="141D45FF"/>
    <w:rsid w:val="1BED482A"/>
    <w:rsid w:val="403A0FED"/>
    <w:rsid w:val="5545390B"/>
    <w:rsid w:val="6FCB6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uiPriority w:val="0"/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156</Words>
  <Characters>891</Characters>
  <Lines>7</Lines>
  <Paragraphs>2</Paragraphs>
  <TotalTime>0</TotalTime>
  <ScaleCrop>false</ScaleCrop>
  <LinksUpToDate>false</LinksUpToDate>
  <CharactersWithSpaces>1045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2017-07-06T01:39:00Z</dcterms:created>
  <dc:creator>MengL</dc:creator>
  <cp:lastModifiedBy>vertesyuan</cp:lastModifiedBy>
  <dcterms:modified xsi:type="dcterms:W3CDTF">2024-10-10T05:13:10Z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97F41A53AE5945399AAD3B5DAB9506A5_13</vt:lpwstr>
  </property>
</Properties>
</file>