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08"/>
        <w:spacing w:before="151" w:line="184"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2"/>
        </w:rPr>
        <w:t>重庆医科大学 2025 年硕士研究生招生考试考试大纲</w:t>
      </w:r>
    </w:p>
    <w:p>
      <w:pPr>
        <w:ind w:left="3091"/>
        <w:spacing w:before="95" w:line="186"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1"/>
        </w:rPr>
        <w:t>611</w:t>
      </w:r>
      <w:r>
        <w:rPr>
          <w:rFonts w:ascii="Microsoft YaHei" w:hAnsi="Microsoft YaHei" w:eastAsia="Microsoft YaHei" w:cs="Microsoft YaHei"/>
          <w:sz w:val="35"/>
          <w:szCs w:val="35"/>
          <w:b/>
          <w:bCs/>
          <w:spacing w:val="84"/>
        </w:rPr>
        <w:t xml:space="preserve"> </w:t>
      </w:r>
      <w:r>
        <w:rPr>
          <w:rFonts w:ascii="Microsoft YaHei" w:hAnsi="Microsoft YaHei" w:eastAsia="Microsoft YaHei" w:cs="Microsoft YaHei"/>
          <w:sz w:val="35"/>
          <w:szCs w:val="35"/>
          <w:b/>
          <w:bCs/>
          <w:spacing w:val="-11"/>
        </w:rPr>
        <w:t>生物综合</w:t>
      </w:r>
    </w:p>
    <w:p>
      <w:pPr>
        <w:spacing w:line="293" w:lineRule="auto"/>
        <w:rPr>
          <w:rFonts w:ascii="Arial"/>
          <w:sz w:val="21"/>
        </w:rPr>
      </w:pPr>
      <w:r/>
    </w:p>
    <w:p>
      <w:pPr>
        <w:spacing w:line="294" w:lineRule="auto"/>
        <w:rPr>
          <w:rFonts w:ascii="Arial"/>
          <w:sz w:val="21"/>
        </w:rPr>
      </w:pPr>
      <w:r/>
    </w:p>
    <w:p>
      <w:pPr>
        <w:ind w:left="658"/>
        <w:spacing w:before="101" w:line="226" w:lineRule="auto"/>
        <w:outlineLvl w:val="1"/>
        <w:rPr>
          <w:rFonts w:ascii="SimHei" w:hAnsi="SimHei" w:eastAsia="SimHei" w:cs="SimHei"/>
          <w:sz w:val="31"/>
          <w:szCs w:val="31"/>
        </w:rPr>
      </w:pPr>
      <w:r>
        <w:rPr>
          <w:rFonts w:ascii="SimHei" w:hAnsi="SimHei" w:eastAsia="SimHei" w:cs="SimHei"/>
          <w:sz w:val="31"/>
          <w:szCs w:val="31"/>
          <w:spacing w:val="7"/>
        </w:rPr>
        <w:t>一、考试性质</w:t>
      </w:r>
    </w:p>
    <w:p>
      <w:pPr>
        <w:pStyle w:val="BodyText"/>
        <w:ind w:left="23" w:right="13" w:firstLine="481"/>
        <w:spacing w:before="250" w:line="420" w:lineRule="auto"/>
        <w:jc w:val="both"/>
        <w:rPr/>
      </w:pPr>
      <w:r>
        <w:rPr>
          <w:spacing w:val="4"/>
        </w:rPr>
        <w:t>生物综合考试是为高等院校和科研院所招收生物学相关专业的硕士研究生</w:t>
      </w:r>
      <w:r>
        <w:rPr>
          <w:spacing w:val="6"/>
        </w:rPr>
        <w:t xml:space="preserve"> </w:t>
      </w:r>
      <w:r>
        <w:rPr>
          <w:spacing w:val="-3"/>
        </w:rPr>
        <w:t>而设置具有选拔性质的考试科目，其目的是科学、公平、有效地测试考生是</w:t>
      </w:r>
      <w:r>
        <w:rPr>
          <w:spacing w:val="-4"/>
        </w:rPr>
        <w:t>否具</w:t>
      </w:r>
      <w:r>
        <w:rPr/>
        <w:t xml:space="preserve"> </w:t>
      </w:r>
      <w:r>
        <w:rPr>
          <w:spacing w:val="-3"/>
        </w:rPr>
        <w:t>备攻读硕士学位所需要的生物学有关学科的基础知识，评价的标准是高等学校医</w:t>
      </w:r>
      <w:r>
        <w:rPr>
          <w:spacing w:val="1"/>
        </w:rPr>
        <w:t xml:space="preserve"> </w:t>
      </w:r>
      <w:r>
        <w:rPr>
          <w:spacing w:val="-3"/>
        </w:rPr>
        <w:t>学专业优秀本科毕业生能达到的相应水平，以利于各高等院校和科研院所择优选</w:t>
      </w:r>
      <w:r>
        <w:rPr>
          <w:spacing w:val="1"/>
        </w:rPr>
        <w:t xml:space="preserve"> </w:t>
      </w:r>
      <w:r>
        <w:rPr>
          <w:spacing w:val="-1"/>
        </w:rPr>
        <w:t>拔，确保硕士研究生的招生质量。</w:t>
      </w:r>
    </w:p>
    <w:p>
      <w:pPr>
        <w:ind w:left="658"/>
        <w:spacing w:before="1" w:line="227" w:lineRule="auto"/>
        <w:outlineLvl w:val="1"/>
        <w:rPr>
          <w:rFonts w:ascii="SimHei" w:hAnsi="SimHei" w:eastAsia="SimHei" w:cs="SimHei"/>
          <w:sz w:val="31"/>
          <w:szCs w:val="31"/>
        </w:rPr>
      </w:pPr>
      <w:r>
        <w:rPr>
          <w:rFonts w:ascii="SimHei" w:hAnsi="SimHei" w:eastAsia="SimHei" w:cs="SimHei"/>
          <w:sz w:val="31"/>
          <w:szCs w:val="31"/>
          <w:spacing w:val="7"/>
        </w:rPr>
        <w:t>二、考查目标</w:t>
      </w:r>
    </w:p>
    <w:p>
      <w:pPr>
        <w:pStyle w:val="BodyText"/>
        <w:ind w:left="24" w:right="13" w:firstLine="480"/>
        <w:spacing w:before="246" w:line="413" w:lineRule="auto"/>
        <w:jc w:val="both"/>
        <w:rPr/>
      </w:pPr>
      <w:r>
        <w:rPr>
          <w:spacing w:val="-3"/>
        </w:rPr>
        <w:t>生物综合考试范围为医学细胞生物学和医学遗传学。要求考</w:t>
      </w:r>
      <w:r>
        <w:rPr>
          <w:spacing w:val="-4"/>
        </w:rPr>
        <w:t>生系统掌握上述</w:t>
      </w:r>
      <w:r>
        <w:rPr/>
        <w:t xml:space="preserve"> </w:t>
      </w:r>
      <w:r>
        <w:rPr>
          <w:spacing w:val="-3"/>
        </w:rPr>
        <w:t>学科中的基本理论、基本知识和基本技能，能够运用所学的基本理论、基本知识</w:t>
      </w:r>
      <w:r>
        <w:rPr/>
        <w:t xml:space="preserve"> </w:t>
      </w:r>
      <w:r>
        <w:rPr>
          <w:spacing w:val="-1"/>
        </w:rPr>
        <w:t>和基本技能综合分析、判断和解决有关理论问题和实际问题。</w:t>
      </w:r>
    </w:p>
    <w:p>
      <w:pPr>
        <w:ind w:left="673"/>
        <w:spacing w:line="226" w:lineRule="auto"/>
        <w:outlineLvl w:val="1"/>
        <w:rPr>
          <w:rFonts w:ascii="SimHei" w:hAnsi="SimHei" w:eastAsia="SimHei" w:cs="SimHei"/>
          <w:sz w:val="31"/>
          <w:szCs w:val="31"/>
        </w:rPr>
      </w:pPr>
      <w:r>
        <w:rPr>
          <w:rFonts w:ascii="SimHei" w:hAnsi="SimHei" w:eastAsia="SimHei" w:cs="SimHei"/>
          <w:sz w:val="31"/>
          <w:szCs w:val="31"/>
          <w:spacing w:val="8"/>
        </w:rPr>
        <w:t>三、考试形式和试卷结构</w:t>
      </w:r>
    </w:p>
    <w:p>
      <w:pPr>
        <w:pStyle w:val="BodyText"/>
        <w:ind w:left="514"/>
        <w:spacing w:before="247" w:line="219" w:lineRule="auto"/>
        <w:outlineLvl w:val="2"/>
        <w:rPr/>
      </w:pPr>
      <w:r>
        <w:rPr>
          <w:spacing w:val="-2"/>
        </w:rPr>
        <w:t>（一）试卷满分及考试时间</w:t>
      </w:r>
    </w:p>
    <w:p>
      <w:pPr>
        <w:pStyle w:val="BodyText"/>
        <w:ind w:left="504"/>
        <w:spacing w:before="276" w:line="219" w:lineRule="auto"/>
        <w:rPr/>
      </w:pPr>
      <w:r>
        <w:rPr>
          <w:spacing w:val="-4"/>
        </w:rPr>
        <w:t>本试卷满分为</w:t>
      </w:r>
      <w:r>
        <w:rPr>
          <w:spacing w:val="-32"/>
        </w:rPr>
        <w:t xml:space="preserve"> </w:t>
      </w:r>
      <w:r>
        <w:rPr>
          <w:spacing w:val="-4"/>
        </w:rPr>
        <w:t>150</w:t>
      </w:r>
      <w:r>
        <w:rPr>
          <w:spacing w:val="-48"/>
        </w:rPr>
        <w:t xml:space="preserve"> </w:t>
      </w:r>
      <w:r>
        <w:rPr>
          <w:spacing w:val="-4"/>
        </w:rPr>
        <w:t>分，考试时间为</w:t>
      </w:r>
      <w:r>
        <w:rPr>
          <w:spacing w:val="-33"/>
        </w:rPr>
        <w:t xml:space="preserve"> </w:t>
      </w:r>
      <w:r>
        <w:rPr>
          <w:spacing w:val="-4"/>
        </w:rPr>
        <w:t>180</w:t>
      </w:r>
      <w:r>
        <w:rPr>
          <w:spacing w:val="-48"/>
        </w:rPr>
        <w:t xml:space="preserve"> </w:t>
      </w:r>
      <w:r>
        <w:rPr>
          <w:spacing w:val="-5"/>
        </w:rPr>
        <w:t>分钟。</w:t>
      </w:r>
    </w:p>
    <w:p>
      <w:pPr>
        <w:pStyle w:val="BodyText"/>
        <w:ind w:left="514"/>
        <w:spacing w:before="276" w:line="220" w:lineRule="auto"/>
        <w:rPr/>
      </w:pPr>
      <w:r>
        <w:rPr>
          <w:spacing w:val="-3"/>
        </w:rPr>
        <w:t>（二）答题方式</w:t>
      </w:r>
    </w:p>
    <w:p>
      <w:pPr>
        <w:pStyle w:val="BodyText"/>
        <w:ind w:left="514" w:right="5239" w:hanging="11"/>
        <w:spacing w:before="272" w:line="419" w:lineRule="auto"/>
        <w:rPr/>
      </w:pPr>
      <w:r>
        <w:rPr>
          <w:spacing w:val="-5"/>
        </w:rPr>
        <w:t>答题方式为闭卷、笔试。</w:t>
      </w:r>
      <w:r>
        <w:rPr>
          <w:spacing w:val="4"/>
        </w:rPr>
        <w:t xml:space="preserve"> </w:t>
      </w:r>
      <w:r>
        <w:rPr>
          <w:spacing w:val="-3"/>
        </w:rPr>
        <w:t>（三）试卷内容结构</w:t>
      </w:r>
    </w:p>
    <w:p>
      <w:pPr>
        <w:pStyle w:val="BodyText"/>
        <w:ind w:left="514" w:right="5380"/>
        <w:spacing w:before="33" w:line="416" w:lineRule="auto"/>
        <w:rPr/>
      </w:pPr>
      <w:r>
        <w:rPr>
          <w:spacing w:val="-3"/>
        </w:rPr>
        <w:t>医学细胞生物学 约</w:t>
      </w:r>
      <w:r>
        <w:rPr>
          <w:spacing w:val="-46"/>
        </w:rPr>
        <w:t xml:space="preserve"> </w:t>
      </w:r>
      <w:r>
        <w:rPr>
          <w:spacing w:val="-3"/>
        </w:rPr>
        <w:t>50%</w:t>
      </w:r>
      <w:r>
        <w:rPr/>
        <w:t xml:space="preserve"> </w:t>
      </w:r>
      <w:r>
        <w:rPr>
          <w:spacing w:val="-6"/>
        </w:rPr>
        <w:t>医学遗传学</w:t>
      </w:r>
      <w:r>
        <w:rPr>
          <w:spacing w:val="18"/>
        </w:rPr>
        <w:t xml:space="preserve"> </w:t>
      </w:r>
      <w:r>
        <w:rPr>
          <w:spacing w:val="-6"/>
        </w:rPr>
        <w:t>约</w:t>
      </w:r>
      <w:r>
        <w:rPr>
          <w:spacing w:val="-46"/>
        </w:rPr>
        <w:t xml:space="preserve"> </w:t>
      </w:r>
      <w:r>
        <w:rPr>
          <w:spacing w:val="-6"/>
        </w:rPr>
        <w:t>50%</w:t>
      </w:r>
    </w:p>
    <w:p>
      <w:pPr>
        <w:pStyle w:val="BodyText"/>
        <w:ind w:left="514"/>
        <w:spacing w:before="38" w:line="220" w:lineRule="auto"/>
        <w:rPr/>
      </w:pPr>
      <w:r>
        <w:rPr>
          <w:spacing w:val="-3"/>
        </w:rPr>
        <w:t>（四）试卷题型结构</w:t>
      </w:r>
    </w:p>
    <w:p>
      <w:pPr>
        <w:pStyle w:val="BodyText"/>
        <w:ind w:left="505" w:right="2920"/>
        <w:spacing w:before="273" w:line="417" w:lineRule="auto"/>
        <w:rPr/>
      </w:pPr>
      <w:r>
        <w:rPr>
          <w:spacing w:val="-6"/>
        </w:rPr>
        <w:t>单选题 第</w:t>
      </w:r>
      <w:r>
        <w:rPr>
          <w:spacing w:val="-14"/>
        </w:rPr>
        <w:t xml:space="preserve"> </w:t>
      </w:r>
      <w:r>
        <w:rPr>
          <w:spacing w:val="-6"/>
        </w:rPr>
        <w:t>1-60</w:t>
      </w:r>
      <w:r>
        <w:rPr>
          <w:spacing w:val="-45"/>
        </w:rPr>
        <w:t xml:space="preserve"> </w:t>
      </w:r>
      <w:r>
        <w:rPr>
          <w:spacing w:val="-6"/>
        </w:rPr>
        <w:t>小题，每小题</w:t>
      </w:r>
      <w:r>
        <w:rPr>
          <w:spacing w:val="-47"/>
        </w:rPr>
        <w:t xml:space="preserve"> </w:t>
      </w:r>
      <w:r>
        <w:rPr>
          <w:spacing w:val="-6"/>
        </w:rPr>
        <w:t>2</w:t>
      </w:r>
      <w:r>
        <w:rPr>
          <w:spacing w:val="-48"/>
        </w:rPr>
        <w:t xml:space="preserve"> </w:t>
      </w:r>
      <w:r>
        <w:rPr>
          <w:spacing w:val="-6"/>
        </w:rPr>
        <w:t>分，共</w:t>
      </w:r>
      <w:r>
        <w:rPr>
          <w:spacing w:val="-33"/>
        </w:rPr>
        <w:t xml:space="preserve"> </w:t>
      </w:r>
      <w:r>
        <w:rPr>
          <w:spacing w:val="-6"/>
        </w:rPr>
        <w:t>120</w:t>
      </w:r>
      <w:r>
        <w:rPr>
          <w:spacing w:val="-48"/>
        </w:rPr>
        <w:t xml:space="preserve"> </w:t>
      </w:r>
      <w:r>
        <w:rPr>
          <w:spacing w:val="-6"/>
        </w:rPr>
        <w:t>分</w:t>
      </w:r>
      <w:r>
        <w:rPr/>
        <w:t xml:space="preserve">  </w:t>
      </w:r>
      <w:r>
        <w:rPr>
          <w:spacing w:val="-5"/>
        </w:rPr>
        <w:t>论述题 第</w:t>
      </w:r>
      <w:r>
        <w:rPr>
          <w:spacing w:val="-34"/>
        </w:rPr>
        <w:t xml:space="preserve"> </w:t>
      </w:r>
      <w:r>
        <w:rPr>
          <w:spacing w:val="-5"/>
        </w:rPr>
        <w:t>61-62</w:t>
      </w:r>
      <w:r>
        <w:rPr>
          <w:spacing w:val="-45"/>
        </w:rPr>
        <w:t xml:space="preserve"> </w:t>
      </w:r>
      <w:r>
        <w:rPr>
          <w:spacing w:val="-5"/>
        </w:rPr>
        <w:t>小题，每小题</w:t>
      </w:r>
      <w:r>
        <w:rPr>
          <w:spacing w:val="-32"/>
        </w:rPr>
        <w:t xml:space="preserve"> </w:t>
      </w:r>
      <w:r>
        <w:rPr>
          <w:spacing w:val="-5"/>
        </w:rPr>
        <w:t>15</w:t>
      </w:r>
      <w:r>
        <w:rPr>
          <w:spacing w:val="-48"/>
        </w:rPr>
        <w:t xml:space="preserve"> </w:t>
      </w:r>
      <w:r>
        <w:rPr>
          <w:spacing w:val="-5"/>
        </w:rPr>
        <w:t>分，共</w:t>
      </w:r>
      <w:r>
        <w:rPr>
          <w:spacing w:val="-46"/>
        </w:rPr>
        <w:t xml:space="preserve"> </w:t>
      </w:r>
      <w:r>
        <w:rPr>
          <w:spacing w:val="-5"/>
        </w:rPr>
        <w:t>30</w:t>
      </w:r>
      <w:r>
        <w:rPr>
          <w:spacing w:val="-48"/>
        </w:rPr>
        <w:t xml:space="preserve"> </w:t>
      </w:r>
      <w:r>
        <w:rPr>
          <w:spacing w:val="-5"/>
        </w:rPr>
        <w:t>分</w:t>
      </w:r>
    </w:p>
    <w:p>
      <w:pPr>
        <w:spacing w:line="417" w:lineRule="auto"/>
        <w:sectPr>
          <w:footerReference w:type="default" r:id="rId1"/>
          <w:pgSz w:w="11906" w:h="16839"/>
          <w:pgMar w:top="1431" w:right="1785" w:bottom="1156" w:left="1785" w:header="0" w:footer="991" w:gutter="0"/>
        </w:sectPr>
        <w:rPr/>
      </w:pPr>
    </w:p>
    <w:p>
      <w:pPr>
        <w:pStyle w:val="BodyText"/>
        <w:ind w:left="500"/>
        <w:spacing w:before="251" w:line="219" w:lineRule="auto"/>
        <w:rPr/>
      </w:pPr>
      <w:r>
        <w:rPr>
          <w:spacing w:val="-3"/>
        </w:rPr>
        <w:t>（五）参考书目</w:t>
      </w:r>
    </w:p>
    <w:p>
      <w:pPr>
        <w:pStyle w:val="BodyText"/>
        <w:ind w:left="23" w:right="13" w:firstLine="471"/>
        <w:spacing w:before="274" w:line="417" w:lineRule="auto"/>
        <w:rPr/>
      </w:pPr>
      <w:r>
        <w:rPr>
          <w:spacing w:val="2"/>
        </w:rPr>
        <w:t>《医学细胞生物学》第二版，主编 陈元晓/陈俊霞，科学出版社，2017</w:t>
      </w:r>
      <w:r>
        <w:rPr>
          <w:spacing w:val="-45"/>
        </w:rPr>
        <w:t xml:space="preserve"> </w:t>
      </w:r>
      <w:r>
        <w:rPr>
          <w:spacing w:val="2"/>
        </w:rPr>
        <w:t>年</w:t>
      </w:r>
      <w:r>
        <w:rPr/>
        <w:t xml:space="preserve"> </w:t>
      </w:r>
      <w:r>
        <w:rPr>
          <w:spacing w:val="-8"/>
        </w:rPr>
        <w:t>第</w:t>
      </w:r>
      <w:r>
        <w:rPr>
          <w:spacing w:val="-47"/>
        </w:rPr>
        <w:t xml:space="preserve"> </w:t>
      </w:r>
      <w:r>
        <w:rPr>
          <w:spacing w:val="-8"/>
        </w:rPr>
        <w:t>2</w:t>
      </w:r>
      <w:r>
        <w:rPr>
          <w:spacing w:val="-50"/>
        </w:rPr>
        <w:t xml:space="preserve"> </w:t>
      </w:r>
      <w:r>
        <w:rPr>
          <w:spacing w:val="-8"/>
        </w:rPr>
        <w:t>版</w:t>
      </w:r>
    </w:p>
    <w:p>
      <w:pPr>
        <w:pStyle w:val="BodyText"/>
        <w:ind w:left="495"/>
        <w:spacing w:before="36" w:line="219" w:lineRule="auto"/>
        <w:rPr/>
      </w:pPr>
      <w:r>
        <w:rPr>
          <w:spacing w:val="-2"/>
        </w:rPr>
        <w:t>《医学遗传学》，主编 左伋，人民卫生出版社，2018</w:t>
      </w:r>
      <w:r>
        <w:rPr>
          <w:spacing w:val="-32"/>
        </w:rPr>
        <w:t xml:space="preserve"> </w:t>
      </w:r>
      <w:r>
        <w:rPr>
          <w:spacing w:val="-2"/>
        </w:rPr>
        <w:t>年第</w:t>
      </w:r>
      <w:r>
        <w:rPr>
          <w:spacing w:val="-45"/>
        </w:rPr>
        <w:t xml:space="preserve"> </w:t>
      </w:r>
      <w:r>
        <w:rPr>
          <w:spacing w:val="-2"/>
        </w:rPr>
        <w:t>7</w:t>
      </w:r>
      <w:r>
        <w:rPr>
          <w:spacing w:val="-50"/>
        </w:rPr>
        <w:t xml:space="preserve"> </w:t>
      </w:r>
      <w:r>
        <w:rPr>
          <w:spacing w:val="-2"/>
        </w:rPr>
        <w:t>版</w:t>
      </w:r>
    </w:p>
    <w:p>
      <w:pPr>
        <w:ind w:left="510"/>
        <w:spacing w:before="206" w:line="228" w:lineRule="auto"/>
        <w:outlineLvl w:val="1"/>
        <w:rPr>
          <w:rFonts w:ascii="SimHei" w:hAnsi="SimHei" w:eastAsia="SimHei" w:cs="SimHei"/>
          <w:sz w:val="31"/>
          <w:szCs w:val="31"/>
        </w:rPr>
      </w:pPr>
      <w:r>
        <w:rPr>
          <w:rFonts w:ascii="SimHei" w:hAnsi="SimHei" w:eastAsia="SimHei" w:cs="SimHei"/>
          <w:sz w:val="31"/>
          <w:szCs w:val="31"/>
          <w:spacing w:val="4"/>
        </w:rPr>
        <w:t>四、考查内容</w:t>
      </w:r>
    </w:p>
    <w:p>
      <w:pPr>
        <w:pStyle w:val="BodyText"/>
        <w:ind w:left="520" w:right="5440" w:hanging="6"/>
        <w:spacing w:before="245" w:line="419" w:lineRule="auto"/>
        <w:rPr/>
      </w:pPr>
      <w:r>
        <w:rPr>
          <w:spacing w:val="-3"/>
        </w:rPr>
        <w:t>（一）医学细胞生物学</w:t>
      </w:r>
      <w:r>
        <w:rPr>
          <w:spacing w:val="8"/>
        </w:rPr>
        <w:t xml:space="preserve"> </w:t>
      </w:r>
      <w:r>
        <w:rPr>
          <w:spacing w:val="-7"/>
        </w:rPr>
        <w:t>1.绪论</w:t>
      </w:r>
    </w:p>
    <w:p>
      <w:pPr>
        <w:pStyle w:val="BodyText"/>
        <w:ind w:left="514"/>
        <w:spacing w:before="31" w:line="219" w:lineRule="auto"/>
        <w:rPr/>
      </w:pPr>
      <w:r>
        <w:rPr>
          <w:spacing w:val="-2"/>
        </w:rPr>
        <w:t>（1）细胞生物学概念与研究内容</w:t>
      </w:r>
    </w:p>
    <w:p>
      <w:pPr>
        <w:pStyle w:val="BodyText"/>
        <w:ind w:left="514"/>
        <w:spacing w:before="274" w:line="219" w:lineRule="auto"/>
        <w:rPr/>
      </w:pPr>
      <w:r>
        <w:rPr>
          <w:spacing w:val="-2"/>
        </w:rPr>
        <w:t>（2）细胞生物学发展简史</w:t>
      </w:r>
    </w:p>
    <w:p>
      <w:pPr>
        <w:pStyle w:val="BodyText"/>
        <w:ind w:left="514"/>
        <w:spacing w:before="278" w:line="220" w:lineRule="auto"/>
        <w:rPr/>
      </w:pPr>
      <w:r>
        <w:rPr>
          <w:spacing w:val="-2"/>
        </w:rPr>
        <w:t>（3）细胞生物学与医学</w:t>
      </w:r>
    </w:p>
    <w:p>
      <w:pPr>
        <w:pStyle w:val="BodyText"/>
        <w:ind w:left="514" w:right="5680" w:hanging="8"/>
        <w:spacing w:before="273" w:line="417" w:lineRule="auto"/>
        <w:rPr/>
      </w:pPr>
      <w:r>
        <w:rPr>
          <w:spacing w:val="-2"/>
        </w:rPr>
        <w:t>2.细胞的起源与进化</w:t>
      </w:r>
      <w:r>
        <w:rPr>
          <w:spacing w:val="6"/>
        </w:rPr>
        <w:t xml:space="preserve"> </w:t>
      </w:r>
      <w:r>
        <w:rPr>
          <w:spacing w:val="-3"/>
        </w:rPr>
        <w:t>（1）细胞的起源</w:t>
      </w:r>
    </w:p>
    <w:p>
      <w:pPr>
        <w:pStyle w:val="BodyText"/>
        <w:ind w:left="508" w:right="5920" w:firstLine="6"/>
        <w:spacing w:before="37" w:line="417" w:lineRule="auto"/>
        <w:rPr/>
      </w:pPr>
      <w:r>
        <w:rPr>
          <w:spacing w:val="-3"/>
        </w:rPr>
        <w:t>（2）细胞的进化</w:t>
      </w:r>
      <w:r>
        <w:rPr>
          <w:spacing w:val="1"/>
        </w:rPr>
        <w:t xml:space="preserve">  </w:t>
      </w:r>
      <w:r>
        <w:rPr>
          <w:spacing w:val="-2"/>
        </w:rPr>
        <w:t>3.细胞的分子基础</w:t>
      </w:r>
    </w:p>
    <w:p>
      <w:pPr>
        <w:pStyle w:val="BodyText"/>
        <w:ind w:left="514"/>
        <w:spacing w:before="34" w:line="220" w:lineRule="auto"/>
        <w:rPr/>
      </w:pPr>
      <w:r>
        <w:rPr>
          <w:spacing w:val="-2"/>
        </w:rPr>
        <w:t>（1）细胞的小分子物质</w:t>
      </w:r>
    </w:p>
    <w:p>
      <w:pPr>
        <w:pStyle w:val="BodyText"/>
        <w:ind w:left="514"/>
        <w:spacing w:before="275" w:line="220" w:lineRule="auto"/>
        <w:rPr/>
      </w:pPr>
      <w:r>
        <w:rPr>
          <w:spacing w:val="-2"/>
        </w:rPr>
        <w:t>（2）细胞的大分子物质</w:t>
      </w:r>
    </w:p>
    <w:p>
      <w:pPr>
        <w:pStyle w:val="BodyText"/>
        <w:ind w:left="514"/>
        <w:spacing w:before="274" w:line="220" w:lineRule="auto"/>
        <w:rPr/>
      </w:pPr>
      <w:r>
        <w:rPr>
          <w:spacing w:val="-3"/>
        </w:rPr>
        <w:t>（3）细胞结构的组装</w:t>
      </w:r>
    </w:p>
    <w:p>
      <w:pPr>
        <w:pStyle w:val="BodyText"/>
        <w:ind w:left="502"/>
        <w:spacing w:before="272" w:line="219" w:lineRule="auto"/>
        <w:rPr/>
      </w:pPr>
      <w:r>
        <w:rPr>
          <w:spacing w:val="-1"/>
        </w:rPr>
        <w:t>4.细胞生物学的研究技术和方法</w:t>
      </w:r>
    </w:p>
    <w:p>
      <w:pPr>
        <w:pStyle w:val="BodyText"/>
        <w:ind w:left="514"/>
        <w:spacing w:before="278" w:line="219" w:lineRule="auto"/>
        <w:rPr/>
      </w:pPr>
      <w:r>
        <w:rPr>
          <w:spacing w:val="-3"/>
        </w:rPr>
        <w:t>（1）形态学观察技术</w:t>
      </w:r>
    </w:p>
    <w:p>
      <w:pPr>
        <w:pStyle w:val="BodyText"/>
        <w:ind w:left="514" w:right="4840"/>
        <w:spacing w:before="274" w:line="417" w:lineRule="auto"/>
        <w:jc w:val="both"/>
        <w:rPr/>
      </w:pPr>
      <w:r>
        <w:rPr>
          <w:spacing w:val="-2"/>
        </w:rPr>
        <w:t>（2）细胞的分离和培养技术</w:t>
      </w:r>
      <w:r>
        <w:rPr>
          <w:spacing w:val="4"/>
        </w:rPr>
        <w:t xml:space="preserve"> </w:t>
      </w:r>
      <w:r>
        <w:rPr>
          <w:spacing w:val="-2"/>
        </w:rPr>
        <w:t>（3）细胞组分的分离技术</w:t>
      </w:r>
    </w:p>
    <w:p>
      <w:pPr>
        <w:pStyle w:val="BodyText"/>
        <w:ind w:left="514"/>
        <w:spacing w:before="37" w:line="219" w:lineRule="auto"/>
        <w:rPr/>
      </w:pPr>
      <w:r>
        <w:rPr>
          <w:spacing w:val="-2"/>
        </w:rPr>
        <w:t>（4）细胞组分的检测技术</w:t>
      </w:r>
    </w:p>
    <w:p>
      <w:pPr>
        <w:pStyle w:val="BodyText"/>
        <w:ind w:left="508" w:right="4840" w:firstLine="6"/>
        <w:spacing w:before="274" w:line="417" w:lineRule="auto"/>
        <w:jc w:val="both"/>
        <w:rPr/>
      </w:pPr>
      <w:r>
        <w:rPr>
          <w:spacing w:val="-2"/>
        </w:rPr>
        <w:t>（5）核酸与蛋白质研究技术</w:t>
      </w:r>
      <w:r>
        <w:rPr>
          <w:spacing w:val="4"/>
        </w:rPr>
        <w:t xml:space="preserve"> </w:t>
      </w:r>
      <w:r>
        <w:rPr>
          <w:spacing w:val="-2"/>
        </w:rPr>
        <w:t>5.细胞膜的分子结构和特性</w:t>
      </w:r>
    </w:p>
    <w:p>
      <w:pPr>
        <w:spacing w:line="417" w:lineRule="auto"/>
        <w:sectPr>
          <w:footerReference w:type="default" r:id="rId2"/>
          <w:pgSz w:w="11906" w:h="16839"/>
          <w:pgMar w:top="1431" w:right="1785" w:bottom="1157" w:left="1785" w:header="0" w:footer="991" w:gutter="0"/>
        </w:sectPr>
        <w:rPr/>
      </w:pPr>
    </w:p>
    <w:p>
      <w:pPr>
        <w:pStyle w:val="BodyText"/>
        <w:ind w:left="514"/>
        <w:spacing w:before="252" w:line="220" w:lineRule="auto"/>
        <w:rPr/>
      </w:pPr>
      <w:r>
        <w:rPr>
          <w:spacing w:val="-2"/>
        </w:rPr>
        <w:t>（1）细胞膜的化学组成</w:t>
      </w:r>
    </w:p>
    <w:p>
      <w:pPr>
        <w:pStyle w:val="BodyText"/>
        <w:ind w:left="514"/>
        <w:spacing w:before="273" w:line="219" w:lineRule="auto"/>
        <w:rPr/>
      </w:pPr>
      <w:r>
        <w:rPr>
          <w:spacing w:val="-2"/>
        </w:rPr>
        <w:t>（2）细胞膜的分子结构模型</w:t>
      </w:r>
    </w:p>
    <w:p>
      <w:pPr>
        <w:pStyle w:val="BodyText"/>
        <w:ind w:left="514"/>
        <w:spacing w:before="274" w:line="219" w:lineRule="auto"/>
        <w:rPr/>
      </w:pPr>
      <w:r>
        <w:rPr>
          <w:spacing w:val="-3"/>
        </w:rPr>
        <w:t>（3）细胞膜的特性</w:t>
      </w:r>
    </w:p>
    <w:p>
      <w:pPr>
        <w:pStyle w:val="BodyText"/>
        <w:ind w:left="514"/>
        <w:spacing w:before="276" w:line="220" w:lineRule="auto"/>
        <w:rPr/>
      </w:pPr>
      <w:r>
        <w:rPr>
          <w:spacing w:val="-3"/>
        </w:rPr>
        <w:t>（4）细胞膜与医学</w:t>
      </w:r>
    </w:p>
    <w:p>
      <w:pPr>
        <w:pStyle w:val="BodyText"/>
        <w:ind w:left="505"/>
        <w:spacing w:before="273" w:line="220" w:lineRule="auto"/>
        <w:rPr/>
      </w:pPr>
      <w:r>
        <w:rPr>
          <w:spacing w:val="-2"/>
        </w:rPr>
        <w:t>6.细胞膜与物质转运</w:t>
      </w:r>
    </w:p>
    <w:p>
      <w:pPr>
        <w:pStyle w:val="BodyText"/>
        <w:ind w:left="514"/>
        <w:spacing w:before="273" w:line="219" w:lineRule="auto"/>
        <w:rPr/>
      </w:pPr>
      <w:r>
        <w:rPr>
          <w:spacing w:val="-2"/>
        </w:rPr>
        <w:t>（1）小分子和离子的穿膜运输</w:t>
      </w:r>
    </w:p>
    <w:p>
      <w:pPr>
        <w:pStyle w:val="BodyText"/>
        <w:ind w:left="514"/>
        <w:spacing w:before="277" w:line="219" w:lineRule="auto"/>
        <w:rPr/>
      </w:pPr>
      <w:r>
        <w:rPr>
          <w:spacing w:val="-2"/>
        </w:rPr>
        <w:t>（2）大分子和颗粒物质的小泡运输</w:t>
      </w:r>
    </w:p>
    <w:p>
      <w:pPr>
        <w:pStyle w:val="BodyText"/>
        <w:ind w:left="514"/>
        <w:spacing w:before="274" w:line="220" w:lineRule="auto"/>
        <w:rPr/>
      </w:pPr>
      <w:r>
        <w:rPr>
          <w:spacing w:val="-2"/>
        </w:rPr>
        <w:t>（3）膜转运系统与医学</w:t>
      </w:r>
    </w:p>
    <w:p>
      <w:pPr>
        <w:pStyle w:val="BodyText"/>
        <w:ind w:left="509"/>
        <w:spacing w:before="274" w:line="220" w:lineRule="auto"/>
        <w:rPr/>
      </w:pPr>
      <w:r>
        <w:rPr>
          <w:spacing w:val="-2"/>
        </w:rPr>
        <w:t>7.细胞质基质与核糖体</w:t>
      </w:r>
    </w:p>
    <w:p>
      <w:pPr>
        <w:pStyle w:val="BodyText"/>
        <w:ind w:left="514" w:right="6040"/>
        <w:spacing w:before="276" w:line="417" w:lineRule="auto"/>
        <w:rPr/>
      </w:pPr>
      <w:r>
        <w:rPr>
          <w:spacing w:val="-3"/>
        </w:rPr>
        <w:t>（1）细胞质基质</w:t>
      </w:r>
      <w:r>
        <w:rPr>
          <w:spacing w:val="2"/>
        </w:rPr>
        <w:t xml:space="preserve"> </w:t>
      </w:r>
      <w:r>
        <w:rPr>
          <w:spacing w:val="-4"/>
        </w:rPr>
        <w:t>（2）核糖体</w:t>
      </w:r>
    </w:p>
    <w:p>
      <w:pPr>
        <w:pStyle w:val="BodyText"/>
        <w:ind w:left="504"/>
        <w:spacing w:before="34" w:line="219" w:lineRule="auto"/>
        <w:rPr/>
      </w:pPr>
      <w:r>
        <w:rPr>
          <w:spacing w:val="-2"/>
        </w:rPr>
        <w:t>8.内膜系统</w:t>
      </w:r>
    </w:p>
    <w:p>
      <w:pPr>
        <w:pStyle w:val="BodyText"/>
        <w:ind w:left="514"/>
        <w:spacing w:before="277" w:line="219" w:lineRule="auto"/>
        <w:rPr/>
      </w:pPr>
      <w:r>
        <w:rPr>
          <w:spacing w:val="-4"/>
        </w:rPr>
        <w:t>（1）内质网</w:t>
      </w:r>
    </w:p>
    <w:p>
      <w:pPr>
        <w:pStyle w:val="BodyText"/>
        <w:ind w:left="514"/>
        <w:spacing w:before="274" w:line="219" w:lineRule="auto"/>
        <w:rPr/>
      </w:pPr>
      <w:r>
        <w:rPr>
          <w:spacing w:val="-3"/>
        </w:rPr>
        <w:t>（2）高尔基体</w:t>
      </w:r>
    </w:p>
    <w:p>
      <w:pPr>
        <w:pStyle w:val="BodyText"/>
        <w:ind w:left="514"/>
        <w:spacing w:before="275" w:line="219" w:lineRule="auto"/>
        <w:rPr/>
      </w:pPr>
      <w:r>
        <w:rPr>
          <w:spacing w:val="-4"/>
        </w:rPr>
        <w:t>（3）溶酶体</w:t>
      </w:r>
    </w:p>
    <w:p>
      <w:pPr>
        <w:pStyle w:val="BodyText"/>
        <w:ind w:left="514"/>
        <w:spacing w:before="276" w:line="219" w:lineRule="auto"/>
        <w:rPr/>
      </w:pPr>
      <w:r>
        <w:rPr>
          <w:spacing w:val="-3"/>
        </w:rPr>
        <w:t>（4）过氧化物酶体</w:t>
      </w:r>
    </w:p>
    <w:p>
      <w:pPr>
        <w:pStyle w:val="BodyText"/>
        <w:ind w:left="514"/>
        <w:spacing w:before="275" w:line="219" w:lineRule="auto"/>
        <w:rPr/>
      </w:pPr>
      <w:r>
        <w:rPr>
          <w:spacing w:val="-2"/>
        </w:rPr>
        <w:t>（5）细胞内蛋白质的分选</w:t>
      </w:r>
    </w:p>
    <w:p>
      <w:pPr>
        <w:pStyle w:val="BodyText"/>
        <w:ind w:left="514"/>
        <w:spacing w:before="275" w:line="219" w:lineRule="auto"/>
        <w:rPr/>
      </w:pPr>
      <w:r>
        <w:rPr>
          <w:spacing w:val="-3"/>
        </w:rPr>
        <w:t>（6）小泡与小泡运输</w:t>
      </w:r>
    </w:p>
    <w:p>
      <w:pPr>
        <w:pStyle w:val="BodyText"/>
        <w:ind w:left="504"/>
        <w:spacing w:before="276" w:line="220" w:lineRule="auto"/>
        <w:rPr/>
      </w:pPr>
      <w:r>
        <w:rPr>
          <w:spacing w:val="-3"/>
        </w:rPr>
        <w:t>9.线粒体</w:t>
      </w:r>
    </w:p>
    <w:p>
      <w:pPr>
        <w:pStyle w:val="BodyText"/>
        <w:ind w:left="514"/>
        <w:spacing w:before="273" w:line="220" w:lineRule="auto"/>
        <w:rPr/>
      </w:pPr>
      <w:r>
        <w:rPr>
          <w:spacing w:val="-2"/>
        </w:rPr>
        <w:t>（1）线粒体的形态结构</w:t>
      </w:r>
    </w:p>
    <w:p>
      <w:pPr>
        <w:pStyle w:val="BodyText"/>
        <w:ind w:left="514"/>
        <w:spacing w:before="274" w:line="219" w:lineRule="auto"/>
        <w:rPr/>
      </w:pPr>
      <w:r>
        <w:rPr>
          <w:spacing w:val="-2"/>
        </w:rPr>
        <w:t>（2）线粒体的化学组成及酶定位</w:t>
      </w:r>
    </w:p>
    <w:p>
      <w:pPr>
        <w:pStyle w:val="BodyText"/>
        <w:ind w:left="514"/>
        <w:spacing w:before="276" w:line="220" w:lineRule="auto"/>
        <w:rPr/>
      </w:pPr>
      <w:r>
        <w:rPr>
          <w:spacing w:val="-3"/>
        </w:rPr>
        <w:t>（3）线粒体的功能</w:t>
      </w:r>
    </w:p>
    <w:p>
      <w:pPr>
        <w:pStyle w:val="BodyText"/>
        <w:ind w:left="514"/>
        <w:spacing w:before="274" w:line="220" w:lineRule="auto"/>
        <w:rPr/>
      </w:pPr>
      <w:r>
        <w:rPr>
          <w:spacing w:val="-2"/>
        </w:rPr>
        <w:t>（4）线粒体的半自主性</w:t>
      </w:r>
    </w:p>
    <w:p>
      <w:pPr>
        <w:pStyle w:val="BodyText"/>
        <w:ind w:left="514"/>
        <w:spacing w:before="273" w:line="220" w:lineRule="auto"/>
        <w:rPr/>
      </w:pPr>
      <w:r>
        <w:rPr>
          <w:spacing w:val="-2"/>
        </w:rPr>
        <w:t>（5）线粒体的发生和起源</w:t>
      </w:r>
    </w:p>
    <w:p>
      <w:pPr>
        <w:spacing w:line="220" w:lineRule="auto"/>
        <w:sectPr>
          <w:footerReference w:type="default" r:id="rId3"/>
          <w:pgSz w:w="11906" w:h="16839"/>
          <w:pgMar w:top="1431" w:right="1785" w:bottom="1157" w:left="1785" w:header="0" w:footer="992" w:gutter="0"/>
        </w:sectPr>
        <w:rPr/>
      </w:pPr>
    </w:p>
    <w:p>
      <w:pPr>
        <w:pStyle w:val="BodyText"/>
        <w:ind w:left="520" w:right="5800" w:hanging="6"/>
        <w:spacing w:before="252" w:line="417" w:lineRule="auto"/>
        <w:rPr/>
      </w:pPr>
      <w:r>
        <w:rPr>
          <w:spacing w:val="-3"/>
        </w:rPr>
        <w:t>（6）线粒体与医学</w:t>
      </w:r>
      <w:r>
        <w:rPr>
          <w:spacing w:val="5"/>
        </w:rPr>
        <w:t xml:space="preserve"> </w:t>
      </w:r>
      <w:r>
        <w:rPr>
          <w:spacing w:val="-4"/>
        </w:rPr>
        <w:t>10.细胞骨架</w:t>
      </w:r>
    </w:p>
    <w:p>
      <w:pPr>
        <w:pStyle w:val="BodyText"/>
        <w:ind w:left="514"/>
        <w:spacing w:before="34" w:line="219" w:lineRule="auto"/>
        <w:rPr/>
      </w:pPr>
      <w:r>
        <w:rPr>
          <w:spacing w:val="-5"/>
        </w:rPr>
        <w:t>（1）微管</w:t>
      </w:r>
    </w:p>
    <w:p>
      <w:pPr>
        <w:pStyle w:val="BodyText"/>
        <w:ind w:left="514"/>
        <w:spacing w:before="276" w:line="219" w:lineRule="auto"/>
        <w:rPr/>
      </w:pPr>
      <w:r>
        <w:rPr>
          <w:spacing w:val="-5"/>
        </w:rPr>
        <w:t>（2）微丝</w:t>
      </w:r>
    </w:p>
    <w:p>
      <w:pPr>
        <w:pStyle w:val="BodyText"/>
        <w:ind w:left="514"/>
        <w:spacing w:before="274" w:line="219" w:lineRule="auto"/>
        <w:rPr/>
      </w:pPr>
      <w:r>
        <w:rPr>
          <w:spacing w:val="-3"/>
        </w:rPr>
        <w:t>（3）中间纤维</w:t>
      </w:r>
    </w:p>
    <w:p>
      <w:pPr>
        <w:pStyle w:val="BodyText"/>
        <w:ind w:left="514"/>
        <w:spacing w:before="274" w:line="219" w:lineRule="auto"/>
        <w:rPr/>
      </w:pPr>
      <w:r>
        <w:rPr>
          <w:spacing w:val="-3"/>
        </w:rPr>
        <w:t>（4）细胞骨架与疾病</w:t>
      </w:r>
    </w:p>
    <w:p>
      <w:pPr>
        <w:pStyle w:val="BodyText"/>
        <w:ind w:left="521"/>
        <w:spacing w:before="277" w:line="220" w:lineRule="auto"/>
        <w:rPr/>
      </w:pPr>
      <w:r>
        <w:rPr>
          <w:spacing w:val="-5"/>
        </w:rPr>
        <w:t>11.细胞核</w:t>
      </w:r>
    </w:p>
    <w:p>
      <w:pPr>
        <w:pStyle w:val="BodyText"/>
        <w:ind w:left="514"/>
        <w:spacing w:before="273" w:line="220" w:lineRule="auto"/>
        <w:rPr/>
      </w:pPr>
      <w:r>
        <w:rPr>
          <w:spacing w:val="-5"/>
        </w:rPr>
        <w:t>（1）核膜</w:t>
      </w:r>
    </w:p>
    <w:p>
      <w:pPr>
        <w:pStyle w:val="BodyText"/>
        <w:ind w:left="514"/>
        <w:spacing w:before="273" w:line="220" w:lineRule="auto"/>
        <w:rPr/>
      </w:pPr>
      <w:r>
        <w:rPr>
          <w:spacing w:val="-4"/>
        </w:rPr>
        <w:t>（2）核基质</w:t>
      </w:r>
    </w:p>
    <w:p>
      <w:pPr>
        <w:pStyle w:val="BodyText"/>
        <w:ind w:left="514"/>
        <w:spacing w:before="276" w:line="220" w:lineRule="auto"/>
        <w:rPr/>
      </w:pPr>
      <w:r>
        <w:rPr>
          <w:spacing w:val="-3"/>
        </w:rPr>
        <w:t>（3）染色质与染色体</w:t>
      </w:r>
    </w:p>
    <w:p>
      <w:pPr>
        <w:pStyle w:val="BodyText"/>
        <w:ind w:left="514"/>
        <w:spacing w:before="273" w:line="220" w:lineRule="auto"/>
        <w:rPr/>
      </w:pPr>
      <w:r>
        <w:rPr>
          <w:spacing w:val="-5"/>
        </w:rPr>
        <w:t>（4）核仁</w:t>
      </w:r>
    </w:p>
    <w:p>
      <w:pPr>
        <w:pStyle w:val="BodyText"/>
        <w:ind w:left="514"/>
        <w:spacing w:before="273" w:line="220" w:lineRule="auto"/>
        <w:rPr/>
      </w:pPr>
      <w:r>
        <w:rPr>
          <w:spacing w:val="-3"/>
        </w:rPr>
        <w:t>（5）细胞核的功能</w:t>
      </w:r>
    </w:p>
    <w:p>
      <w:pPr>
        <w:pStyle w:val="BodyText"/>
        <w:ind w:left="514"/>
        <w:spacing w:before="276" w:line="220" w:lineRule="auto"/>
        <w:rPr/>
      </w:pPr>
      <w:r>
        <w:rPr>
          <w:spacing w:val="-3"/>
        </w:rPr>
        <w:t>（6）细胞核与医学</w:t>
      </w:r>
    </w:p>
    <w:p>
      <w:pPr>
        <w:pStyle w:val="BodyText"/>
        <w:ind w:left="521"/>
        <w:spacing w:before="273" w:line="220" w:lineRule="auto"/>
        <w:rPr/>
      </w:pPr>
      <w:r>
        <w:rPr>
          <w:spacing w:val="-3"/>
        </w:rPr>
        <w:t>12.细胞连接与细胞外基质</w:t>
      </w:r>
    </w:p>
    <w:p>
      <w:pPr>
        <w:pStyle w:val="BodyText"/>
        <w:ind w:left="514"/>
        <w:spacing w:before="273" w:line="220" w:lineRule="auto"/>
        <w:rPr/>
      </w:pPr>
      <w:r>
        <w:rPr>
          <w:spacing w:val="-3"/>
        </w:rPr>
        <w:t>（1）细胞连接</w:t>
      </w:r>
    </w:p>
    <w:p>
      <w:pPr>
        <w:pStyle w:val="BodyText"/>
        <w:ind w:left="520" w:right="6040" w:hanging="6"/>
        <w:spacing w:before="277" w:line="417" w:lineRule="auto"/>
        <w:jc w:val="both"/>
        <w:rPr/>
      </w:pPr>
      <w:r>
        <w:rPr>
          <w:spacing w:val="-3"/>
        </w:rPr>
        <w:t>（2）细胞外基质</w:t>
      </w:r>
      <w:r>
        <w:rPr>
          <w:spacing w:val="2"/>
        </w:rPr>
        <w:t xml:space="preserve"> </w:t>
      </w:r>
      <w:r>
        <w:rPr>
          <w:spacing w:val="-4"/>
        </w:rPr>
        <w:t>13.细胞识别</w:t>
      </w:r>
    </w:p>
    <w:p>
      <w:pPr>
        <w:pStyle w:val="BodyText"/>
        <w:ind w:left="514"/>
        <w:spacing w:before="34" w:line="219" w:lineRule="auto"/>
        <w:rPr/>
      </w:pPr>
      <w:r>
        <w:rPr>
          <w:spacing w:val="-3"/>
        </w:rPr>
        <w:t>（1）细胞识别的现象</w:t>
      </w:r>
    </w:p>
    <w:p>
      <w:pPr>
        <w:pStyle w:val="BodyText"/>
        <w:ind w:left="514"/>
        <w:spacing w:before="276" w:line="220" w:lineRule="auto"/>
        <w:rPr/>
      </w:pPr>
      <w:r>
        <w:rPr>
          <w:spacing w:val="-2"/>
        </w:rPr>
        <w:t>（2）细胞识别的分子基础</w:t>
      </w:r>
    </w:p>
    <w:p>
      <w:pPr>
        <w:pStyle w:val="BodyText"/>
        <w:ind w:left="514"/>
        <w:spacing w:before="273" w:line="220" w:lineRule="auto"/>
        <w:rPr/>
      </w:pPr>
      <w:r>
        <w:rPr>
          <w:spacing w:val="-3"/>
        </w:rPr>
        <w:t>（3）细胞识别与医学</w:t>
      </w:r>
    </w:p>
    <w:p>
      <w:pPr>
        <w:pStyle w:val="BodyText"/>
        <w:ind w:left="521"/>
        <w:spacing w:before="274" w:line="219" w:lineRule="auto"/>
        <w:rPr/>
      </w:pPr>
      <w:r>
        <w:rPr>
          <w:spacing w:val="-4"/>
        </w:rPr>
        <w:t>14.细胞信号转导</w:t>
      </w:r>
    </w:p>
    <w:p>
      <w:pPr>
        <w:pStyle w:val="BodyText"/>
        <w:ind w:left="514"/>
        <w:spacing w:before="277" w:line="219" w:lineRule="auto"/>
        <w:rPr/>
      </w:pPr>
      <w:r>
        <w:rPr>
          <w:spacing w:val="-3"/>
        </w:rPr>
        <w:t>（1）细胞外信号</w:t>
      </w:r>
    </w:p>
    <w:p>
      <w:pPr>
        <w:pStyle w:val="BodyText"/>
        <w:ind w:left="514"/>
        <w:spacing w:before="274" w:line="221" w:lineRule="auto"/>
        <w:rPr/>
      </w:pPr>
      <w:r>
        <w:rPr>
          <w:spacing w:val="-5"/>
        </w:rPr>
        <w:t>（2）受体</w:t>
      </w:r>
    </w:p>
    <w:p>
      <w:pPr>
        <w:pStyle w:val="BodyText"/>
        <w:ind w:left="514"/>
        <w:spacing w:before="272" w:line="219" w:lineRule="auto"/>
        <w:rPr/>
      </w:pPr>
      <w:r>
        <w:rPr>
          <w:spacing w:val="-3"/>
        </w:rPr>
        <w:t>（3）信号转导途径</w:t>
      </w:r>
    </w:p>
    <w:p>
      <w:pPr>
        <w:spacing w:line="219" w:lineRule="auto"/>
        <w:sectPr>
          <w:footerReference w:type="default" r:id="rId4"/>
          <w:pgSz w:w="11906" w:h="16839"/>
          <w:pgMar w:top="1431" w:right="1785" w:bottom="1156" w:left="1785" w:header="0" w:footer="992" w:gutter="0"/>
        </w:sectPr>
        <w:rPr/>
      </w:pPr>
    </w:p>
    <w:p>
      <w:pPr>
        <w:pStyle w:val="BodyText"/>
        <w:ind w:left="520" w:right="5080" w:hanging="6"/>
        <w:spacing w:before="253" w:line="417" w:lineRule="auto"/>
        <w:rPr/>
      </w:pPr>
      <w:r>
        <w:rPr>
          <w:spacing w:val="-2"/>
        </w:rPr>
        <w:t>（4）信号转导异常与医学</w:t>
      </w:r>
      <w:r>
        <w:rPr>
          <w:spacing w:val="2"/>
        </w:rPr>
        <w:t xml:space="preserve"> </w:t>
      </w:r>
      <w:r>
        <w:rPr>
          <w:spacing w:val="-4"/>
        </w:rPr>
        <w:t>15.细胞增殖</w:t>
      </w:r>
    </w:p>
    <w:p>
      <w:pPr>
        <w:pStyle w:val="BodyText"/>
        <w:ind w:left="514"/>
        <w:spacing w:before="33" w:line="219" w:lineRule="auto"/>
        <w:rPr/>
      </w:pPr>
      <w:r>
        <w:rPr>
          <w:spacing w:val="-2"/>
        </w:rPr>
        <w:t>（1）细胞周期的基本概念</w:t>
      </w:r>
    </w:p>
    <w:p>
      <w:pPr>
        <w:pStyle w:val="BodyText"/>
        <w:ind w:left="514"/>
        <w:spacing w:before="277" w:line="219" w:lineRule="auto"/>
        <w:rPr/>
      </w:pPr>
      <w:r>
        <w:rPr>
          <w:spacing w:val="-2"/>
        </w:rPr>
        <w:t>（2）细胞周期的主要事件</w:t>
      </w:r>
    </w:p>
    <w:p>
      <w:pPr>
        <w:pStyle w:val="BodyText"/>
        <w:ind w:left="514"/>
        <w:spacing w:before="274" w:line="220" w:lineRule="auto"/>
        <w:rPr/>
      </w:pPr>
      <w:r>
        <w:rPr>
          <w:spacing w:val="-3"/>
        </w:rPr>
        <w:t>（3）细胞分裂</w:t>
      </w:r>
    </w:p>
    <w:p>
      <w:pPr>
        <w:pStyle w:val="BodyText"/>
        <w:ind w:left="514"/>
        <w:spacing w:before="273" w:line="220" w:lineRule="auto"/>
        <w:rPr/>
      </w:pPr>
      <w:r>
        <w:rPr>
          <w:spacing w:val="-3"/>
        </w:rPr>
        <w:t>（4）细胞周期的调控</w:t>
      </w:r>
    </w:p>
    <w:p>
      <w:pPr>
        <w:pStyle w:val="BodyText"/>
        <w:ind w:left="514"/>
        <w:spacing w:before="275" w:line="220" w:lineRule="auto"/>
        <w:rPr/>
      </w:pPr>
      <w:r>
        <w:rPr>
          <w:spacing w:val="-3"/>
        </w:rPr>
        <w:t>（5）细胞周期与医学</w:t>
      </w:r>
    </w:p>
    <w:p>
      <w:pPr>
        <w:pStyle w:val="BodyText"/>
        <w:ind w:left="521"/>
        <w:spacing w:before="273" w:line="220" w:lineRule="auto"/>
        <w:rPr/>
      </w:pPr>
      <w:r>
        <w:rPr>
          <w:spacing w:val="-4"/>
        </w:rPr>
        <w:t>16.细胞分化</w:t>
      </w:r>
    </w:p>
    <w:p>
      <w:pPr>
        <w:pStyle w:val="BodyText"/>
        <w:ind w:left="514"/>
        <w:spacing w:before="272" w:line="219" w:lineRule="auto"/>
        <w:rPr/>
      </w:pPr>
      <w:r>
        <w:rPr>
          <w:spacing w:val="-2"/>
        </w:rPr>
        <w:t>（1）细胞分化的基本概念</w:t>
      </w:r>
    </w:p>
    <w:p>
      <w:pPr>
        <w:pStyle w:val="BodyText"/>
        <w:ind w:left="514"/>
        <w:spacing w:before="278" w:line="220" w:lineRule="auto"/>
        <w:rPr/>
      </w:pPr>
      <w:r>
        <w:rPr>
          <w:spacing w:val="-2"/>
        </w:rPr>
        <w:t>（2）细胞分化的分子基础</w:t>
      </w:r>
    </w:p>
    <w:p>
      <w:pPr>
        <w:pStyle w:val="BodyText"/>
        <w:ind w:left="514"/>
        <w:spacing w:before="273" w:line="219" w:lineRule="auto"/>
        <w:rPr/>
      </w:pPr>
      <w:r>
        <w:rPr>
          <w:spacing w:val="-2"/>
        </w:rPr>
        <w:t>（3）细胞分化的影响因素</w:t>
      </w:r>
    </w:p>
    <w:p>
      <w:pPr>
        <w:pStyle w:val="BodyText"/>
        <w:ind w:left="514"/>
        <w:spacing w:before="274" w:line="220" w:lineRule="auto"/>
        <w:rPr/>
      </w:pPr>
      <w:r>
        <w:rPr>
          <w:spacing w:val="-3"/>
        </w:rPr>
        <w:t>（4）细胞分化与医学</w:t>
      </w:r>
    </w:p>
    <w:p>
      <w:pPr>
        <w:pStyle w:val="BodyText"/>
        <w:ind w:left="521"/>
        <w:spacing w:before="276" w:line="220" w:lineRule="auto"/>
        <w:rPr/>
      </w:pPr>
      <w:r>
        <w:rPr>
          <w:spacing w:val="-3"/>
        </w:rPr>
        <w:t>17.细胞衰老与细胞死亡</w:t>
      </w:r>
    </w:p>
    <w:p>
      <w:pPr>
        <w:pStyle w:val="BodyText"/>
        <w:ind w:left="514" w:right="6280"/>
        <w:spacing w:before="273" w:line="422" w:lineRule="auto"/>
        <w:jc w:val="both"/>
        <w:rPr/>
      </w:pPr>
      <w:r>
        <w:rPr>
          <w:spacing w:val="-3"/>
        </w:rPr>
        <w:t>（1）细胞衰老</w:t>
      </w:r>
      <w:r>
        <w:rPr/>
        <w:t xml:space="preserve"> </w:t>
      </w:r>
      <w:r>
        <w:rPr>
          <w:spacing w:val="-3"/>
        </w:rPr>
        <w:t>（2）细胞死亡</w:t>
      </w:r>
      <w:r>
        <w:rPr/>
        <w:t xml:space="preserve"> </w:t>
      </w:r>
      <w:r>
        <w:rPr>
          <w:spacing w:val="-4"/>
        </w:rPr>
        <w:t>18.干细胞</w:t>
      </w:r>
    </w:p>
    <w:p>
      <w:pPr>
        <w:pStyle w:val="BodyText"/>
        <w:ind w:left="514"/>
        <w:spacing w:before="35" w:line="219" w:lineRule="auto"/>
        <w:rPr/>
      </w:pPr>
      <w:r>
        <w:rPr>
          <w:spacing w:val="-5"/>
        </w:rPr>
        <w:t>（1）概述</w:t>
      </w:r>
    </w:p>
    <w:p>
      <w:pPr>
        <w:pStyle w:val="BodyText"/>
        <w:ind w:left="514"/>
        <w:spacing w:before="273" w:line="219" w:lineRule="auto"/>
        <w:rPr/>
      </w:pPr>
      <w:r>
        <w:rPr>
          <w:spacing w:val="-3"/>
        </w:rPr>
        <w:t>（2）胚胎干细胞</w:t>
      </w:r>
    </w:p>
    <w:p>
      <w:pPr>
        <w:pStyle w:val="BodyText"/>
        <w:ind w:left="514"/>
        <w:spacing w:before="277" w:line="219" w:lineRule="auto"/>
        <w:rPr/>
      </w:pPr>
      <w:r>
        <w:rPr>
          <w:spacing w:val="-3"/>
        </w:rPr>
        <w:t>（3）诱导多能干细胞</w:t>
      </w:r>
    </w:p>
    <w:p>
      <w:pPr>
        <w:pStyle w:val="BodyText"/>
        <w:ind w:left="514"/>
        <w:spacing w:before="275" w:line="219" w:lineRule="auto"/>
        <w:rPr/>
      </w:pPr>
      <w:r>
        <w:rPr>
          <w:spacing w:val="-3"/>
        </w:rPr>
        <w:t>（4）成体干细胞</w:t>
      </w:r>
    </w:p>
    <w:p>
      <w:pPr>
        <w:pStyle w:val="BodyText"/>
        <w:ind w:left="514"/>
        <w:spacing w:before="274" w:line="219" w:lineRule="auto"/>
        <w:rPr/>
      </w:pPr>
      <w:r>
        <w:rPr>
          <w:spacing w:val="-3"/>
        </w:rPr>
        <w:t>（5）肿瘤干细胞</w:t>
      </w:r>
    </w:p>
    <w:p>
      <w:pPr>
        <w:pStyle w:val="BodyText"/>
        <w:ind w:left="521"/>
        <w:spacing w:before="278" w:line="220" w:lineRule="auto"/>
        <w:rPr/>
      </w:pPr>
      <w:r>
        <w:rPr>
          <w:spacing w:val="-4"/>
        </w:rPr>
        <w:t>19.细胞工程</w:t>
      </w:r>
    </w:p>
    <w:p>
      <w:pPr>
        <w:pStyle w:val="BodyText"/>
        <w:ind w:left="514"/>
        <w:spacing w:before="273" w:line="219" w:lineRule="auto"/>
        <w:rPr/>
      </w:pPr>
      <w:r>
        <w:rPr>
          <w:spacing w:val="-5"/>
        </w:rPr>
        <w:t>（1）概述</w:t>
      </w:r>
    </w:p>
    <w:p>
      <w:pPr>
        <w:pStyle w:val="BodyText"/>
        <w:ind w:left="514"/>
        <w:spacing w:before="275" w:line="219" w:lineRule="auto"/>
        <w:rPr/>
      </w:pPr>
      <w:r>
        <w:rPr>
          <w:spacing w:val="-2"/>
        </w:rPr>
        <w:t>（2）动物细胞工程涉及的主要技术领域</w:t>
      </w:r>
    </w:p>
    <w:p>
      <w:pPr>
        <w:spacing w:line="219" w:lineRule="auto"/>
        <w:sectPr>
          <w:footerReference w:type="default" r:id="rId5"/>
          <w:pgSz w:w="11906" w:h="16839"/>
          <w:pgMar w:top="1431" w:right="1785" w:bottom="1155" w:left="1785" w:header="0" w:footer="992" w:gutter="0"/>
        </w:sectPr>
        <w:rPr/>
      </w:pPr>
    </w:p>
    <w:p>
      <w:pPr>
        <w:pStyle w:val="BodyText"/>
        <w:ind w:left="514"/>
        <w:spacing w:before="252" w:line="220" w:lineRule="auto"/>
        <w:rPr/>
      </w:pPr>
      <w:r>
        <w:rPr>
          <w:spacing w:val="-2"/>
        </w:rPr>
        <w:t>（3）动物细胞工程的应用</w:t>
      </w:r>
    </w:p>
    <w:p>
      <w:pPr>
        <w:pStyle w:val="BodyText"/>
        <w:ind w:left="520" w:right="5920" w:hanging="6"/>
        <w:spacing w:before="273" w:line="417" w:lineRule="auto"/>
        <w:rPr/>
      </w:pPr>
      <w:r>
        <w:rPr>
          <w:spacing w:val="-3"/>
        </w:rPr>
        <w:t>（二）医学遗传学</w:t>
      </w:r>
      <w:r>
        <w:rPr>
          <w:spacing w:val="2"/>
        </w:rPr>
        <w:t xml:space="preserve"> </w:t>
      </w:r>
      <w:r>
        <w:rPr>
          <w:spacing w:val="-7"/>
        </w:rPr>
        <w:t>1.绪论</w:t>
      </w:r>
    </w:p>
    <w:p>
      <w:pPr>
        <w:pStyle w:val="BodyText"/>
        <w:ind w:left="514"/>
        <w:spacing w:before="35" w:line="219" w:lineRule="auto"/>
        <w:rPr/>
      </w:pPr>
      <w:r>
        <w:rPr>
          <w:spacing w:val="-2"/>
        </w:rPr>
        <w:t>（1）医学遗传学的任务和范畴</w:t>
      </w:r>
    </w:p>
    <w:p>
      <w:pPr>
        <w:pStyle w:val="BodyText"/>
        <w:ind w:left="514"/>
        <w:spacing w:before="274" w:line="219" w:lineRule="auto"/>
        <w:rPr/>
      </w:pPr>
      <w:r>
        <w:rPr>
          <w:spacing w:val="-2"/>
        </w:rPr>
        <w:t>（2）医学遗传学发展简史</w:t>
      </w:r>
    </w:p>
    <w:p>
      <w:pPr>
        <w:pStyle w:val="BodyText"/>
        <w:ind w:left="514"/>
        <w:spacing w:before="275" w:line="219" w:lineRule="auto"/>
        <w:rPr/>
      </w:pPr>
      <w:r>
        <w:rPr>
          <w:spacing w:val="-3"/>
        </w:rPr>
        <w:t>（3）人类基因组</w:t>
      </w:r>
    </w:p>
    <w:p>
      <w:pPr>
        <w:pStyle w:val="BodyText"/>
        <w:ind w:left="514"/>
        <w:spacing w:before="276" w:line="219" w:lineRule="auto"/>
        <w:rPr/>
      </w:pPr>
      <w:r>
        <w:rPr>
          <w:spacing w:val="-3"/>
        </w:rPr>
        <w:t>（4）遗传病概述</w:t>
      </w:r>
    </w:p>
    <w:p>
      <w:pPr>
        <w:pStyle w:val="BodyText"/>
        <w:ind w:left="514"/>
        <w:spacing w:before="275" w:line="219" w:lineRule="auto"/>
        <w:rPr/>
      </w:pPr>
      <w:r>
        <w:rPr>
          <w:spacing w:val="-2"/>
        </w:rPr>
        <w:t>（5）医学遗传学的发展方向</w:t>
      </w:r>
    </w:p>
    <w:p>
      <w:pPr>
        <w:pStyle w:val="BodyText"/>
        <w:ind w:left="514" w:right="4600" w:hanging="8"/>
        <w:spacing w:before="276" w:line="422" w:lineRule="auto"/>
        <w:rPr/>
      </w:pPr>
      <w:r>
        <w:rPr>
          <w:spacing w:val="-1"/>
        </w:rPr>
        <w:t>2.基于疾病的遗传学数据分析</w:t>
      </w:r>
      <w:r>
        <w:rPr/>
        <w:t xml:space="preserve">  </w:t>
      </w:r>
      <w:r>
        <w:rPr>
          <w:spacing w:val="-2"/>
        </w:rPr>
        <w:t>（1）人类基因组与遗传数据库</w:t>
      </w:r>
      <w:r>
        <w:rPr>
          <w:spacing w:val="6"/>
        </w:rPr>
        <w:t xml:space="preserve"> </w:t>
      </w:r>
      <w:r>
        <w:rPr>
          <w:spacing w:val="-3"/>
        </w:rPr>
        <w:t>（2）疾病的病因分析</w:t>
      </w:r>
    </w:p>
    <w:p>
      <w:pPr>
        <w:pStyle w:val="BodyText"/>
        <w:ind w:left="508"/>
        <w:spacing w:before="32" w:line="219" w:lineRule="auto"/>
        <w:rPr/>
      </w:pPr>
      <w:r>
        <w:rPr>
          <w:spacing w:val="-2"/>
        </w:rPr>
        <w:t>3.基因突变与遗传多态性</w:t>
      </w:r>
    </w:p>
    <w:p>
      <w:pPr>
        <w:pStyle w:val="BodyText"/>
        <w:ind w:left="514"/>
        <w:spacing w:before="277" w:line="219" w:lineRule="auto"/>
        <w:rPr/>
      </w:pPr>
      <w:r>
        <w:rPr>
          <w:spacing w:val="-2"/>
        </w:rPr>
        <w:t>（1）基因突变的本质及其特性</w:t>
      </w:r>
    </w:p>
    <w:p>
      <w:pPr>
        <w:pStyle w:val="BodyText"/>
        <w:ind w:left="514"/>
        <w:spacing w:before="276" w:line="219" w:lineRule="auto"/>
        <w:rPr/>
      </w:pPr>
      <w:r>
        <w:rPr>
          <w:spacing w:val="-2"/>
        </w:rPr>
        <w:t>（2）基因突变的诱发因素</w:t>
      </w:r>
    </w:p>
    <w:p>
      <w:pPr>
        <w:pStyle w:val="BodyText"/>
        <w:ind w:left="514"/>
        <w:spacing w:before="273" w:line="221" w:lineRule="auto"/>
        <w:rPr/>
      </w:pPr>
      <w:r>
        <w:rPr>
          <w:spacing w:val="-3"/>
        </w:rPr>
        <w:t>（3）基因突变的形式</w:t>
      </w:r>
    </w:p>
    <w:p>
      <w:pPr>
        <w:pStyle w:val="BodyText"/>
        <w:ind w:left="514"/>
        <w:spacing w:before="275" w:line="219" w:lineRule="auto"/>
        <w:rPr/>
      </w:pPr>
      <w:r>
        <w:rPr>
          <w:spacing w:val="-3"/>
        </w:rPr>
        <w:t>（4）DNA</w:t>
      </w:r>
      <w:r>
        <w:rPr>
          <w:spacing w:val="-49"/>
        </w:rPr>
        <w:t xml:space="preserve"> </w:t>
      </w:r>
      <w:r>
        <w:rPr>
          <w:spacing w:val="-3"/>
        </w:rPr>
        <w:t>损伤的修复</w:t>
      </w:r>
    </w:p>
    <w:p>
      <w:pPr>
        <w:pStyle w:val="BodyText"/>
        <w:ind w:left="514"/>
        <w:spacing w:before="274" w:line="219" w:lineRule="auto"/>
        <w:rPr/>
      </w:pPr>
      <w:r>
        <w:rPr>
          <w:spacing w:val="-3"/>
        </w:rPr>
        <w:t>（5）遗传多态性</w:t>
      </w:r>
    </w:p>
    <w:p>
      <w:pPr>
        <w:pStyle w:val="BodyText"/>
        <w:ind w:left="502"/>
        <w:spacing w:before="275" w:line="220" w:lineRule="auto"/>
        <w:rPr/>
      </w:pPr>
      <w:r>
        <w:rPr>
          <w:spacing w:val="-1"/>
        </w:rPr>
        <w:t>4.基因突变的细胞分子生物学效应</w:t>
      </w:r>
    </w:p>
    <w:p>
      <w:pPr>
        <w:pStyle w:val="BodyText"/>
        <w:ind w:left="514"/>
        <w:spacing w:before="276" w:line="219" w:lineRule="auto"/>
        <w:rPr/>
      </w:pPr>
      <w:r>
        <w:rPr>
          <w:spacing w:val="-2"/>
        </w:rPr>
        <w:t>（1）基因突变导致蛋白质功能异常</w:t>
      </w:r>
    </w:p>
    <w:p>
      <w:pPr>
        <w:pStyle w:val="BodyText"/>
        <w:ind w:left="508" w:right="2680" w:firstLine="6"/>
        <w:spacing w:before="275" w:line="416" w:lineRule="auto"/>
        <w:rPr/>
      </w:pPr>
      <w:r>
        <w:rPr>
          <w:spacing w:val="-1"/>
        </w:rPr>
        <w:t>（2）基因突变引起的性状改变的分子生物学机制</w:t>
      </w:r>
      <w:r>
        <w:rPr/>
        <w:t xml:space="preserve"> </w:t>
      </w:r>
      <w:r>
        <w:rPr>
          <w:spacing w:val="-2"/>
        </w:rPr>
        <w:t>5.单基因病的遗传</w:t>
      </w:r>
    </w:p>
    <w:p>
      <w:pPr>
        <w:pStyle w:val="BodyText"/>
        <w:ind w:left="514"/>
        <w:spacing w:before="38" w:line="220" w:lineRule="auto"/>
        <w:rPr/>
      </w:pPr>
      <w:r>
        <w:rPr>
          <w:spacing w:val="-3"/>
        </w:rPr>
        <w:t>（1）系谱与系谱分析</w:t>
      </w:r>
    </w:p>
    <w:p>
      <w:pPr>
        <w:pStyle w:val="BodyText"/>
        <w:ind w:left="514"/>
        <w:spacing w:before="273" w:line="219" w:lineRule="auto"/>
        <w:rPr/>
      </w:pPr>
      <w:r>
        <w:rPr>
          <w:spacing w:val="-2"/>
        </w:rPr>
        <w:t>（2）染色体显性遗传病的遗传</w:t>
      </w:r>
    </w:p>
    <w:p>
      <w:pPr>
        <w:pStyle w:val="BodyText"/>
        <w:ind w:left="514"/>
        <w:spacing w:before="274" w:line="219" w:lineRule="auto"/>
        <w:rPr/>
      </w:pPr>
      <w:r>
        <w:rPr>
          <w:spacing w:val="-2"/>
        </w:rPr>
        <w:t>（3）染色体隐性遗传病的遗传</w:t>
      </w:r>
    </w:p>
    <w:p>
      <w:pPr>
        <w:spacing w:line="219" w:lineRule="auto"/>
        <w:sectPr>
          <w:footerReference w:type="default" r:id="rId6"/>
          <w:pgSz w:w="11906" w:h="16839"/>
          <w:pgMar w:top="1431" w:right="1785" w:bottom="1157" w:left="1785" w:header="0" w:footer="992" w:gutter="0"/>
        </w:sectPr>
        <w:rPr/>
      </w:pPr>
    </w:p>
    <w:p>
      <w:pPr>
        <w:pStyle w:val="BodyText"/>
        <w:ind w:left="514"/>
        <w:spacing w:before="251" w:line="219" w:lineRule="auto"/>
        <w:rPr/>
      </w:pPr>
      <w:r>
        <w:rPr>
          <w:spacing w:val="-3"/>
        </w:rPr>
        <w:t>（4）X</w:t>
      </w:r>
      <w:r>
        <w:rPr>
          <w:spacing w:val="-40"/>
        </w:rPr>
        <w:t xml:space="preserve"> </w:t>
      </w:r>
      <w:r>
        <w:rPr>
          <w:spacing w:val="-3"/>
        </w:rPr>
        <w:t>连锁显性遗传病的遗传</w:t>
      </w:r>
    </w:p>
    <w:p>
      <w:pPr>
        <w:pStyle w:val="BodyText"/>
        <w:ind w:left="514"/>
        <w:spacing w:before="274" w:line="219" w:lineRule="auto"/>
        <w:rPr/>
      </w:pPr>
      <w:r>
        <w:rPr>
          <w:spacing w:val="-3"/>
        </w:rPr>
        <w:t>（5）X</w:t>
      </w:r>
      <w:r>
        <w:rPr>
          <w:spacing w:val="-40"/>
        </w:rPr>
        <w:t xml:space="preserve"> </w:t>
      </w:r>
      <w:r>
        <w:rPr>
          <w:spacing w:val="-3"/>
        </w:rPr>
        <w:t>连锁隐性遗传病的遗传</w:t>
      </w:r>
    </w:p>
    <w:p>
      <w:pPr>
        <w:pStyle w:val="BodyText"/>
        <w:ind w:left="514"/>
        <w:spacing w:before="274" w:line="219" w:lineRule="auto"/>
        <w:rPr/>
      </w:pPr>
      <w:r>
        <w:rPr>
          <w:spacing w:val="-3"/>
        </w:rPr>
        <w:t>（6）Y</w:t>
      </w:r>
      <w:r>
        <w:rPr>
          <w:spacing w:val="-46"/>
        </w:rPr>
        <w:t xml:space="preserve"> </w:t>
      </w:r>
      <w:r>
        <w:rPr>
          <w:spacing w:val="-3"/>
        </w:rPr>
        <w:t>连锁遗传病的遗传</w:t>
      </w:r>
    </w:p>
    <w:p>
      <w:pPr>
        <w:pStyle w:val="BodyText"/>
        <w:ind w:left="514"/>
        <w:spacing w:before="276" w:line="219" w:lineRule="auto"/>
        <w:rPr/>
      </w:pPr>
      <w:r>
        <w:rPr>
          <w:spacing w:val="-2"/>
        </w:rPr>
        <w:t>（7）影响单基因遗传病分析的因素</w:t>
      </w:r>
    </w:p>
    <w:p>
      <w:pPr>
        <w:pStyle w:val="BodyText"/>
        <w:ind w:left="505"/>
        <w:spacing w:before="275" w:line="219" w:lineRule="auto"/>
        <w:rPr/>
      </w:pPr>
      <w:r>
        <w:rPr>
          <w:spacing w:val="-2"/>
        </w:rPr>
        <w:t>6.多基因遗传</w:t>
      </w:r>
    </w:p>
    <w:p>
      <w:pPr>
        <w:pStyle w:val="BodyText"/>
        <w:ind w:left="514" w:right="4840"/>
        <w:spacing w:before="276" w:line="418" w:lineRule="auto"/>
        <w:rPr/>
      </w:pPr>
      <w:r>
        <w:rPr>
          <w:spacing w:val="-2"/>
        </w:rPr>
        <w:t>（1）数量性状的多基因遗传</w:t>
      </w:r>
      <w:r>
        <w:rPr>
          <w:spacing w:val="4"/>
        </w:rPr>
        <w:t xml:space="preserve"> </w:t>
      </w:r>
      <w:r>
        <w:rPr>
          <w:spacing w:val="-2"/>
        </w:rPr>
        <w:t>（2）疾病的多基因遗传</w:t>
      </w:r>
    </w:p>
    <w:p>
      <w:pPr>
        <w:pStyle w:val="BodyText"/>
        <w:ind w:left="509"/>
        <w:spacing w:before="32" w:line="219" w:lineRule="auto"/>
        <w:rPr/>
      </w:pPr>
      <w:r>
        <w:rPr>
          <w:spacing w:val="-3"/>
        </w:rPr>
        <w:t>7.群体遗传</w:t>
      </w:r>
    </w:p>
    <w:p>
      <w:pPr>
        <w:pStyle w:val="BodyText"/>
        <w:ind w:left="514"/>
        <w:spacing w:before="275" w:line="219" w:lineRule="auto"/>
        <w:rPr/>
      </w:pPr>
      <w:r>
        <w:rPr>
          <w:spacing w:val="-3"/>
        </w:rPr>
        <w:t>（1）群体的遗传平衡</w:t>
      </w:r>
    </w:p>
    <w:p>
      <w:pPr>
        <w:pStyle w:val="BodyText"/>
        <w:ind w:left="514"/>
        <w:spacing w:before="277" w:line="219" w:lineRule="auto"/>
        <w:rPr/>
      </w:pPr>
      <w:r>
        <w:rPr>
          <w:spacing w:val="-2"/>
        </w:rPr>
        <w:t>（2）影响遗传平衡的因素</w:t>
      </w:r>
    </w:p>
    <w:p>
      <w:pPr>
        <w:pStyle w:val="BodyText"/>
        <w:ind w:left="514"/>
        <w:spacing w:before="274" w:line="219" w:lineRule="auto"/>
        <w:rPr/>
      </w:pPr>
      <w:r>
        <w:rPr>
          <w:spacing w:val="-3"/>
        </w:rPr>
        <w:t>（3）遗传负荷</w:t>
      </w:r>
    </w:p>
    <w:p>
      <w:pPr>
        <w:pStyle w:val="BodyText"/>
        <w:ind w:left="514"/>
        <w:spacing w:before="275" w:line="220" w:lineRule="auto"/>
        <w:rPr/>
      </w:pPr>
      <w:r>
        <w:rPr>
          <w:spacing w:val="-2"/>
        </w:rPr>
        <w:t>（4）连锁不平衡及其应用</w:t>
      </w:r>
    </w:p>
    <w:p>
      <w:pPr>
        <w:pStyle w:val="BodyText"/>
        <w:ind w:left="504"/>
        <w:spacing w:before="275" w:line="219" w:lineRule="auto"/>
        <w:rPr/>
      </w:pPr>
      <w:r>
        <w:rPr>
          <w:spacing w:val="-2"/>
        </w:rPr>
        <w:t>8.线粒体病的遗传</w:t>
      </w:r>
    </w:p>
    <w:p>
      <w:pPr>
        <w:pStyle w:val="BodyText"/>
        <w:ind w:left="514"/>
        <w:spacing w:before="276" w:line="219" w:lineRule="auto"/>
        <w:rPr/>
      </w:pPr>
      <w:r>
        <w:rPr>
          <w:spacing w:val="-2"/>
        </w:rPr>
        <w:t>（1）人类线粒体基因组</w:t>
      </w:r>
    </w:p>
    <w:p>
      <w:pPr>
        <w:pStyle w:val="BodyText"/>
        <w:ind w:left="514" w:right="4360"/>
        <w:spacing w:before="275" w:line="418" w:lineRule="auto"/>
        <w:rPr/>
      </w:pPr>
      <w:r>
        <w:rPr>
          <w:spacing w:val="-2"/>
        </w:rPr>
        <w:t>（2）线粒体基因突变及相关疾病</w:t>
      </w:r>
      <w:r>
        <w:rPr>
          <w:spacing w:val="8"/>
        </w:rPr>
        <w:t xml:space="preserve"> </w:t>
      </w:r>
      <w:r>
        <w:rPr>
          <w:spacing w:val="-2"/>
        </w:rPr>
        <w:t>（3）线粒体疾病的遗传特点</w:t>
      </w:r>
    </w:p>
    <w:p>
      <w:pPr>
        <w:pStyle w:val="BodyText"/>
        <w:ind w:left="504"/>
        <w:spacing w:before="33" w:line="219" w:lineRule="auto"/>
        <w:rPr/>
      </w:pPr>
      <w:r>
        <w:rPr>
          <w:spacing w:val="-2"/>
        </w:rPr>
        <w:t>9.人类染色体</w:t>
      </w:r>
    </w:p>
    <w:p>
      <w:pPr>
        <w:pStyle w:val="BodyText"/>
        <w:ind w:left="514"/>
        <w:spacing w:before="274" w:line="219" w:lineRule="auto"/>
        <w:rPr/>
      </w:pPr>
      <w:r>
        <w:rPr>
          <w:spacing w:val="-2"/>
        </w:rPr>
        <w:t>（1）人类染色体的基本特征</w:t>
      </w:r>
    </w:p>
    <w:p>
      <w:pPr>
        <w:pStyle w:val="BodyText"/>
        <w:ind w:left="520" w:right="4120" w:hanging="6"/>
        <w:spacing w:before="278" w:line="417" w:lineRule="auto"/>
        <w:rPr/>
      </w:pPr>
      <w:r>
        <w:rPr>
          <w:spacing w:val="-2"/>
        </w:rPr>
        <w:t>（2）染色体分组、核型与显带技术</w:t>
      </w:r>
      <w:r>
        <w:rPr>
          <w:spacing w:val="10"/>
        </w:rPr>
        <w:t xml:space="preserve"> </w:t>
      </w:r>
      <w:r>
        <w:rPr>
          <w:spacing w:val="-4"/>
        </w:rPr>
        <w:t>10.染色体畸变</w:t>
      </w:r>
    </w:p>
    <w:p>
      <w:pPr>
        <w:pStyle w:val="BodyText"/>
        <w:ind w:left="514"/>
        <w:spacing w:before="33" w:line="220" w:lineRule="auto"/>
        <w:rPr/>
      </w:pPr>
      <w:r>
        <w:rPr>
          <w:spacing w:val="-2"/>
        </w:rPr>
        <w:t>（1）染色体畸变发生的原因</w:t>
      </w:r>
    </w:p>
    <w:p>
      <w:pPr>
        <w:pStyle w:val="BodyText"/>
        <w:ind w:left="514"/>
        <w:spacing w:before="276" w:line="219" w:lineRule="auto"/>
        <w:rPr/>
      </w:pPr>
      <w:r>
        <w:rPr>
          <w:spacing w:val="-2"/>
        </w:rPr>
        <w:t>（2）染色体数目异常及其产生机制</w:t>
      </w:r>
    </w:p>
    <w:p>
      <w:pPr>
        <w:pStyle w:val="BodyText"/>
        <w:ind w:left="514"/>
        <w:spacing w:before="274" w:line="219" w:lineRule="auto"/>
        <w:rPr/>
      </w:pPr>
      <w:r>
        <w:rPr>
          <w:spacing w:val="-2"/>
        </w:rPr>
        <w:t>（3）染色体结构畸变及其产生机制</w:t>
      </w:r>
    </w:p>
    <w:p>
      <w:pPr>
        <w:pStyle w:val="BodyText"/>
        <w:ind w:left="514"/>
        <w:spacing w:before="275" w:line="220" w:lineRule="auto"/>
        <w:rPr/>
      </w:pPr>
      <w:r>
        <w:rPr>
          <w:spacing w:val="-2"/>
        </w:rPr>
        <w:t>（4）染色体畸变的分子细胞生物学效应</w:t>
      </w:r>
    </w:p>
    <w:p>
      <w:pPr>
        <w:spacing w:line="220" w:lineRule="auto"/>
        <w:sectPr>
          <w:footerReference w:type="default" r:id="rId7"/>
          <w:pgSz w:w="11906" w:h="16839"/>
          <w:pgMar w:top="1431" w:right="1785" w:bottom="1155" w:left="1785" w:header="0" w:footer="992" w:gutter="0"/>
        </w:sectPr>
        <w:rPr/>
      </w:pPr>
    </w:p>
    <w:p>
      <w:pPr>
        <w:pStyle w:val="BodyText"/>
        <w:ind w:left="521"/>
        <w:spacing w:before="252" w:line="220" w:lineRule="auto"/>
        <w:rPr/>
      </w:pPr>
      <w:r>
        <w:rPr>
          <w:spacing w:val="-4"/>
        </w:rPr>
        <w:t>11.单基因病</w:t>
      </w:r>
    </w:p>
    <w:p>
      <w:pPr>
        <w:pStyle w:val="BodyText"/>
        <w:ind w:left="514"/>
        <w:spacing w:before="273" w:line="220" w:lineRule="auto"/>
        <w:rPr/>
      </w:pPr>
      <w:r>
        <w:rPr>
          <w:spacing w:val="-4"/>
        </w:rPr>
        <w:t>（1）分子病</w:t>
      </w:r>
    </w:p>
    <w:p>
      <w:pPr>
        <w:pStyle w:val="BodyText"/>
        <w:ind w:left="520" w:right="5800" w:hanging="6"/>
        <w:spacing w:before="274" w:line="419" w:lineRule="auto"/>
        <w:rPr/>
      </w:pPr>
      <w:r>
        <w:rPr>
          <w:spacing w:val="-3"/>
        </w:rPr>
        <w:t>（2）先天性代谢病</w:t>
      </w:r>
      <w:r>
        <w:rPr>
          <w:spacing w:val="5"/>
        </w:rPr>
        <w:t xml:space="preserve"> </w:t>
      </w:r>
      <w:r>
        <w:rPr>
          <w:spacing w:val="-4"/>
        </w:rPr>
        <w:t>12.多基因病</w:t>
      </w:r>
    </w:p>
    <w:p>
      <w:pPr>
        <w:pStyle w:val="BodyText"/>
        <w:ind w:left="514"/>
        <w:spacing w:before="29" w:line="219" w:lineRule="auto"/>
        <w:rPr/>
      </w:pPr>
      <w:r>
        <w:rPr>
          <w:spacing w:val="-3"/>
        </w:rPr>
        <w:t>（1）精神分裂症</w:t>
      </w:r>
    </w:p>
    <w:p>
      <w:pPr>
        <w:pStyle w:val="BodyText"/>
        <w:ind w:left="514"/>
        <w:spacing w:before="275" w:line="220" w:lineRule="auto"/>
        <w:rPr/>
      </w:pPr>
      <w:r>
        <w:rPr>
          <w:spacing w:val="-4"/>
        </w:rPr>
        <w:t>（2）糖尿病</w:t>
      </w:r>
    </w:p>
    <w:p>
      <w:pPr>
        <w:pStyle w:val="BodyText"/>
        <w:ind w:left="514"/>
        <w:spacing w:before="275" w:line="219" w:lineRule="auto"/>
        <w:rPr/>
      </w:pPr>
      <w:r>
        <w:rPr>
          <w:spacing w:val="-3"/>
        </w:rPr>
        <w:t>（3）原发性高血压</w:t>
      </w:r>
    </w:p>
    <w:p>
      <w:pPr>
        <w:pStyle w:val="BodyText"/>
        <w:ind w:left="514"/>
        <w:spacing w:before="275" w:line="219" w:lineRule="auto"/>
        <w:rPr/>
      </w:pPr>
      <w:r>
        <w:rPr>
          <w:spacing w:val="-3"/>
        </w:rPr>
        <w:t>（4）神经退行性疾病</w:t>
      </w:r>
    </w:p>
    <w:p>
      <w:pPr>
        <w:pStyle w:val="BodyText"/>
        <w:ind w:left="521"/>
        <w:spacing w:before="274" w:line="220" w:lineRule="auto"/>
        <w:rPr/>
      </w:pPr>
      <w:r>
        <w:rPr>
          <w:spacing w:val="-4"/>
        </w:rPr>
        <w:t>13.线粒体病</w:t>
      </w:r>
    </w:p>
    <w:p>
      <w:pPr>
        <w:pStyle w:val="BodyText"/>
        <w:ind w:left="514"/>
        <w:spacing w:before="275" w:line="220" w:lineRule="auto"/>
        <w:rPr/>
      </w:pPr>
      <w:r>
        <w:rPr>
          <w:spacing w:val="-2"/>
        </w:rPr>
        <w:t>（1）疾病过程中的线粒体变化</w:t>
      </w:r>
    </w:p>
    <w:p>
      <w:pPr>
        <w:pStyle w:val="BodyText"/>
        <w:ind w:left="514"/>
        <w:spacing w:before="274" w:line="219" w:lineRule="auto"/>
        <w:rPr/>
      </w:pPr>
      <w:r>
        <w:rPr>
          <w:spacing w:val="-3"/>
        </w:rPr>
        <w:t>（2）线粒体病的分类</w:t>
      </w:r>
    </w:p>
    <w:p>
      <w:pPr>
        <w:pStyle w:val="BodyText"/>
        <w:ind w:left="514"/>
        <w:spacing w:before="274" w:line="220" w:lineRule="auto"/>
        <w:rPr/>
      </w:pPr>
      <w:r>
        <w:rPr>
          <w:spacing w:val="-3"/>
        </w:rPr>
        <w:t>（3）mtDNA</w:t>
      </w:r>
      <w:r>
        <w:rPr>
          <w:spacing w:val="-37"/>
        </w:rPr>
        <w:t xml:space="preserve"> </w:t>
      </w:r>
      <w:r>
        <w:rPr>
          <w:spacing w:val="-3"/>
        </w:rPr>
        <w:t>突变引起的疾病</w:t>
      </w:r>
    </w:p>
    <w:p>
      <w:pPr>
        <w:pStyle w:val="BodyText"/>
        <w:ind w:left="514"/>
        <w:spacing w:before="276" w:line="220" w:lineRule="auto"/>
        <w:rPr/>
      </w:pPr>
      <w:r>
        <w:rPr>
          <w:spacing w:val="-3"/>
        </w:rPr>
        <w:t>（4）nDNA</w:t>
      </w:r>
      <w:r>
        <w:rPr>
          <w:spacing w:val="-34"/>
        </w:rPr>
        <w:t xml:space="preserve"> </w:t>
      </w:r>
      <w:r>
        <w:rPr>
          <w:spacing w:val="-3"/>
        </w:rPr>
        <w:t>突变引起的线粒体病</w:t>
      </w:r>
    </w:p>
    <w:p>
      <w:pPr>
        <w:pStyle w:val="BodyText"/>
        <w:ind w:left="521"/>
        <w:spacing w:before="273" w:line="220" w:lineRule="auto"/>
        <w:rPr/>
      </w:pPr>
      <w:r>
        <w:rPr>
          <w:spacing w:val="-4"/>
        </w:rPr>
        <w:t>14.染色体病</w:t>
      </w:r>
    </w:p>
    <w:p>
      <w:pPr>
        <w:pStyle w:val="BodyText"/>
        <w:ind w:left="514"/>
        <w:spacing w:before="274" w:line="219" w:lineRule="auto"/>
        <w:rPr/>
      </w:pPr>
      <w:r>
        <w:rPr>
          <w:spacing w:val="-2"/>
        </w:rPr>
        <w:t>（1）染色体病发病概况</w:t>
      </w:r>
    </w:p>
    <w:p>
      <w:pPr>
        <w:pStyle w:val="BodyText"/>
        <w:ind w:left="514"/>
        <w:spacing w:before="276" w:line="220" w:lineRule="auto"/>
        <w:rPr/>
      </w:pPr>
      <w:r>
        <w:rPr>
          <w:spacing w:val="-3"/>
        </w:rPr>
        <w:t>（2）常染色体病</w:t>
      </w:r>
    </w:p>
    <w:p>
      <w:pPr>
        <w:pStyle w:val="BodyText"/>
        <w:ind w:left="514"/>
        <w:spacing w:before="274" w:line="219" w:lineRule="auto"/>
        <w:rPr/>
      </w:pPr>
      <w:r>
        <w:rPr>
          <w:spacing w:val="-4"/>
        </w:rPr>
        <w:t>（3）Down</w:t>
      </w:r>
      <w:r>
        <w:rPr>
          <w:spacing w:val="-42"/>
        </w:rPr>
        <w:t xml:space="preserve"> </w:t>
      </w:r>
      <w:r>
        <w:rPr>
          <w:spacing w:val="-4"/>
        </w:rPr>
        <w:t>综合征</w:t>
      </w:r>
    </w:p>
    <w:p>
      <w:pPr>
        <w:pStyle w:val="BodyText"/>
        <w:ind w:left="514"/>
        <w:spacing w:before="274" w:line="220" w:lineRule="auto"/>
        <w:rPr/>
      </w:pPr>
      <w:r>
        <w:rPr>
          <w:spacing w:val="-3"/>
        </w:rPr>
        <w:t>（4）性染色体病</w:t>
      </w:r>
    </w:p>
    <w:p>
      <w:pPr>
        <w:pStyle w:val="BodyText"/>
        <w:ind w:left="514"/>
        <w:spacing w:before="276" w:line="219" w:lineRule="auto"/>
        <w:rPr/>
      </w:pPr>
      <w:r>
        <w:rPr>
          <w:spacing w:val="-2"/>
        </w:rPr>
        <w:t>（5）染色体异常携带者</w:t>
      </w:r>
    </w:p>
    <w:p>
      <w:pPr>
        <w:pStyle w:val="BodyText"/>
        <w:ind w:left="521"/>
        <w:spacing w:before="274" w:line="220" w:lineRule="auto"/>
        <w:rPr/>
      </w:pPr>
      <w:r>
        <w:rPr>
          <w:spacing w:val="-4"/>
        </w:rPr>
        <w:t>15.出生缺陷</w:t>
      </w:r>
    </w:p>
    <w:p>
      <w:pPr>
        <w:pStyle w:val="BodyText"/>
        <w:ind w:left="514"/>
        <w:spacing w:before="273" w:line="219" w:lineRule="auto"/>
        <w:rPr/>
      </w:pPr>
      <w:r>
        <w:rPr>
          <w:spacing w:val="-2"/>
        </w:rPr>
        <w:t>（1）出生缺陷的发病率</w:t>
      </w:r>
    </w:p>
    <w:p>
      <w:pPr>
        <w:pStyle w:val="BodyText"/>
        <w:ind w:left="514"/>
        <w:spacing w:before="277" w:line="219" w:lineRule="auto"/>
        <w:rPr/>
      </w:pPr>
      <w:r>
        <w:rPr>
          <w:spacing w:val="-2"/>
        </w:rPr>
        <w:t>（2）出生缺陷的临床特征</w:t>
      </w:r>
    </w:p>
    <w:p>
      <w:pPr>
        <w:pStyle w:val="BodyText"/>
        <w:ind w:left="514"/>
        <w:spacing w:before="275" w:line="219" w:lineRule="auto"/>
        <w:rPr/>
      </w:pPr>
      <w:r>
        <w:rPr>
          <w:spacing w:val="-3"/>
        </w:rPr>
        <w:t>（3）常见的出生缺陷</w:t>
      </w:r>
    </w:p>
    <w:p>
      <w:pPr>
        <w:pStyle w:val="BodyText"/>
        <w:ind w:left="514"/>
        <w:spacing w:before="273" w:line="219" w:lineRule="auto"/>
        <w:rPr/>
      </w:pPr>
      <w:r>
        <w:rPr>
          <w:spacing w:val="-2"/>
        </w:rPr>
        <w:t>（4）出生缺陷的发病机制</w:t>
      </w:r>
    </w:p>
    <w:p>
      <w:pPr>
        <w:spacing w:line="219" w:lineRule="auto"/>
        <w:sectPr>
          <w:footerReference w:type="default" r:id="rId8"/>
          <w:pgSz w:w="11906" w:h="16839"/>
          <w:pgMar w:top="1431" w:right="1785" w:bottom="1157" w:left="1785" w:header="0" w:footer="992" w:gutter="0"/>
        </w:sectPr>
        <w:rPr/>
      </w:pPr>
    </w:p>
    <w:p>
      <w:pPr>
        <w:pStyle w:val="BodyText"/>
        <w:ind w:left="521"/>
        <w:spacing w:before="251" w:line="219" w:lineRule="auto"/>
        <w:rPr/>
      </w:pPr>
      <w:r>
        <w:rPr>
          <w:spacing w:val="-4"/>
        </w:rPr>
        <w:t>16.肿瘤与遗传</w:t>
      </w:r>
    </w:p>
    <w:p>
      <w:pPr>
        <w:pStyle w:val="BodyText"/>
        <w:ind w:left="514"/>
        <w:spacing w:before="274" w:line="219" w:lineRule="auto"/>
        <w:rPr/>
      </w:pPr>
      <w:r>
        <w:rPr>
          <w:spacing w:val="-2"/>
        </w:rPr>
        <w:t>（1）肿瘤发生的遗传因素</w:t>
      </w:r>
    </w:p>
    <w:p>
      <w:pPr>
        <w:pStyle w:val="BodyText"/>
        <w:ind w:left="514"/>
        <w:spacing w:before="275" w:line="219" w:lineRule="auto"/>
        <w:rPr/>
      </w:pPr>
      <w:r>
        <w:rPr>
          <w:spacing w:val="-2"/>
        </w:rPr>
        <w:t>（2）基因组不稳定性与肿瘤发生</w:t>
      </w:r>
    </w:p>
    <w:p>
      <w:pPr>
        <w:pStyle w:val="BodyText"/>
        <w:ind w:left="514"/>
        <w:spacing w:before="275" w:line="219" w:lineRule="auto"/>
        <w:rPr/>
      </w:pPr>
      <w:r>
        <w:rPr>
          <w:spacing w:val="-2"/>
        </w:rPr>
        <w:t>（3）肿瘤遗传基础与细胞增殖和凋亡</w:t>
      </w:r>
    </w:p>
    <w:p>
      <w:pPr>
        <w:pStyle w:val="BodyText"/>
        <w:ind w:left="514"/>
        <w:spacing w:before="275" w:line="219" w:lineRule="auto"/>
        <w:rPr/>
      </w:pPr>
      <w:r>
        <w:rPr>
          <w:spacing w:val="-2"/>
        </w:rPr>
        <w:t>（4）肿瘤发生的遗传理论</w:t>
      </w:r>
    </w:p>
    <w:p>
      <w:pPr>
        <w:pStyle w:val="BodyText"/>
        <w:ind w:left="514"/>
        <w:spacing w:before="274" w:line="219" w:lineRule="auto"/>
        <w:rPr/>
      </w:pPr>
      <w:r>
        <w:rPr>
          <w:spacing w:val="-2"/>
        </w:rPr>
        <w:t>（5）肿瘤的分子诊断与靶向治疗</w:t>
      </w:r>
    </w:p>
    <w:p>
      <w:pPr>
        <w:pStyle w:val="BodyText"/>
        <w:ind w:left="521"/>
        <w:spacing w:before="277" w:line="219" w:lineRule="auto"/>
        <w:rPr/>
      </w:pPr>
      <w:r>
        <w:rPr>
          <w:spacing w:val="-4"/>
        </w:rPr>
        <w:t>17.表观遗传病</w:t>
      </w:r>
    </w:p>
    <w:p>
      <w:pPr>
        <w:pStyle w:val="BodyText"/>
        <w:ind w:left="514" w:right="5800"/>
        <w:spacing w:before="276" w:line="416" w:lineRule="auto"/>
        <w:rPr/>
      </w:pPr>
      <w:r>
        <w:rPr>
          <w:spacing w:val="-3"/>
        </w:rPr>
        <w:t>（1）表观遗传机制</w:t>
      </w:r>
      <w:r>
        <w:rPr>
          <w:spacing w:val="5"/>
        </w:rPr>
        <w:t xml:space="preserve"> </w:t>
      </w:r>
      <w:r>
        <w:rPr>
          <w:spacing w:val="-3"/>
        </w:rPr>
        <w:t>（2）表观遗传病</w:t>
      </w:r>
    </w:p>
    <w:p>
      <w:pPr>
        <w:pStyle w:val="BodyText"/>
        <w:ind w:left="521"/>
        <w:spacing w:before="38" w:line="219" w:lineRule="auto"/>
        <w:rPr/>
      </w:pPr>
      <w:r>
        <w:rPr>
          <w:spacing w:val="-4"/>
        </w:rPr>
        <w:t>18.遗传病的诊断</w:t>
      </w:r>
    </w:p>
    <w:p>
      <w:pPr>
        <w:pStyle w:val="BodyText"/>
        <w:ind w:left="514"/>
        <w:spacing w:before="275" w:line="219" w:lineRule="auto"/>
        <w:rPr/>
      </w:pPr>
      <w:r>
        <w:rPr>
          <w:spacing w:val="-2"/>
        </w:rPr>
        <w:t>（1）临床诊断与症状前诊断</w:t>
      </w:r>
    </w:p>
    <w:p>
      <w:pPr>
        <w:pStyle w:val="BodyText"/>
        <w:ind w:left="514"/>
        <w:spacing w:before="275" w:line="219" w:lineRule="auto"/>
        <w:rPr/>
      </w:pPr>
      <w:r>
        <w:rPr>
          <w:spacing w:val="-3"/>
        </w:rPr>
        <w:t>（2）产前诊断</w:t>
      </w:r>
    </w:p>
    <w:p>
      <w:pPr>
        <w:pStyle w:val="BodyText"/>
        <w:ind w:left="521"/>
        <w:spacing w:before="276" w:line="219" w:lineRule="auto"/>
        <w:rPr/>
      </w:pPr>
      <w:r>
        <w:rPr>
          <w:spacing w:val="-4"/>
        </w:rPr>
        <w:t>19.遗传病的治疗</w:t>
      </w:r>
    </w:p>
    <w:p>
      <w:pPr>
        <w:pStyle w:val="BodyText"/>
        <w:ind w:left="514"/>
        <w:spacing w:before="274" w:line="219" w:lineRule="auto"/>
        <w:rPr/>
      </w:pPr>
      <w:r>
        <w:rPr>
          <w:spacing w:val="-2"/>
        </w:rPr>
        <w:t>（1）遗传病治疗的原则</w:t>
      </w:r>
    </w:p>
    <w:p>
      <w:pPr>
        <w:pStyle w:val="BodyText"/>
        <w:ind w:left="514"/>
        <w:spacing w:before="276" w:line="219" w:lineRule="auto"/>
        <w:rPr/>
      </w:pPr>
      <w:r>
        <w:rPr>
          <w:spacing w:val="-3"/>
        </w:rPr>
        <w:t>（2）手术治疗</w:t>
      </w:r>
    </w:p>
    <w:p>
      <w:pPr>
        <w:pStyle w:val="BodyText"/>
        <w:ind w:left="514"/>
        <w:spacing w:before="276" w:line="220" w:lineRule="auto"/>
        <w:rPr/>
      </w:pPr>
      <w:r>
        <w:rPr>
          <w:spacing w:val="-3"/>
        </w:rPr>
        <w:t>（3）药物和饮食治疗</w:t>
      </w:r>
    </w:p>
    <w:p>
      <w:pPr>
        <w:pStyle w:val="BodyText"/>
        <w:ind w:left="514"/>
        <w:spacing w:before="273" w:line="220" w:lineRule="auto"/>
        <w:rPr/>
      </w:pPr>
      <w:r>
        <w:rPr>
          <w:spacing w:val="-3"/>
        </w:rPr>
        <w:t>（4）基因治疗</w:t>
      </w:r>
    </w:p>
    <w:p>
      <w:pPr>
        <w:pStyle w:val="BodyText"/>
        <w:ind w:left="506"/>
        <w:spacing w:before="273" w:line="219" w:lineRule="auto"/>
        <w:rPr/>
      </w:pPr>
      <w:r>
        <w:rPr>
          <w:spacing w:val="-2"/>
        </w:rPr>
        <w:t>20.遗传咨询</w:t>
      </w:r>
    </w:p>
    <w:p>
      <w:pPr>
        <w:pStyle w:val="BodyText"/>
        <w:ind w:left="514"/>
        <w:spacing w:before="277" w:line="219" w:lineRule="auto"/>
        <w:rPr/>
      </w:pPr>
      <w:r>
        <w:rPr>
          <w:spacing w:val="-2"/>
        </w:rPr>
        <w:t>（1）遗传咨询的基本内容</w:t>
      </w:r>
    </w:p>
    <w:p>
      <w:pPr>
        <w:pStyle w:val="BodyText"/>
        <w:ind w:left="514"/>
        <w:spacing w:before="275" w:line="218" w:lineRule="auto"/>
        <w:rPr/>
      </w:pPr>
      <w:r>
        <w:rPr>
          <w:spacing w:val="-2"/>
        </w:rPr>
        <w:t>（2）遗传病再发风险率的估计</w:t>
      </w:r>
    </w:p>
    <w:p>
      <w:pPr>
        <w:pStyle w:val="BodyText"/>
        <w:ind w:left="514"/>
        <w:spacing w:before="275" w:line="219" w:lineRule="auto"/>
        <w:rPr/>
      </w:pPr>
      <w:r>
        <w:rPr>
          <w:spacing w:val="-2"/>
        </w:rPr>
        <w:t>（3）遗传病的群体筛查</w:t>
      </w:r>
    </w:p>
    <w:p>
      <w:pPr>
        <w:pStyle w:val="BodyText"/>
        <w:ind w:left="514"/>
        <w:spacing w:before="277" w:line="219" w:lineRule="auto"/>
        <w:rPr/>
      </w:pPr>
      <w:r>
        <w:rPr>
          <w:spacing w:val="-3"/>
        </w:rPr>
        <w:t>（4）遗传伦理</w:t>
      </w:r>
    </w:p>
    <w:sectPr>
      <w:footerReference w:type="default" r:id="rId9"/>
      <w:pgSz w:w="11906" w:h="16839"/>
      <w:pgMar w:top="1431" w:right="1785" w:bottom="1157" w:left="1785" w:header="0" w:footer="99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8" w:lineRule="auto"/>
      <w:jc w:val="right"/>
      <w:rPr>
        <w:rFonts w:ascii="Calibri" w:hAnsi="Calibri" w:eastAsia="Calibri" w:cs="Calibri"/>
        <w:sz w:val="18"/>
        <w:szCs w:val="18"/>
      </w:rPr>
    </w:pPr>
    <w:r>
      <w:rPr>
        <w:rFonts w:ascii="Calibri" w:hAnsi="Calibri" w:eastAsia="Calibri" w:cs="Calibri"/>
        <w:sz w:val="18"/>
        <w:szCs w:val="18"/>
        <w:spacing w:val="-16"/>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line="169" w:lineRule="auto"/>
      <w:jc w:val="right"/>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line="169" w:lineRule="auto"/>
      <w:jc w:val="right"/>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
      <w:spacing w:line="168" w:lineRule="auto"/>
      <w:jc w:val="right"/>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line="167" w:lineRule="auto"/>
      <w:jc w:val="right"/>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line="169" w:lineRule="auto"/>
      <w:jc w:val="right"/>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
      <w:spacing w:line="167" w:lineRule="auto"/>
      <w:jc w:val="right"/>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
      <w:spacing w:line="169" w:lineRule="auto"/>
      <w:jc w:val="right"/>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
      <w:spacing w:line="169" w:lineRule="auto"/>
      <w:jc w:val="right"/>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2" Type="http://schemas.openxmlformats.org/officeDocument/2006/relationships/fontTable" Target="fontTable.xml"/><Relationship Id="rId11" Type="http://schemas.openxmlformats.org/officeDocument/2006/relationships/styles" Target="styles.xml"/><Relationship Id="rId10"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WLL</dc:creator>
  <dcterms:created xsi:type="dcterms:W3CDTF">2024-10-08T15:28:54Z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2024-10-10T17:22:05</vt:filetime>
  </property>
</Properties>
</file>