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87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湖北大学硕士研究生入学考试</w:t>
      </w:r>
    </w:p>
    <w:p>
      <w:pPr>
        <w:pStyle w:val="BodyText"/>
        <w:ind w:left="2579"/>
        <w:spacing w:before="247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《综合英语》考试大纲</w:t>
      </w:r>
    </w:p>
    <w:p>
      <w:pPr>
        <w:pStyle w:val="BodyText"/>
        <w:ind w:left="2977"/>
        <w:spacing w:before="246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科目代码（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709</w:t>
      </w:r>
      <w:r>
        <w:rPr>
          <w:sz w:val="31"/>
          <w:szCs w:val="31"/>
          <w:b/>
          <w:bCs/>
          <w:spacing w:val="4"/>
        </w:rPr>
        <w:t>）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outlineLvl w:val="1"/>
        <w:rPr/>
      </w:pPr>
      <w:r>
        <w:rPr>
          <w:b/>
          <w:bCs/>
          <w:spacing w:val="-6"/>
        </w:rPr>
        <w:t>一、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考试目的</w:t>
      </w:r>
    </w:p>
    <w:p>
      <w:pPr>
        <w:pStyle w:val="BodyText"/>
        <w:ind w:left="621"/>
        <w:spacing w:before="275" w:line="220" w:lineRule="auto"/>
        <w:rPr/>
      </w:pPr>
      <w:r>
        <w:rPr>
          <w:spacing w:val="-2"/>
        </w:rPr>
        <w:t>检验考生阅读理解、英汉互译和写作等方面英语综合运用能力。</w:t>
      </w:r>
    </w:p>
    <w:p>
      <w:pPr>
        <w:pStyle w:val="BodyText"/>
        <w:ind w:left="25"/>
        <w:spacing w:before="276" w:line="220" w:lineRule="auto"/>
        <w:outlineLvl w:val="1"/>
        <w:rPr/>
      </w:pPr>
      <w:r>
        <w:rPr>
          <w:b/>
          <w:bCs/>
          <w:spacing w:val="-6"/>
        </w:rPr>
        <w:t>二、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考试要求</w:t>
      </w:r>
    </w:p>
    <w:p>
      <w:pPr>
        <w:pStyle w:val="BodyText"/>
        <w:ind w:left="22" w:right="82" w:firstLine="497"/>
        <w:spacing w:before="278" w:line="305" w:lineRule="auto"/>
        <w:jc w:val="both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4"/>
        </w:rPr>
        <w:t>能读懂一般英美报刊杂志上的文章，能读懂有一定难度的历史</w:t>
      </w:r>
      <w:r>
        <w:rPr>
          <w:spacing w:val="-5"/>
        </w:rPr>
        <w:t>传记和文学</w:t>
      </w:r>
      <w:r>
        <w:rPr/>
        <w:t xml:space="preserve"> </w:t>
      </w:r>
      <w:r>
        <w:rPr>
          <w:spacing w:val="-3"/>
        </w:rPr>
        <w:t>作品。能理解所读材料的主旨大意，分辨出其中的事实和细节；能理解字面意义</w:t>
      </w:r>
      <w:r>
        <w:rPr>
          <w:spacing w:val="8"/>
        </w:rPr>
        <w:t xml:space="preserve"> </w:t>
      </w:r>
      <w:r>
        <w:rPr>
          <w:spacing w:val="-3"/>
        </w:rPr>
        <w:t>和隐含意义；能根据所读材料进行判断和推理；能分析文章的思想观点、篇章结</w:t>
      </w:r>
      <w:r>
        <w:rPr>
          <w:spacing w:val="8"/>
        </w:rPr>
        <w:t xml:space="preserve"> </w:t>
      </w:r>
      <w:r>
        <w:rPr>
          <w:spacing w:val="-1"/>
        </w:rPr>
        <w:t>构、语言特点和修辞手法；能根据上下文用适</w:t>
      </w:r>
      <w:r>
        <w:rPr>
          <w:spacing w:val="-2"/>
        </w:rPr>
        <w:t>当的词语解释较难的词语。</w:t>
      </w:r>
    </w:p>
    <w:p>
      <w:pPr>
        <w:pStyle w:val="BodyText"/>
        <w:ind w:left="19" w:right="84" w:firstLine="477"/>
        <w:spacing w:before="34" w:line="266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4"/>
        </w:rPr>
        <w:t>能将不同文体风格的中文段落忠实、通顺地翻译成英文，或者将英文段落</w:t>
      </w:r>
      <w:r>
        <w:rPr/>
        <w:t xml:space="preserve"> </w:t>
      </w:r>
      <w:r>
        <w:rPr>
          <w:spacing w:val="-6"/>
        </w:rPr>
        <w:t>翻译成中文。</w:t>
      </w:r>
    </w:p>
    <w:p>
      <w:pPr>
        <w:pStyle w:val="BodyText"/>
        <w:ind w:left="26" w:right="16" w:firstLine="475"/>
        <w:spacing w:before="122" w:line="265" w:lineRule="auto"/>
        <w:rPr/>
      </w:pPr>
      <w:r>
        <w:rPr>
          <w:rFonts w:ascii="Times New Roman" w:hAnsi="Times New Roman" w:eastAsia="Times New Roman" w:cs="Times New Roman"/>
          <w:spacing w:val="-7"/>
        </w:rPr>
        <w:t>3.  </w:t>
      </w:r>
      <w:r>
        <w:rPr>
          <w:spacing w:val="-7"/>
        </w:rPr>
        <w:t>能根据要求写出内容充实、条理清楚、</w:t>
      </w:r>
      <w:r>
        <w:rPr>
          <w:spacing w:val="42"/>
        </w:rPr>
        <w:t xml:space="preserve"> </w:t>
      </w:r>
      <w:r>
        <w:rPr>
          <w:spacing w:val="-7"/>
        </w:rPr>
        <w:t>语法正确、语言通顺、表达得体，</w:t>
      </w:r>
      <w:r>
        <w:rPr/>
        <w:t xml:space="preserve"> </w:t>
      </w:r>
      <w:r>
        <w:rPr>
          <w:spacing w:val="-4"/>
        </w:rPr>
        <w:t>具有一定思想深度的文章。</w:t>
      </w:r>
    </w:p>
    <w:p>
      <w:pPr>
        <w:pStyle w:val="BodyText"/>
        <w:ind w:left="21"/>
        <w:spacing w:before="276" w:line="220" w:lineRule="auto"/>
        <w:outlineLvl w:val="1"/>
        <w:rPr/>
      </w:pPr>
      <w:r>
        <w:rPr>
          <w:b/>
          <w:bCs/>
          <w:spacing w:val="-5"/>
        </w:rPr>
        <w:t>三、</w:t>
      </w:r>
      <w:r>
        <w:rPr>
          <w:spacing w:val="-52"/>
        </w:rPr>
        <w:t xml:space="preserve"> </w:t>
      </w:r>
      <w:r>
        <w:rPr>
          <w:b/>
          <w:bCs/>
          <w:spacing w:val="-5"/>
        </w:rPr>
        <w:t>考试内容</w:t>
      </w:r>
    </w:p>
    <w:p>
      <w:pPr>
        <w:pStyle w:val="BodyText"/>
        <w:ind w:left="22" w:right="83" w:firstLine="598"/>
        <w:spacing w:before="277" w:line="303" w:lineRule="auto"/>
        <w:rPr/>
      </w:pPr>
      <w:r>
        <w:rPr>
          <w:spacing w:val="-7"/>
        </w:rPr>
        <w:t>考试内容涵盖上海外语教育出版社出版的《新编英语教程》（第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册）</w:t>
      </w:r>
      <w:r>
        <w:rPr/>
        <w:t xml:space="preserve"> </w:t>
      </w:r>
      <w:r>
        <w:rPr>
          <w:spacing w:val="-3"/>
        </w:rPr>
        <w:t>和国内高校通用的翻译和写作教材内容，以及时事、政治、经济、文化及社会生</w:t>
      </w:r>
      <w:r>
        <w:rPr>
          <w:spacing w:val="7"/>
        </w:rPr>
        <w:t xml:space="preserve"> </w:t>
      </w:r>
      <w:r>
        <w:rPr>
          <w:spacing w:val="-4"/>
        </w:rPr>
        <w:t>活等方面的英文报刊或网站。</w:t>
      </w:r>
    </w:p>
    <w:p>
      <w:pPr>
        <w:pStyle w:val="BodyText"/>
        <w:ind w:left="44"/>
        <w:spacing w:before="191" w:line="220" w:lineRule="auto"/>
        <w:outlineLvl w:val="1"/>
        <w:rPr/>
      </w:pPr>
      <w:r>
        <w:rPr>
          <w:b/>
          <w:bCs/>
          <w:spacing w:val="-9"/>
        </w:rPr>
        <w:t>四、</w:t>
      </w:r>
      <w:r>
        <w:rPr>
          <w:spacing w:val="-50"/>
        </w:rPr>
        <w:t xml:space="preserve"> </w:t>
      </w:r>
      <w:r>
        <w:rPr>
          <w:b/>
          <w:bCs/>
          <w:spacing w:val="-9"/>
        </w:rPr>
        <w:t>考试形式</w:t>
      </w:r>
    </w:p>
    <w:p>
      <w:pPr>
        <w:pStyle w:val="BodyText"/>
        <w:spacing w:before="276" w:line="219" w:lineRule="auto"/>
        <w:jc w:val="right"/>
        <w:rPr/>
      </w:pPr>
      <w:r>
        <w:rPr>
          <w:spacing w:val="-4"/>
        </w:rPr>
        <w:t>采用客观题与主观题相结合、单项技能测试与综合技能测试相结合的办法。</w:t>
      </w:r>
    </w:p>
    <w:p>
      <w:pPr>
        <w:pStyle w:val="BodyText"/>
        <w:ind w:left="25"/>
        <w:spacing w:before="276" w:line="220" w:lineRule="auto"/>
        <w:outlineLvl w:val="1"/>
        <w:rPr/>
      </w:pPr>
      <w:r>
        <w:rPr>
          <w:b/>
          <w:bCs/>
          <w:spacing w:val="-6"/>
        </w:rPr>
        <w:t>五、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考试题型</w:t>
      </w:r>
    </w:p>
    <w:p>
      <w:pPr>
        <w:pStyle w:val="BodyText"/>
        <w:ind w:left="21" w:right="85" w:firstLine="498"/>
        <w:spacing w:before="278" w:line="29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4"/>
        </w:rPr>
        <w:t>阅读理解：采用选择题和简答题形式，由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3-4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篇阅读文章组成，要求考生</w:t>
      </w:r>
      <w:r>
        <w:rPr/>
        <w:t xml:space="preserve"> </w:t>
      </w:r>
      <w:r>
        <w:rPr/>
        <w:t>根据阅读内容选择适当的答案或根据问题做</w:t>
      </w:r>
      <w:r>
        <w:rPr>
          <w:spacing w:val="-1"/>
        </w:rPr>
        <w:t>简短回答。</w:t>
      </w:r>
      <w:r>
        <w:rPr>
          <w:rFonts w:ascii="Times New Roman" w:hAnsi="Times New Roman" w:eastAsia="Times New Roman" w:cs="Times New Roman"/>
          <w:spacing w:val="-1"/>
        </w:rPr>
        <w:t>(60 </w:t>
      </w:r>
      <w:r>
        <w:rPr>
          <w:spacing w:val="-1"/>
        </w:rPr>
        <w:t>分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497"/>
        <w:spacing w:before="40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英译汉：将一段长度约为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 </w:t>
      </w:r>
      <w:r>
        <w:rPr>
          <w:spacing w:val="-1"/>
        </w:rPr>
        <w:t>个单词的英语段落翻译成汉语。</w:t>
      </w:r>
      <w:r>
        <w:rPr>
          <w:rFonts w:ascii="Times New Roman" w:hAnsi="Times New Roman" w:eastAsia="Times New Roman" w:cs="Times New Roman"/>
          <w:spacing w:val="-1"/>
        </w:rPr>
        <w:t>(20 </w:t>
      </w:r>
      <w:r>
        <w:rPr>
          <w:spacing w:val="-1"/>
        </w:rPr>
        <w:t>分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501"/>
        <w:spacing w:before="128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汉译英：将一段长度约为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 </w:t>
      </w:r>
      <w:r>
        <w:rPr>
          <w:spacing w:val="-1"/>
        </w:rPr>
        <w:t>个汉字的中文段落翻译成英语。</w:t>
      </w:r>
      <w:r>
        <w:rPr>
          <w:rFonts w:ascii="Times New Roman" w:hAnsi="Times New Roman" w:eastAsia="Times New Roman" w:cs="Times New Roman"/>
          <w:spacing w:val="-1"/>
        </w:rPr>
        <w:t>(20 </w:t>
      </w:r>
      <w:r>
        <w:rPr>
          <w:spacing w:val="-1"/>
        </w:rPr>
        <w:t>分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20" w:right="85" w:firstLine="475"/>
        <w:spacing w:before="131" w:line="26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写作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：根据所给文章写一篇概要，总述其主</w:t>
      </w:r>
      <w:r>
        <w:rPr>
          <w:spacing w:val="-4"/>
        </w:rPr>
        <w:t>要观点与内容。概要长度不</w:t>
      </w:r>
      <w:r>
        <w:rPr/>
        <w:t xml:space="preserve"> </w:t>
      </w:r>
      <w:r>
        <w:rPr>
          <w:spacing w:val="-1"/>
        </w:rPr>
        <w:t>超过原文长度的三分之一。</w:t>
      </w:r>
      <w:r>
        <w:rPr>
          <w:rFonts w:ascii="Times New Roman" w:hAnsi="Times New Roman" w:eastAsia="Times New Roman" w:cs="Times New Roman"/>
          <w:spacing w:val="-1"/>
        </w:rPr>
        <w:t>(20 </w:t>
      </w:r>
      <w:r>
        <w:rPr>
          <w:spacing w:val="-1"/>
        </w:rPr>
        <w:t>分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503"/>
        <w:spacing w:before="128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5.  </w:t>
      </w:r>
      <w:r>
        <w:rPr>
          <w:spacing w:val="-5"/>
        </w:rPr>
        <w:t>写作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：根据题目要求用英语撰写一篇长度不少于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300 </w:t>
      </w:r>
      <w:r>
        <w:rPr>
          <w:spacing w:val="-5"/>
        </w:rPr>
        <w:t>个单词的文章。</w:t>
      </w:r>
      <w:r>
        <w:rPr>
          <w:rFonts w:ascii="Times New Roman" w:hAnsi="Times New Roman" w:eastAsia="Times New Roman" w:cs="Times New Roman"/>
          <w:spacing w:val="-5"/>
        </w:rPr>
        <w:t>(30</w:t>
      </w:r>
    </w:p>
    <w:p>
      <w:pPr>
        <w:spacing w:line="213" w:lineRule="auto"/>
        <w:sectPr>
          <w:pgSz w:w="11907" w:h="16839"/>
          <w:pgMar w:top="1431" w:right="1711" w:bottom="0" w:left="178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4"/>
        <w:spacing w:before="90" w:line="213" w:lineRule="auto"/>
        <w:rPr>
          <w:rFonts w:ascii="Times New Roman" w:hAnsi="Times New Roman" w:eastAsia="Times New Roman" w:cs="Times New Roman"/>
        </w:rPr>
      </w:pPr>
      <w:r>
        <w:rPr>
          <w:spacing w:val="-7"/>
        </w:rPr>
        <w:t>分</w:t>
      </w:r>
      <w:r>
        <w:rPr>
          <w:rFonts w:ascii="Times New Roman" w:hAnsi="Times New Roman" w:eastAsia="Times New Roman" w:cs="Times New Roman"/>
          <w:spacing w:val="-7"/>
        </w:rPr>
        <w:t>)</w:t>
      </w:r>
    </w:p>
    <w:p>
      <w:pPr>
        <w:pStyle w:val="BodyText"/>
        <w:ind w:left="23"/>
        <w:spacing w:before="285" w:line="220" w:lineRule="auto"/>
        <w:outlineLvl w:val="1"/>
        <w:rPr/>
      </w:pPr>
      <w:r>
        <w:rPr>
          <w:b/>
          <w:bCs/>
          <w:spacing w:val="-5"/>
        </w:rPr>
        <w:t>六、</w:t>
      </w:r>
      <w:r>
        <w:rPr>
          <w:spacing w:val="-54"/>
        </w:rPr>
        <w:t xml:space="preserve"> </w:t>
      </w:r>
      <w:r>
        <w:rPr>
          <w:b/>
          <w:bCs/>
          <w:spacing w:val="-5"/>
        </w:rPr>
        <w:t>答题要求</w:t>
      </w:r>
    </w:p>
    <w:p>
      <w:pPr>
        <w:pStyle w:val="BodyText"/>
        <w:ind w:left="621"/>
        <w:spacing w:before="274" w:line="220" w:lineRule="auto"/>
        <w:rPr/>
      </w:pPr>
      <w:r>
        <w:rPr>
          <w:spacing w:val="-2"/>
        </w:rPr>
        <w:t>全部答案要求写在答题纸上，写在试卷上的答案无效。</w:t>
      </w:r>
    </w:p>
    <w:p>
      <w:pPr>
        <w:pStyle w:val="BodyText"/>
        <w:ind w:left="20"/>
        <w:spacing w:before="275" w:line="219" w:lineRule="auto"/>
        <w:outlineLvl w:val="1"/>
        <w:rPr/>
      </w:pPr>
      <w:r>
        <w:rPr>
          <w:b/>
          <w:bCs/>
          <w:spacing w:val="-5"/>
        </w:rPr>
        <w:t>七、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参考书目</w:t>
      </w:r>
    </w:p>
    <w:p>
      <w:pPr>
        <w:pStyle w:val="BodyText"/>
        <w:ind w:left="17" w:right="9" w:firstLine="23"/>
        <w:spacing w:before="308" w:line="334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《新编英语教程》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第三版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第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册，李观仪，上海外语教育出版社，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年版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《新编英语教程》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第三版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第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 </w:t>
      </w:r>
      <w:r>
        <w:rPr>
          <w:spacing w:val="-1"/>
        </w:rPr>
        <w:t>册，李观仪，上海外语教育出版社，</w:t>
      </w:r>
      <w:r>
        <w:rPr>
          <w:rFonts w:ascii="Times New Roman" w:hAnsi="Times New Roman" w:eastAsia="Times New Roman" w:cs="Times New Roman"/>
          <w:spacing w:val="-1"/>
        </w:rPr>
        <w:t>2022 </w:t>
      </w:r>
      <w:r>
        <w:rPr>
          <w:spacing w:val="-1"/>
        </w:rPr>
        <w:t>年版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华中科技大学外国语言学及应用语言学硕士研究生入学考试</dc:title>
  <dc:creator>qxq</dc:creator>
  <dcterms:created xsi:type="dcterms:W3CDTF">2024-09-27T17:26:38Z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2024-10-11T14:49:40</vt:filetime>
  </property>
</Properties>
</file>