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446FC9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1" w:name="_GoBack"/>
      <w:bookmarkEnd w:id="1"/>
      <w:bookmarkStart w:id="0" w:name="_Toc296335279"/>
      <w:r>
        <w:rPr>
          <w:rFonts w:hint="eastAsia"/>
          <w:b/>
          <w:bCs/>
          <w:sz w:val="28"/>
          <w:szCs w:val="28"/>
        </w:rPr>
        <w:t>题号：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val="en-US" w:eastAsia="zh-CN"/>
        </w:rPr>
        <w:t>94</w:t>
      </w:r>
    </w:p>
    <w:p w14:paraId="5754460A">
      <w:pPr>
        <w:jc w:val="center"/>
        <w:rPr>
          <w:b/>
          <w:bCs/>
          <w:spacing w:val="-1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《化工综合》考试大纲</w:t>
      </w:r>
      <w:bookmarkEnd w:id="0"/>
    </w:p>
    <w:p w14:paraId="63A9EE2B">
      <w:pPr>
        <w:spacing w:before="156" w:beforeLines="50" w:after="156" w:afterLines="50"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化工原理（100分）：</w:t>
      </w:r>
    </w:p>
    <w:p w14:paraId="0DC943C7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第一部分  流体流动</w:t>
      </w:r>
    </w:p>
    <w:p w14:paraId="4CE2CAA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1．掌握流体的密度、黏度的定义、单位、影响因素及数据的求取；</w:t>
      </w:r>
    </w:p>
    <w:p w14:paraId="2C56CD7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2．掌握静压强的定义、单位及不同单位之间的换算；</w:t>
      </w:r>
    </w:p>
    <w:p w14:paraId="7EDD76A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3．掌握流体流体静力学基本方程式、连续性方程式、柏努利方程式及其应用；</w:t>
      </w:r>
    </w:p>
    <w:p w14:paraId="64A56E6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4．掌握流体在管内的流动阻力及其计算；</w:t>
      </w:r>
    </w:p>
    <w:p w14:paraId="1D8A28FB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5．掌握简单管路设计计算及输送能力的核算；</w:t>
      </w:r>
    </w:p>
    <w:p w14:paraId="1E004C3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6．掌握测速管、孔板流量计及转子流量计等的工作原理、结构及计算；</w:t>
      </w:r>
    </w:p>
    <w:p w14:paraId="4946377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7．掌握简单管路的计算方法；</w:t>
      </w:r>
    </w:p>
    <w:p w14:paraId="2CDECC51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8．掌握哈根-泊谡叶方程式。</w:t>
      </w:r>
    </w:p>
    <w:p w14:paraId="422BDF5D">
      <w:pPr>
        <w:rPr>
          <w:rFonts w:hint="eastAsia"/>
        </w:rPr>
      </w:pPr>
    </w:p>
    <w:p w14:paraId="3DB7904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第二部分 流体输送机械</w:t>
      </w:r>
    </w:p>
    <w:p w14:paraId="62D24B3F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掌握离心泵的结构、工作原理、性能参数、特性曲线、操作要点及应用、安装高度计算、流量调节原理及其方法、操作注意事项及选用原则；</w:t>
      </w:r>
    </w:p>
    <w:p w14:paraId="1A8EBBE9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掌握离心式通风机的性能参数、特性曲线及其选用方法；</w:t>
      </w:r>
    </w:p>
    <w:p w14:paraId="1557EDBD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掌握往复泵的结构、工作原理、性能参数、特性曲线、操作要点及应用；</w:t>
      </w:r>
    </w:p>
    <w:p w14:paraId="138EA231">
      <w:pPr>
        <w:rPr>
          <w:rFonts w:hint="eastAsia"/>
        </w:rPr>
      </w:pPr>
    </w:p>
    <w:p w14:paraId="7EB03EDF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第三部分 沉降与过滤</w:t>
      </w:r>
    </w:p>
    <w:p w14:paraId="6A68C12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掌握过滤操作的基本原理、恒压过滤方程式及其应用、过滤常数的测定方法；</w:t>
      </w:r>
    </w:p>
    <w:p w14:paraId="5EB30547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掌握板框压滤机、叶滤机的基本结构和操作、洗涤时间的计算；</w:t>
      </w:r>
    </w:p>
    <w:p w14:paraId="35B0452E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掌握重力沉降的基本原理、重力沉降速度的定义及计算、沉降室的工艺计算；</w:t>
      </w:r>
    </w:p>
    <w:p w14:paraId="5CCF82B7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掌握离心沉降的基本原理、离心沉降速度的定义及计算；</w:t>
      </w:r>
    </w:p>
    <w:p w14:paraId="37DB23F7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了解旋风分离器操作原理、结构、分离性能及其选型依据；</w:t>
      </w:r>
    </w:p>
    <w:p w14:paraId="18018D56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了解转筒过滤机的操作特点及其应用；</w:t>
      </w:r>
    </w:p>
    <w:p w14:paraId="198382CE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掌握离心机的基本结构和应用。</w:t>
      </w:r>
    </w:p>
    <w:p w14:paraId="264964FF">
      <w:pPr>
        <w:rPr>
          <w:rFonts w:hint="eastAsia"/>
        </w:rPr>
      </w:pPr>
    </w:p>
    <w:p w14:paraId="5467B5E1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第四部分 传热</w:t>
      </w:r>
    </w:p>
    <w:p w14:paraId="12F389E0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掌握热传导的基本原理、付立叶定律、平壁及圆筒壁热传导的计算；</w:t>
      </w:r>
    </w:p>
    <w:p w14:paraId="1A8BB57C">
      <w:pPr>
        <w:numPr>
          <w:ilvl w:val="0"/>
          <w:numId w:val="3"/>
        </w:num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掌握对流传热的基本原理、牛顿冷却定律、影响对流传热的主要因素，</w:t>
      </w:r>
      <w:r>
        <w:rPr>
          <w:sz w:val="24"/>
        </w:rPr>
        <w:t>Nu</w:t>
      </w:r>
      <w:r>
        <w:rPr>
          <w:rFonts w:hint="eastAsia"/>
          <w:sz w:val="24"/>
        </w:rPr>
        <w:t>、</w:t>
      </w:r>
    </w:p>
    <w:p w14:paraId="38D9A7BC">
      <w:pPr>
        <w:spacing w:line="360" w:lineRule="auto"/>
        <w:ind w:right="480" w:firstLine="480" w:firstLineChars="200"/>
        <w:jc w:val="left"/>
        <w:rPr>
          <w:rFonts w:hint="eastAsia"/>
          <w:sz w:val="24"/>
        </w:rPr>
      </w:pPr>
      <w:r>
        <w:rPr>
          <w:sz w:val="24"/>
        </w:rPr>
        <w:t>Re</w:t>
      </w:r>
      <w:r>
        <w:rPr>
          <w:rFonts w:hint="eastAsia"/>
          <w:sz w:val="24"/>
        </w:rPr>
        <w:t>、</w:t>
      </w:r>
      <w:r>
        <w:rPr>
          <w:sz w:val="24"/>
        </w:rPr>
        <w:t>Pr</w:t>
      </w:r>
      <w:r>
        <w:rPr>
          <w:rFonts w:hint="eastAsia"/>
          <w:sz w:val="24"/>
        </w:rPr>
        <w:t>、</w:t>
      </w:r>
      <w:r>
        <w:rPr>
          <w:sz w:val="24"/>
        </w:rPr>
        <w:t>Gr</w:t>
      </w:r>
      <w:r>
        <w:rPr>
          <w:rFonts w:hint="eastAsia"/>
          <w:sz w:val="24"/>
        </w:rPr>
        <w:t>各准数的物理意义及其计算、无相变时对流传热系数关联</w:t>
      </w:r>
    </w:p>
    <w:p w14:paraId="1069454D">
      <w:pPr>
        <w:spacing w:line="360" w:lineRule="auto"/>
        <w:ind w:right="480"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式的用法、使用条件及注意事项等；</w:t>
      </w:r>
    </w:p>
    <w:p w14:paraId="73966BDD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掌握两流体间传热过程的计算方法；</w:t>
      </w:r>
    </w:p>
    <w:p w14:paraId="6A9EF577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了解蒸汽冷凝和液体沸腾时对流传热系数的计算；</w:t>
      </w:r>
    </w:p>
    <w:p w14:paraId="5B011094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掌握热辐射的基本概念及两固体间辐射传热量的计算；</w:t>
      </w:r>
    </w:p>
    <w:p w14:paraId="1A91D680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掌握常用换热器的结构特点及选型原则。</w:t>
      </w:r>
    </w:p>
    <w:p w14:paraId="4576A241">
      <w:pPr>
        <w:rPr>
          <w:rFonts w:hint="eastAsia"/>
        </w:rPr>
      </w:pPr>
    </w:p>
    <w:p w14:paraId="7053BD39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第五部分 吸收</w:t>
      </w:r>
    </w:p>
    <w:p w14:paraId="34F2F2C6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掌握双组分溶液的气液相平衡的计算方法，包括平衡溶解度，亨利定律；</w:t>
      </w:r>
    </w:p>
    <w:p w14:paraId="32C842AD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掌握分子扩散与费克定律，扩散系数，双膜理论的要点，吸收速率方程式，气膜控制与液膜控制；</w:t>
      </w:r>
    </w:p>
    <w:p w14:paraId="174B43A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掌握吸收塔的设计型与操作型计算方法，包括物料衡算与操作线方程式，吸收剂的用量与最小液气比，填料层高度的计算；</w:t>
      </w:r>
    </w:p>
    <w:p w14:paraId="5AC9495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掌握解吸塔的计算方法；</w:t>
      </w:r>
    </w:p>
    <w:p w14:paraId="32AE2A98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掌握填料塔的结构及填料的作用、气液两相在填料层内的流动、液泛气速、塔径的计算、填料塔的附件。</w:t>
      </w:r>
    </w:p>
    <w:p w14:paraId="10CD3238">
      <w:pPr>
        <w:spacing w:line="360" w:lineRule="auto"/>
        <w:rPr>
          <w:rFonts w:hint="eastAsia"/>
          <w:sz w:val="24"/>
        </w:rPr>
      </w:pPr>
    </w:p>
    <w:p w14:paraId="4F4096CD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第六部分 蒸馏</w:t>
      </w:r>
    </w:p>
    <w:p w14:paraId="2D3D6DB9"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掌握双组分溶液的气液相平衡：拉乌尔定律、露点方程、泡点方程、气液相平衡图、挥发度、相对挥发度、相平衡方程；</w:t>
      </w:r>
    </w:p>
    <w:p w14:paraId="0A6E2761"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掌握精馏原理；</w:t>
      </w:r>
    </w:p>
    <w:p w14:paraId="678B571F"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掌握双组分连续精馏塔的计算：操作线方程，</w:t>
      </w:r>
      <w:r>
        <w:rPr>
          <w:sz w:val="24"/>
        </w:rPr>
        <w:t>q</w:t>
      </w:r>
      <w:r>
        <w:rPr>
          <w:rFonts w:hint="eastAsia"/>
          <w:sz w:val="24"/>
        </w:rPr>
        <w:t>线方程、理论板数的求取、最小回流比计算与选择、塔高及塔径的计算、加料热状态的影响；</w:t>
      </w:r>
    </w:p>
    <w:p w14:paraId="0DD49388"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掌握简单蒸馏和平衡蒸馏的特点；</w:t>
      </w:r>
    </w:p>
    <w:p w14:paraId="51BFF81F"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了解板式塔的结构、液泛气速的计算、负荷性能图，各种塔板的结构特点；</w:t>
      </w:r>
    </w:p>
    <w:p w14:paraId="46606CCB"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掌握非理想溶液的气液相平衡；</w:t>
      </w:r>
    </w:p>
    <w:p w14:paraId="3395CFB4">
      <w:pPr>
        <w:numPr>
          <w:ilvl w:val="0"/>
          <w:numId w:val="5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了解恒沸精馏与萃取精馏。</w:t>
      </w:r>
    </w:p>
    <w:p w14:paraId="55BDD733">
      <w:pPr>
        <w:spacing w:line="360" w:lineRule="auto"/>
        <w:rPr>
          <w:rFonts w:hint="eastAsia"/>
          <w:sz w:val="24"/>
        </w:rPr>
      </w:pPr>
    </w:p>
    <w:p w14:paraId="423C6B1E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第七部分 干燥</w:t>
      </w:r>
    </w:p>
    <w:p w14:paraId="63847898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掌握湿空气的性质及其计算；</w:t>
      </w:r>
    </w:p>
    <w:p w14:paraId="53F1A62F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掌握湿度图及其应用；</w:t>
      </w:r>
    </w:p>
    <w:p w14:paraId="06647C4E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掌握干燥过程的物料衡算和热量恒算；</w:t>
      </w:r>
    </w:p>
    <w:p w14:paraId="76C8067E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掌握干燥速率及恒定干燥条件下干燥时间的计算；</w:t>
      </w:r>
    </w:p>
    <w:p w14:paraId="48D24E0F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掌握干燥机理；</w:t>
      </w:r>
    </w:p>
    <w:p w14:paraId="16EF68F3"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了解物料中水分的性质。</w:t>
      </w:r>
    </w:p>
    <w:p w14:paraId="08994B4E">
      <w:pPr>
        <w:spacing w:line="360" w:lineRule="auto"/>
        <w:rPr>
          <w:rFonts w:hint="eastAsia"/>
          <w:sz w:val="24"/>
        </w:rPr>
      </w:pPr>
    </w:p>
    <w:p w14:paraId="5325B287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有机合成单元反应</w:t>
      </w:r>
      <w:r>
        <w:rPr>
          <w:rFonts w:hint="eastAsia"/>
          <w:b/>
          <w:bCs/>
          <w:sz w:val="28"/>
          <w:szCs w:val="28"/>
        </w:rPr>
        <w:t>（50分）</w:t>
      </w:r>
      <w:r>
        <w:rPr>
          <w:rFonts w:hint="eastAsia"/>
          <w:b/>
          <w:sz w:val="28"/>
          <w:szCs w:val="28"/>
        </w:rPr>
        <w:t>：</w:t>
      </w:r>
    </w:p>
    <w:p w14:paraId="38D1FCBC">
      <w:pPr>
        <w:spacing w:line="360" w:lineRule="auto"/>
        <w:rPr>
          <w:sz w:val="24"/>
        </w:rPr>
      </w:pPr>
    </w:p>
    <w:p w14:paraId="6741AA19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第一部分 有机合成反应理论</w:t>
      </w:r>
    </w:p>
    <w:p w14:paraId="096E5179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掌握诱导效应和共轭效应的定义及强弱比较；</w:t>
      </w:r>
    </w:p>
    <w:p w14:paraId="18CE7465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掌握脂肪族亲核取代反应历程以及底物结构、进入基团、离去基团和溶剂等因素对脂肪族亲核取代的影响；</w:t>
      </w:r>
    </w:p>
    <w:p w14:paraId="1C936797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掌握苯环的结构特征及发生亲电取代反应的历程，了解π络合物及σ络合物的特点；</w:t>
      </w:r>
    </w:p>
    <w:p w14:paraId="39A4BE73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掌握芳香族化合物（苯、萘、蒽醌）发生二元亲电取代反应时影响定位规则的主要因素，了解定位效应的解释，掌握常见的邻对位定位基及间位定位基并能够判断强弱；</w:t>
      </w:r>
    </w:p>
    <w:p w14:paraId="7241921E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掌握芳香族化合物（苯、萘、蒽醌）发生多元亲电取代反应时的定位规则，能够标注发生多元亲电取代反应时取代基的主要进入位置；</w:t>
      </w:r>
    </w:p>
    <w:p w14:paraId="6DFA0FB4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掌握芳香族化合物亲核取代反应机理；</w:t>
      </w:r>
    </w:p>
    <w:p w14:paraId="41ACC283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掌握消除反应分类、机理，掌握β消除反应的定向规则，了解消除反应与亲核取代反应之间的竞争过程；</w:t>
      </w:r>
    </w:p>
    <w:p w14:paraId="5C97867E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掌握加成反应分类、机理，掌握加成反应的定向规则及其原因；</w:t>
      </w:r>
    </w:p>
    <w:p w14:paraId="2F331080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掌握自由基反应的特点及产生自由基的方式，了解有机反应中自由基反应的分类。</w:t>
      </w:r>
    </w:p>
    <w:p w14:paraId="4350A347">
      <w:pPr>
        <w:spacing w:line="360" w:lineRule="auto"/>
        <w:ind w:left="420"/>
        <w:rPr>
          <w:rFonts w:hint="eastAsia"/>
          <w:sz w:val="24"/>
        </w:rPr>
      </w:pPr>
    </w:p>
    <w:p w14:paraId="182912EA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第二部分 硝化反应</w:t>
      </w:r>
    </w:p>
    <w:p w14:paraId="3D1229E6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掌握浓硝酸、稀硝酸、混酸硝化时硝化质点、反应机理及影响因素；</w:t>
      </w:r>
    </w:p>
    <w:p w14:paraId="0791E999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掌握相比、硝酸比、硫酸的脱水值以及废酸计算浓度（硝化活性因数）的概念及相关计算；</w:t>
      </w:r>
    </w:p>
    <w:p w14:paraId="07D40409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了解混酸配制工艺，掌握混酸配制相关计算。</w:t>
      </w:r>
    </w:p>
    <w:p w14:paraId="4B96699D">
      <w:pPr>
        <w:spacing w:line="360" w:lineRule="auto"/>
        <w:ind w:left="360"/>
        <w:rPr>
          <w:sz w:val="24"/>
        </w:rPr>
      </w:pPr>
    </w:p>
    <w:p w14:paraId="7D7BB532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第三部分 酯化反应</w:t>
      </w:r>
    </w:p>
    <w:p w14:paraId="14556225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了解常见的酯化方法，掌握羧酸法、羧酸酐法及酰氯法合成酯的影响因素；</w:t>
      </w:r>
    </w:p>
    <w:p w14:paraId="4556D880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掌握几种酯互换方法（醇解、酸解及互换）的适用范围；</w:t>
      </w:r>
    </w:p>
    <w:p w14:paraId="58C9489C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掌握通过基本原材料合成有机物的方法。</w:t>
      </w:r>
    </w:p>
    <w:p w14:paraId="6EC5F81F">
      <w:pPr>
        <w:spacing w:line="360" w:lineRule="auto"/>
        <w:ind w:left="360"/>
        <w:rPr>
          <w:sz w:val="24"/>
        </w:rPr>
      </w:pPr>
    </w:p>
    <w:p w14:paraId="646B9B7C">
      <w:pPr>
        <w:spacing w:line="360" w:lineRule="auto"/>
        <w:ind w:left="360"/>
        <w:rPr>
          <w:sz w:val="24"/>
        </w:rPr>
      </w:pPr>
    </w:p>
    <w:p w14:paraId="5ADB0B5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主要参考书目：</w:t>
      </w:r>
    </w:p>
    <w:p w14:paraId="66886AA1">
      <w:pPr>
        <w:spacing w:line="360" w:lineRule="auto"/>
        <w:rPr>
          <w:sz w:val="24"/>
        </w:rPr>
      </w:pPr>
      <w:r>
        <w:rPr>
          <w:rFonts w:hint="eastAsia"/>
          <w:sz w:val="24"/>
        </w:rPr>
        <w:t>王志魁 主编，《化工原理》（第五版），化学工业出版社；</w:t>
      </w:r>
    </w:p>
    <w:p w14:paraId="189E941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张铸勇 主编，《精细有机合成单元反应》（第二版），华东理工大学出版社。</w:t>
      </w:r>
    </w:p>
    <w:p w14:paraId="0FD244CA">
      <w:pPr>
        <w:spacing w:line="360" w:lineRule="auto"/>
        <w:ind w:left="360"/>
        <w:rPr>
          <w:sz w:val="24"/>
        </w:rPr>
      </w:pPr>
    </w:p>
    <w:p w14:paraId="6A1B645B">
      <w:pPr>
        <w:spacing w:line="360" w:lineRule="auto"/>
        <w:ind w:left="36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762FC"/>
    <w:multiLevelType w:val="singleLevel"/>
    <w:tmpl w:val="150762FC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</w:abstractNum>
  <w:abstractNum w:abstractNumId="1">
    <w:nsid w:val="2C4B00D4"/>
    <w:multiLevelType w:val="singleLevel"/>
    <w:tmpl w:val="2C4B00D4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</w:abstractNum>
  <w:abstractNum w:abstractNumId="2">
    <w:nsid w:val="2D805121"/>
    <w:multiLevelType w:val="multilevel"/>
    <w:tmpl w:val="2D80512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E291064"/>
    <w:multiLevelType w:val="singleLevel"/>
    <w:tmpl w:val="2E291064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</w:abstractNum>
  <w:abstractNum w:abstractNumId="4">
    <w:nsid w:val="41F4632E"/>
    <w:multiLevelType w:val="multilevel"/>
    <w:tmpl w:val="41F463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3DA37E2"/>
    <w:multiLevelType w:val="singleLevel"/>
    <w:tmpl w:val="43DA37E2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</w:abstractNum>
  <w:abstractNum w:abstractNumId="6">
    <w:nsid w:val="4E224711"/>
    <w:multiLevelType w:val="singleLevel"/>
    <w:tmpl w:val="4E224711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</w:abstractNum>
  <w:abstractNum w:abstractNumId="7">
    <w:nsid w:val="512A04FE"/>
    <w:multiLevelType w:val="singleLevel"/>
    <w:tmpl w:val="512A04FE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</w:abstractNum>
  <w:abstractNum w:abstractNumId="8">
    <w:nsid w:val="73363DB2"/>
    <w:multiLevelType w:val="multilevel"/>
    <w:tmpl w:val="73363DB2"/>
    <w:lvl w:ilvl="0" w:tentative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Tg5NWY5MDE2MzY2MTI1MDk1ZTE0OWJhZTAwZWYifQ=="/>
  </w:docVars>
  <w:rsids>
    <w:rsidRoot w:val="00172A27"/>
    <w:rsid w:val="00047431"/>
    <w:rsid w:val="00061CC9"/>
    <w:rsid w:val="00147862"/>
    <w:rsid w:val="00181343"/>
    <w:rsid w:val="00190A45"/>
    <w:rsid w:val="001A55F8"/>
    <w:rsid w:val="0034542A"/>
    <w:rsid w:val="003F3B55"/>
    <w:rsid w:val="004B26B0"/>
    <w:rsid w:val="005B3EBA"/>
    <w:rsid w:val="005C4D99"/>
    <w:rsid w:val="00625FBD"/>
    <w:rsid w:val="00667FA7"/>
    <w:rsid w:val="006B609F"/>
    <w:rsid w:val="007D409B"/>
    <w:rsid w:val="00885BE2"/>
    <w:rsid w:val="008B3018"/>
    <w:rsid w:val="008D4A6B"/>
    <w:rsid w:val="009431CD"/>
    <w:rsid w:val="00997AF8"/>
    <w:rsid w:val="009D0A90"/>
    <w:rsid w:val="009E46F2"/>
    <w:rsid w:val="00A041AC"/>
    <w:rsid w:val="00A60982"/>
    <w:rsid w:val="00A65D9B"/>
    <w:rsid w:val="00B74FD4"/>
    <w:rsid w:val="00BB3E9A"/>
    <w:rsid w:val="00BE7C90"/>
    <w:rsid w:val="00C17A8F"/>
    <w:rsid w:val="00C36CC1"/>
    <w:rsid w:val="00C548EA"/>
    <w:rsid w:val="00CC1620"/>
    <w:rsid w:val="00D958BA"/>
    <w:rsid w:val="00DD5B13"/>
    <w:rsid w:val="00FC22C6"/>
    <w:rsid w:val="00FF4AAA"/>
    <w:rsid w:val="1FA70EFE"/>
    <w:rsid w:val="23452F17"/>
    <w:rsid w:val="4496078E"/>
    <w:rsid w:val="4A5B4B95"/>
    <w:rsid w:val="66FF2923"/>
    <w:rsid w:val="6A9B1902"/>
    <w:rsid w:val="75284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link w:val="6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附表JI.JI Char Char Char Char"/>
    <w:basedOn w:val="1"/>
    <w:link w:val="5"/>
    <w:uiPriority w:val="0"/>
    <w:pPr>
      <w:spacing w:line="300" w:lineRule="auto"/>
    </w:pPr>
    <w:rPr>
      <w:rFonts w:ascii="黑体" w:eastAsia="仿宋_GB2312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西北工业大学</Company>
  <Pages>4</Pages>
  <Words>1849</Words>
  <Characters>1858</Characters>
  <Lines>13</Lines>
  <Paragraphs>3</Paragraphs>
  <TotalTime>0</TotalTime>
  <ScaleCrop>false</ScaleCrop>
  <LinksUpToDate>false</LinksUpToDate>
  <CharactersWithSpaces>1871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2024-08-30T00:50:00Z</dcterms:created>
  <cp:lastModifiedBy>vertesyuan</cp:lastModifiedBy>
  <dcterms:modified xsi:type="dcterms:W3CDTF">2024-10-10T01:48:17Z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04B7D63ACF7E4D6D9500B1224868328E_13</vt:lpwstr>
  </property>
</Properties>
</file>