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3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284</w:t>
      </w:r>
      <w:r>
        <w:rPr>
          <w:rFonts w:ascii="SimHei" w:hAnsi="SimHei" w:eastAsia="SimHei" w:cs="SimHei"/>
          <w:sz w:val="36"/>
          <w:szCs w:val="36"/>
          <w:spacing w:val="-5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二外法语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2386" w:right="244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26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一、考试目的</w:t>
      </w:r>
    </w:p>
    <w:p>
      <w:pPr>
        <w:pStyle w:val="BodyText"/>
        <w:ind w:left="6" w:firstLine="483"/>
        <w:spacing w:before="221" w:line="345" w:lineRule="auto"/>
        <w:rPr/>
      </w:pPr>
      <w:r>
        <w:rPr>
          <w:spacing w:val="-2"/>
        </w:rPr>
        <w:t>本科目考试大纲适用于全日制攻读外国语言文学</w:t>
      </w:r>
      <w:r>
        <w:rPr>
          <w:spacing w:val="-3"/>
        </w:rPr>
        <w:t>学位（非日语语言文学方向）研究生入学</w:t>
      </w:r>
      <w:r>
        <w:rPr/>
        <w:t xml:space="preserve"> </w:t>
      </w:r>
      <w:r>
        <w:rPr/>
        <w:t>考试的第二外语测试，旨在考查考生对于第二外语（法语）</w:t>
      </w:r>
      <w:r>
        <w:rPr>
          <w:spacing w:val="-1"/>
        </w:rPr>
        <w:t>的综合运用能力。</w:t>
      </w:r>
    </w:p>
    <w:p>
      <w:pPr>
        <w:ind w:left="12"/>
        <w:spacing w:before="108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二、考试内容与分值</w:t>
      </w:r>
    </w:p>
    <w:p>
      <w:pPr>
        <w:pStyle w:val="BodyText"/>
        <w:ind w:left="3" w:right="1" w:firstLine="485"/>
        <w:spacing w:before="222" w:line="346" w:lineRule="auto"/>
        <w:rPr/>
      </w:pPr>
      <w:r>
        <w:rPr>
          <w:spacing w:val="-7"/>
        </w:rPr>
        <w:t>本科目主要考查考生对于法语词汇、语法、阅读、翻译等方面的综合水平和运用能力，</w:t>
      </w:r>
      <w:r>
        <w:rPr>
          <w:spacing w:val="56"/>
        </w:rPr>
        <w:t xml:space="preserve"> </w:t>
      </w:r>
      <w:r>
        <w:rPr>
          <w:spacing w:val="-7"/>
        </w:rPr>
        <w:t>具</w:t>
      </w:r>
      <w:r>
        <w:rPr/>
        <w:t xml:space="preserve"> </w:t>
      </w:r>
      <w:r>
        <w:rPr>
          <w:spacing w:val="-1"/>
        </w:rPr>
        <w:t>体内容如下：</w:t>
      </w:r>
    </w:p>
    <w:p>
      <w:pPr>
        <w:pStyle w:val="BodyText"/>
        <w:ind w:left="12" w:right="2" w:firstLine="492"/>
        <w:spacing w:before="33" w:line="325" w:lineRule="auto"/>
        <w:rPr/>
      </w:pPr>
      <w:r>
        <w:rPr/>
        <w:t>1.</w:t>
      </w:r>
      <w:r>
        <w:rPr/>
        <w:t xml:space="preserve"> </w:t>
      </w:r>
      <w:r>
        <w:rPr/>
        <w:t>词汇与语法：要求熟练掌握《简明法语教程》上、下册和大学法语四级所涉及的基本</w:t>
      </w:r>
      <w:r>
        <w:rPr>
          <w:spacing w:val="2"/>
        </w:rPr>
        <w:t xml:space="preserve"> </w:t>
      </w:r>
      <w:r>
        <w:rPr>
          <w:spacing w:val="-2"/>
        </w:rPr>
        <w:t>词汇（词形、词义和常用短语的搭配使用）和语法知</w:t>
      </w:r>
      <w:r>
        <w:rPr>
          <w:spacing w:val="-3"/>
        </w:rPr>
        <w:t>识（包括但不限于：名词与形容词的性数</w:t>
      </w:r>
      <w:r>
        <w:rPr/>
        <w:t xml:space="preserve"> </w:t>
      </w:r>
      <w:r>
        <w:rPr>
          <w:spacing w:val="-7"/>
        </w:rPr>
        <w:t>配合规则，代词、介词、冠词、副词、分词、数词的基本使用规则，</w:t>
      </w:r>
      <w:r>
        <w:rPr>
          <w:spacing w:val="72"/>
        </w:rPr>
        <w:t xml:space="preserve"> </w:t>
      </w:r>
      <w:r>
        <w:rPr>
          <w:spacing w:val="-7"/>
        </w:rPr>
        <w:t>常见时态的构</w:t>
      </w:r>
      <w:r>
        <w:rPr>
          <w:spacing w:val="-8"/>
        </w:rPr>
        <w:t>成与使用规</w:t>
      </w:r>
      <w:r>
        <w:rPr/>
        <w:t xml:space="preserve"> </w:t>
      </w:r>
      <w:r>
        <w:rPr/>
        <w:t>则，复合句的构成及使用规则等）;</w:t>
      </w:r>
    </w:p>
    <w:p>
      <w:pPr>
        <w:pStyle w:val="BodyText"/>
        <w:ind w:left="499"/>
        <w:spacing w:before="185" w:line="217" w:lineRule="auto"/>
        <w:rPr/>
      </w:pPr>
      <w:r>
        <w:rPr>
          <w:spacing w:val="-2"/>
        </w:rPr>
        <w:t>2.</w:t>
      </w:r>
      <w:r>
        <w:rPr>
          <w:spacing w:val="33"/>
        </w:rPr>
        <w:t xml:space="preserve"> </w:t>
      </w:r>
      <w:r>
        <w:rPr>
          <w:spacing w:val="-2"/>
        </w:rPr>
        <w:t>阅读理解：要求能够准确概括、分析和推测文章信息;</w:t>
      </w:r>
    </w:p>
    <w:p>
      <w:pPr>
        <w:pStyle w:val="BodyText"/>
        <w:ind w:left="12" w:right="47" w:firstLine="496"/>
        <w:spacing w:before="185" w:line="288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翻译：要求能够熟练进行法汉互译，选词恰当，语法正确，句式表达符合法语语</w:t>
      </w:r>
      <w:r>
        <w:rPr>
          <w:spacing w:val="-2"/>
        </w:rPr>
        <w:t>言逻</w:t>
      </w:r>
      <w:r>
        <w:rPr/>
        <w:t xml:space="preserve"> </w:t>
      </w:r>
      <w:r>
        <w:rPr>
          <w:spacing w:val="-4"/>
        </w:rPr>
        <w:t>辑习惯。</w:t>
      </w:r>
    </w:p>
    <w:p>
      <w:pPr>
        <w:ind w:left="12"/>
        <w:spacing w:before="256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三、考试要求</w:t>
      </w:r>
    </w:p>
    <w:p>
      <w:pPr>
        <w:pStyle w:val="BodyText"/>
        <w:ind w:left="486"/>
        <w:spacing w:before="222" w:line="217" w:lineRule="auto"/>
        <w:rPr/>
      </w:pPr>
      <w:r>
        <w:rPr/>
        <w:t>考生须对法语系统知识进行过全面学习，能够较好地综合</w:t>
      </w:r>
      <w:r>
        <w:rPr>
          <w:spacing w:val="-1"/>
        </w:rPr>
        <w:t>运用相关知识。</w:t>
      </w:r>
    </w:p>
    <w:p>
      <w:pPr>
        <w:ind w:left="33"/>
        <w:spacing w:before="25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7"/>
        </w:rPr>
        <w:t>四、考试形式及时间</w:t>
      </w:r>
    </w:p>
    <w:p>
      <w:pPr>
        <w:pStyle w:val="BodyText"/>
        <w:ind w:left="499" w:right="2842" w:firstLine="5"/>
        <w:spacing w:before="224" w:line="346" w:lineRule="auto"/>
        <w:rPr/>
      </w:pPr>
      <w:r>
        <w:rPr>
          <w:spacing w:val="-3"/>
        </w:rPr>
        <w:t>1.形式：本科目采用闭卷书面考试的形式，试题语言为法语。</w:t>
      </w:r>
      <w:r>
        <w:rPr>
          <w:spacing w:val="10"/>
        </w:rPr>
        <w:t xml:space="preserve"> </w:t>
      </w:r>
      <w:r>
        <w:rPr>
          <w:spacing w:val="-6"/>
        </w:rPr>
        <w:t>2.时间：180</w:t>
      </w:r>
      <w:r>
        <w:rPr>
          <w:spacing w:val="-43"/>
        </w:rPr>
        <w:t xml:space="preserve"> </w:t>
      </w:r>
      <w:r>
        <w:rPr>
          <w:spacing w:val="-6"/>
        </w:rPr>
        <w:t>分钟。</w:t>
      </w:r>
    </w:p>
    <w:sectPr>
      <w:pgSz w:w="11907" w:h="16839"/>
      <w:pgMar w:top="1193" w:right="1073" w:bottom="0" w:left="10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2024-09-12T14:41:23Z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2024-10-10T10:14:34</vt:filetime>
  </property>
</Properties>
</file>