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035"/>
        <w:spacing w:before="72" w:line="218" w:lineRule="auto"/>
        <w:outlineLvl w:val="0"/>
        <w:rPr>
          <w:rFonts w:ascii="SimHei" w:hAnsi="SimHei" w:eastAsia="SimHei" w:cs="SimHei"/>
          <w:sz w:val="36"/>
          <w:szCs w:val="36"/>
        </w:rPr>
      </w:pPr>
      <w:r>
        <w:rPr>
          <w:rFonts w:ascii="SimHei" w:hAnsi="SimHei" w:eastAsia="SimHei" w:cs="SimHei"/>
          <w:sz w:val="36"/>
          <w:szCs w:val="36"/>
          <w:b/>
          <w:bCs/>
          <w:spacing w:val="-5"/>
        </w:rPr>
        <w:t>685</w:t>
      </w:r>
      <w:r>
        <w:rPr>
          <w:rFonts w:ascii="SimHei" w:hAnsi="SimHei" w:eastAsia="SimHei" w:cs="SimHei"/>
          <w:sz w:val="36"/>
          <w:szCs w:val="36"/>
          <w:spacing w:val="-70"/>
        </w:rPr>
        <w:t xml:space="preserve"> </w:t>
      </w:r>
      <w:r>
        <w:rPr>
          <w:rFonts w:ascii="SimHei" w:hAnsi="SimHei" w:eastAsia="SimHei" w:cs="SimHei"/>
          <w:sz w:val="36"/>
          <w:szCs w:val="36"/>
          <w:b/>
          <w:bCs/>
          <w:spacing w:val="-5"/>
        </w:rPr>
        <w:t>基础日语</w:t>
      </w:r>
      <w:r>
        <w:rPr>
          <w:rFonts w:ascii="SimHei" w:hAnsi="SimHei" w:eastAsia="SimHei" w:cs="SimHei"/>
          <w:sz w:val="36"/>
          <w:szCs w:val="36"/>
          <w:spacing w:val="-5"/>
        </w:rPr>
        <w:t xml:space="preserve"> </w:t>
      </w:r>
      <w:r>
        <w:rPr>
          <w:rFonts w:ascii="SimHei" w:hAnsi="SimHei" w:eastAsia="SimHei" w:cs="SimHei"/>
          <w:sz w:val="36"/>
          <w:szCs w:val="36"/>
          <w:b/>
          <w:bCs/>
          <w:spacing w:val="-5"/>
        </w:rPr>
        <w:t>考试大纲</w:t>
      </w:r>
    </w:p>
    <w:p>
      <w:pPr>
        <w:pStyle w:val="BodyText"/>
        <w:ind w:left="2386" w:right="308" w:hanging="2387"/>
        <w:spacing w:before="182" w:line="346" w:lineRule="auto"/>
        <w:rPr/>
      </w:pPr>
      <w:r>
        <w:rPr>
          <w:spacing w:val="-2"/>
        </w:rPr>
        <w:t>（研招考试主要考察考生分析问题与解决问题的能力，大纲所列内容</w:t>
      </w:r>
      <w:r>
        <w:rPr>
          <w:spacing w:val="-3"/>
        </w:rPr>
        <w:t>为考生需掌握的基本内</w:t>
      </w:r>
      <w:r>
        <w:rPr/>
        <w:t xml:space="preserve"> </w:t>
      </w:r>
      <w:r>
        <w:rPr>
          <w:spacing w:val="-1"/>
        </w:rPr>
        <w:t>容，仅供复习参考使用，考试范围不限于此）</w:t>
      </w:r>
    </w:p>
    <w:p>
      <w:pPr>
        <w:ind w:left="8"/>
        <w:spacing w:before="104" w:line="220" w:lineRule="auto"/>
        <w:outlineLvl w:val="1"/>
        <w:rPr>
          <w:rFonts w:ascii="SimSun" w:hAnsi="SimSun" w:eastAsia="SimSun" w:cs="SimSun"/>
          <w:sz w:val="28"/>
          <w:szCs w:val="28"/>
        </w:rPr>
      </w:pPr>
      <w:r>
        <w:rPr>
          <w:rFonts w:ascii="SimSun" w:hAnsi="SimSun" w:eastAsia="SimSun" w:cs="SimSun"/>
          <w:sz w:val="28"/>
          <w:szCs w:val="28"/>
          <w:b/>
          <w:bCs/>
          <w:color w:val="333333"/>
          <w:spacing w:val="-6"/>
        </w:rPr>
        <w:t>一、考试目的</w:t>
      </w:r>
    </w:p>
    <w:p>
      <w:pPr>
        <w:pStyle w:val="BodyText"/>
        <w:ind w:left="54" w:right="66" w:firstLine="435"/>
        <w:spacing w:before="221" w:line="346" w:lineRule="auto"/>
        <w:rPr/>
      </w:pPr>
      <w:r>
        <w:rPr>
          <w:color w:val="333333"/>
          <w:spacing w:val="-3"/>
        </w:rPr>
        <w:t>本科目考试为日语语言文学专业硕士研究生招生考试的基础日语测试，旨在考查考生有关</w:t>
      </w:r>
      <w:r>
        <w:rPr>
          <w:color w:val="333333"/>
          <w:spacing w:val="18"/>
        </w:rPr>
        <w:t xml:space="preserve"> </w:t>
      </w:r>
      <w:r>
        <w:rPr>
          <w:color w:val="333333"/>
          <w:spacing w:val="-8"/>
        </w:rPr>
        <w:t>日语基础知识的综合能力。</w:t>
      </w:r>
    </w:p>
    <w:p>
      <w:pPr>
        <w:ind w:left="12"/>
        <w:spacing w:before="105" w:line="220" w:lineRule="auto"/>
        <w:outlineLvl w:val="1"/>
        <w:rPr>
          <w:rFonts w:ascii="SimSun" w:hAnsi="SimSun" w:eastAsia="SimSun" w:cs="SimSun"/>
          <w:sz w:val="28"/>
          <w:szCs w:val="28"/>
        </w:rPr>
      </w:pPr>
      <w:r>
        <w:rPr>
          <w:rFonts w:ascii="SimSun" w:hAnsi="SimSun" w:eastAsia="SimSun" w:cs="SimSun"/>
          <w:sz w:val="28"/>
          <w:szCs w:val="28"/>
          <w:b/>
          <w:bCs/>
          <w:color w:val="333333"/>
          <w:spacing w:val="-4"/>
        </w:rPr>
        <w:t>二、考试内容与分值</w:t>
      </w:r>
    </w:p>
    <w:p>
      <w:pPr>
        <w:pStyle w:val="BodyText"/>
        <w:ind w:left="10" w:right="67" w:firstLine="479"/>
        <w:spacing w:before="221" w:line="346" w:lineRule="auto"/>
        <w:rPr/>
      </w:pPr>
      <w:r>
        <w:rPr>
          <w:color w:val="333333"/>
          <w:spacing w:val="-3"/>
        </w:rPr>
        <w:t>本科目主要考查考生文字、词汇、语法、阅读理解、翻译、写作等方面的日语综合水平和</w:t>
      </w:r>
      <w:r>
        <w:rPr>
          <w:color w:val="333333"/>
          <w:spacing w:val="17"/>
        </w:rPr>
        <w:t xml:space="preserve"> </w:t>
      </w:r>
      <w:r>
        <w:rPr>
          <w:color w:val="333333"/>
          <w:spacing w:val="-5"/>
        </w:rPr>
        <w:t>运用能力，总分</w:t>
      </w:r>
      <w:r>
        <w:rPr>
          <w:color w:val="333333"/>
          <w:spacing w:val="-17"/>
        </w:rPr>
        <w:t xml:space="preserve"> </w:t>
      </w:r>
      <w:r>
        <w:rPr>
          <w:color w:val="333333"/>
          <w:spacing w:val="-5"/>
        </w:rPr>
        <w:t>150</w:t>
      </w:r>
      <w:r>
        <w:rPr>
          <w:color w:val="333333"/>
          <w:spacing w:val="-49"/>
        </w:rPr>
        <w:t xml:space="preserve"> </w:t>
      </w:r>
      <w:r>
        <w:rPr>
          <w:color w:val="333333"/>
          <w:spacing w:val="-5"/>
        </w:rPr>
        <w:t>分，具体内容包括下列五个部分：</w:t>
      </w:r>
    </w:p>
    <w:p>
      <w:pPr>
        <w:pStyle w:val="BodyText"/>
        <w:ind w:left="504"/>
        <w:spacing w:before="38" w:line="217" w:lineRule="auto"/>
        <w:rPr/>
      </w:pPr>
      <w:r>
        <w:rPr>
          <w:color w:val="333333"/>
          <w:spacing w:val="-1"/>
        </w:rPr>
        <w:t>1、文字词汇：要求熟练掌握日语能力测试一级所要求的词汇;</w:t>
      </w:r>
    </w:p>
    <w:p>
      <w:pPr>
        <w:pStyle w:val="BodyText"/>
        <w:ind w:left="499"/>
        <w:spacing w:before="185" w:line="218" w:lineRule="auto"/>
        <w:rPr/>
      </w:pPr>
      <w:r>
        <w:rPr>
          <w:color w:val="333333"/>
          <w:spacing w:val="-1"/>
        </w:rPr>
        <w:t>2、语法：要求熟练掌握基础语法知识和习惯表达方式;</w:t>
      </w:r>
    </w:p>
    <w:p>
      <w:pPr>
        <w:pStyle w:val="BodyText"/>
        <w:ind w:left="508"/>
        <w:spacing w:before="185" w:line="216" w:lineRule="auto"/>
        <w:rPr/>
      </w:pPr>
      <w:r>
        <w:rPr>
          <w:color w:val="333333"/>
          <w:spacing w:val="-1"/>
        </w:rPr>
        <w:t>3、阅读理解：要求能够准确领会作者意图，概括全文或段落主旨，解释关键词的含义;</w:t>
      </w:r>
    </w:p>
    <w:p>
      <w:pPr>
        <w:pStyle w:val="BodyText"/>
        <w:ind w:left="15" w:firstLine="482"/>
        <w:spacing w:before="188" w:line="288" w:lineRule="auto"/>
        <w:rPr/>
      </w:pPr>
      <w:r>
        <w:rPr>
          <w:color w:val="333333"/>
          <w:spacing w:val="-7"/>
        </w:rPr>
        <w:t>4、翻译：</w:t>
      </w:r>
      <w:r>
        <w:rPr>
          <w:color w:val="333333"/>
          <w:spacing w:val="-7"/>
        </w:rPr>
        <w:t xml:space="preserve"> </w:t>
      </w:r>
      <w:r>
        <w:rPr>
          <w:color w:val="333333"/>
          <w:spacing w:val="-7"/>
        </w:rPr>
        <w:t>要求熟练运用各种文体，进行汉日互译，译文应在准确传达原文意思的基础上，</w:t>
      </w:r>
      <w:r>
        <w:rPr>
          <w:color w:val="333333"/>
          <w:spacing w:val="7"/>
        </w:rPr>
        <w:t xml:space="preserve"> </w:t>
      </w:r>
      <w:r>
        <w:rPr>
          <w:color w:val="333333"/>
          <w:spacing w:val="-2"/>
        </w:rPr>
        <w:t>符合汉语或日语的表达习惯;</w:t>
      </w:r>
    </w:p>
    <w:p>
      <w:pPr>
        <w:pStyle w:val="BodyText"/>
        <w:ind w:left="502"/>
        <w:spacing w:before="186" w:line="216" w:lineRule="auto"/>
        <w:rPr/>
      </w:pPr>
      <w:r>
        <w:rPr>
          <w:color w:val="333333"/>
          <w:spacing w:val="-2"/>
        </w:rPr>
        <w:t>5、写作：要求根据给出的线索或题目，用日语完成一篇</w:t>
      </w:r>
      <w:r>
        <w:rPr>
          <w:color w:val="333333"/>
          <w:spacing w:val="-37"/>
        </w:rPr>
        <w:t xml:space="preserve"> </w:t>
      </w:r>
      <w:r>
        <w:rPr>
          <w:color w:val="333333"/>
          <w:spacing w:val="-2"/>
        </w:rPr>
        <w:t>800</w:t>
      </w:r>
      <w:r>
        <w:rPr>
          <w:color w:val="333333"/>
          <w:spacing w:val="-35"/>
        </w:rPr>
        <w:t xml:space="preserve"> </w:t>
      </w:r>
      <w:r>
        <w:rPr>
          <w:color w:val="333333"/>
          <w:spacing w:val="-2"/>
        </w:rPr>
        <w:t>字以上的作文。</w:t>
      </w:r>
    </w:p>
    <w:p>
      <w:pPr>
        <w:ind w:left="12"/>
        <w:spacing w:before="256" w:line="220" w:lineRule="auto"/>
        <w:outlineLvl w:val="1"/>
        <w:rPr>
          <w:rFonts w:ascii="SimSun" w:hAnsi="SimSun" w:eastAsia="SimSun" w:cs="SimSun"/>
          <w:sz w:val="28"/>
          <w:szCs w:val="28"/>
        </w:rPr>
      </w:pPr>
      <w:r>
        <w:rPr>
          <w:rFonts w:ascii="SimSun" w:hAnsi="SimSun" w:eastAsia="SimSun" w:cs="SimSun"/>
          <w:sz w:val="28"/>
          <w:szCs w:val="28"/>
          <w:b/>
          <w:bCs/>
          <w:color w:val="333333"/>
          <w:spacing w:val="-5"/>
        </w:rPr>
        <w:t>三、考试要求</w:t>
      </w:r>
    </w:p>
    <w:p>
      <w:pPr>
        <w:pStyle w:val="BodyText"/>
        <w:ind w:left="7" w:right="65" w:firstLine="479"/>
        <w:spacing w:before="221" w:line="351" w:lineRule="auto"/>
        <w:jc w:val="both"/>
        <w:rPr/>
      </w:pPr>
      <w:r>
        <w:rPr>
          <w:color w:val="333333"/>
          <w:spacing w:val="-2"/>
        </w:rPr>
        <w:t>考生须接受过严格的听、说、读、写、译等基本功的</w:t>
      </w:r>
      <w:r>
        <w:rPr>
          <w:color w:val="333333"/>
          <w:spacing w:val="-3"/>
        </w:rPr>
        <w:t>全面训练，能熟练掌握和运用基础日</w:t>
      </w:r>
      <w:r>
        <w:rPr>
          <w:color w:val="333333"/>
        </w:rPr>
        <w:t xml:space="preserve"> </w:t>
      </w:r>
      <w:r>
        <w:rPr>
          <w:color w:val="333333"/>
          <w:spacing w:val="-7"/>
        </w:rPr>
        <w:t>语的词汇、语法，</w:t>
      </w:r>
      <w:r>
        <w:rPr>
          <w:color w:val="333333"/>
          <w:spacing w:val="72"/>
        </w:rPr>
        <w:t xml:space="preserve"> </w:t>
      </w:r>
      <w:r>
        <w:rPr>
          <w:color w:val="333333"/>
          <w:spacing w:val="-7"/>
        </w:rPr>
        <w:t>能阅读日文报刊文章和文学作品，能进行中日文的互译，能根据要求用日语</w:t>
      </w:r>
      <w:r>
        <w:rPr>
          <w:color w:val="333333"/>
        </w:rPr>
        <w:t xml:space="preserve"> </w:t>
      </w:r>
      <w:r>
        <w:rPr>
          <w:color w:val="333333"/>
          <w:spacing w:val="-3"/>
        </w:rPr>
        <w:t>写出表达准确得体、具有一定思想深度的文章。</w:t>
      </w:r>
    </w:p>
    <w:p>
      <w:pPr>
        <w:ind w:left="33"/>
        <w:spacing w:before="104" w:line="220" w:lineRule="auto"/>
        <w:outlineLvl w:val="1"/>
        <w:rPr>
          <w:rFonts w:ascii="SimSun" w:hAnsi="SimSun" w:eastAsia="SimSun" w:cs="SimSun"/>
          <w:sz w:val="28"/>
          <w:szCs w:val="28"/>
        </w:rPr>
      </w:pPr>
      <w:r>
        <w:rPr>
          <w:rFonts w:ascii="SimSun" w:hAnsi="SimSun" w:eastAsia="SimSun" w:cs="SimSun"/>
          <w:sz w:val="28"/>
          <w:szCs w:val="28"/>
          <w:b/>
          <w:bCs/>
          <w:color w:val="333333"/>
          <w:spacing w:val="-7"/>
        </w:rPr>
        <w:t>四、考试形式及时间</w:t>
      </w:r>
    </w:p>
    <w:p>
      <w:pPr>
        <w:pStyle w:val="BodyText"/>
        <w:ind w:left="499" w:right="2907" w:firstLine="5"/>
        <w:spacing w:before="222" w:line="347" w:lineRule="auto"/>
        <w:rPr/>
      </w:pPr>
      <w:r>
        <w:rPr>
          <w:color w:val="333333"/>
          <w:spacing w:val="-3"/>
        </w:rPr>
        <w:t>1.形式：本科目采用闭卷书面考试的形式，试题语言为日语。</w:t>
      </w:r>
      <w:r>
        <w:rPr>
          <w:color w:val="333333"/>
          <w:spacing w:val="9"/>
        </w:rPr>
        <w:t xml:space="preserve"> </w:t>
      </w:r>
      <w:r>
        <w:rPr>
          <w:color w:val="333333"/>
          <w:spacing w:val="-6"/>
        </w:rPr>
        <w:t>2.时间：180</w:t>
      </w:r>
      <w:r>
        <w:rPr>
          <w:color w:val="333333"/>
          <w:spacing w:val="-43"/>
        </w:rPr>
        <w:t xml:space="preserve"> </w:t>
      </w:r>
      <w:r>
        <w:rPr>
          <w:color w:val="333333"/>
          <w:spacing w:val="-6"/>
        </w:rPr>
        <w:t>分钟。</w:t>
      </w:r>
    </w:p>
    <w:sectPr>
      <w:pgSz w:w="11907" w:h="16839"/>
      <w:pgMar w:top="1193" w:right="1009" w:bottom="0" w:left="107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2024-09-12T14:44:33Z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2024-10-10T10:14:43</vt:filetime>
  </property>
</Properties>
</file>