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1" w:right="1064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6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619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量子力学</w:t>
      </w:r>
    </w:p>
    <w:p>
      <w:pPr>
        <w:ind w:left="638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" w:right="203" w:firstLine="644"/>
        <w:spacing w:before="263" w:line="370" w:lineRule="auto"/>
        <w:rPr/>
      </w:pPr>
      <w:r>
        <w:rPr>
          <w:spacing w:val="6"/>
        </w:rPr>
        <w:t>量子力学是[070200]物理学专业硕士生入学考试的业务课。</w:t>
      </w:r>
      <w:r>
        <w:rPr>
          <w:spacing w:val="4"/>
        </w:rPr>
        <w:t xml:space="preserve"> </w:t>
      </w:r>
      <w:r>
        <w:rPr>
          <w:spacing w:val="7"/>
        </w:rPr>
        <w:t>考试对象为参加[070200]物理学专业</w:t>
      </w:r>
      <w:r>
        <w:rPr>
          <w:spacing w:val="-49"/>
        </w:rPr>
        <w:t xml:space="preserve"> </w:t>
      </w:r>
      <w:r>
        <w:rPr>
          <w:spacing w:val="7"/>
        </w:rPr>
        <w:t>2025</w:t>
      </w:r>
      <w:r>
        <w:rPr>
          <w:spacing w:val="-44"/>
        </w:rPr>
        <w:t xml:space="preserve"> </w:t>
      </w:r>
      <w:r>
        <w:rPr>
          <w:spacing w:val="7"/>
        </w:rPr>
        <w:t>年全国硕士研究生入</w:t>
      </w:r>
      <w:r>
        <w:rPr/>
        <w:t xml:space="preserve"> </w:t>
      </w:r>
      <w:r>
        <w:rPr>
          <w:spacing w:val="6"/>
        </w:rPr>
        <w:t>学考试的准考考生。</w:t>
      </w:r>
    </w:p>
    <w:p>
      <w:pPr>
        <w:ind w:left="638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6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6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9"/>
        <w:spacing w:before="25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55"/>
        <w:spacing w:before="255" w:line="226" w:lineRule="auto"/>
        <w:rPr/>
      </w:pPr>
      <w:r>
        <w:rPr>
          <w:spacing w:val="7"/>
        </w:rPr>
        <w:t>1.量子力学的基本假设、基本概念和它们之间的联系。</w:t>
      </w:r>
    </w:p>
    <w:p>
      <w:pPr>
        <w:pStyle w:val="BodyText"/>
        <w:spacing w:before="263" w:line="226" w:lineRule="auto"/>
        <w:jc w:val="right"/>
        <w:rPr/>
      </w:pPr>
      <w:r>
        <w:rPr>
          <w:spacing w:val="3"/>
        </w:rPr>
        <w:t>2.量子力学所描述的基本物理模型中的基本结论、基本关系。</w:t>
      </w:r>
    </w:p>
    <w:p>
      <w:pPr>
        <w:pStyle w:val="BodyText"/>
        <w:ind w:right="188" w:firstLine="637"/>
        <w:spacing w:before="262" w:line="363" w:lineRule="auto"/>
        <w:rPr/>
      </w:pPr>
      <w:r>
        <w:rPr>
          <w:spacing w:val="-4"/>
        </w:rPr>
        <w:t>3.波函数：波函数的统计诠释与归一化；傅里叶变换与动量；</w:t>
      </w:r>
      <w:r>
        <w:rPr>
          <w:spacing w:val="10"/>
        </w:rPr>
        <w:t xml:space="preserve"> </w:t>
      </w:r>
      <w:r>
        <w:rPr>
          <w:spacing w:val="8"/>
        </w:rPr>
        <w:t>基本力学量算符及其不确定性关系；薛定谔方程。</w:t>
      </w:r>
    </w:p>
    <w:p>
      <w:pPr>
        <w:pStyle w:val="BodyText"/>
        <w:ind w:left="6" w:right="188" w:firstLine="624"/>
        <w:spacing w:before="60" w:line="365" w:lineRule="auto"/>
        <w:rPr/>
      </w:pPr>
      <w:r>
        <w:rPr>
          <w:spacing w:val="-4"/>
        </w:rPr>
        <w:t>4.定态薛定谔方程：一维无限深方势阱模型；简谐振子模型；</w:t>
      </w:r>
      <w:r>
        <w:rPr>
          <w:spacing w:val="18"/>
        </w:rPr>
        <w:t xml:space="preserve"> </w:t>
      </w:r>
      <w:r>
        <w:rPr>
          <w:spacing w:val="2"/>
        </w:rPr>
        <w:t>一维自由粒子模型；</w:t>
      </w:r>
      <w:r>
        <w:rPr>
          <w:spacing w:val="-43"/>
        </w:rPr>
        <w:t xml:space="preserve"> </w:t>
      </w:r>
      <w:r>
        <w:rPr>
          <w:spacing w:val="2"/>
        </w:rPr>
        <w:t>δ</w:t>
      </w:r>
      <w:r>
        <w:rPr>
          <w:spacing w:val="-105"/>
        </w:rPr>
        <w:t xml:space="preserve"> </w:t>
      </w:r>
      <w:r>
        <w:rPr>
          <w:spacing w:val="2"/>
        </w:rPr>
        <w:t>函数势模型；有限深方势阱模</w:t>
      </w:r>
      <w:r>
        <w:rPr>
          <w:spacing w:val="1"/>
        </w:rPr>
        <w:t>型。</w:t>
      </w:r>
    </w:p>
    <w:p>
      <w:pPr>
        <w:pStyle w:val="BodyText"/>
        <w:ind w:right="274" w:firstLine="638"/>
        <w:spacing w:before="52" w:line="365" w:lineRule="auto"/>
        <w:rPr/>
      </w:pPr>
      <w:r>
        <w:rPr>
          <w:spacing w:val="4"/>
        </w:rPr>
        <w:t>5.形式理论：可观测量、厄米算符、本征函数；广义统计诠</w:t>
      </w:r>
      <w:r>
        <w:rPr>
          <w:spacing w:val="14"/>
        </w:rPr>
        <w:t xml:space="preserve"> </w:t>
      </w:r>
      <w:r>
        <w:rPr>
          <w:spacing w:val="8"/>
        </w:rPr>
        <w:t>释、一般不确定性原理；狄拉克符号。</w:t>
      </w:r>
    </w:p>
    <w:p>
      <w:pPr>
        <w:pStyle w:val="BodyText"/>
        <w:ind w:left="6" w:right="274" w:firstLine="628"/>
        <w:spacing w:before="55" w:line="364" w:lineRule="auto"/>
        <w:rPr/>
      </w:pPr>
      <w:r>
        <w:rPr>
          <w:spacing w:val="4"/>
        </w:rPr>
        <w:t>6.三维空间中的量子力学：球坐标系中的薛定谔方程；角动</w:t>
      </w:r>
      <w:r>
        <w:rPr>
          <w:spacing w:val="17"/>
        </w:rPr>
        <w:t xml:space="preserve"> </w:t>
      </w:r>
      <w:r>
        <w:rPr/>
        <w:t>量及其算符；</w:t>
      </w:r>
      <w:r>
        <w:rPr>
          <w:spacing w:val="-63"/>
        </w:rPr>
        <w:t xml:space="preserve"> </w:t>
      </w:r>
      <w:r>
        <w:rPr/>
        <w:t>自旋及其组合。</w:t>
      </w:r>
    </w:p>
    <w:p>
      <w:pPr>
        <w:spacing w:line="364" w:lineRule="auto"/>
        <w:sectPr>
          <w:pgSz w:w="11906" w:h="16839"/>
          <w:pgMar w:top="1431" w:right="1258" w:bottom="0" w:left="1551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8"/>
        <w:spacing w:before="101" w:line="226" w:lineRule="auto"/>
        <w:rPr/>
      </w:pPr>
      <w:r>
        <w:rPr>
          <w:spacing w:val="8"/>
        </w:rPr>
        <w:t>7.全同粒子：玻色子；费米子；双粒子体系。</w:t>
      </w:r>
    </w:p>
    <w:p>
      <w:pPr>
        <w:pStyle w:val="BodyText"/>
        <w:ind w:left="632"/>
        <w:spacing w:before="262" w:line="363" w:lineRule="auto"/>
        <w:rPr/>
      </w:pPr>
      <w:r>
        <w:rPr>
          <w:spacing w:val="7"/>
        </w:rPr>
        <w:t>8.对称性和守恒定律：平移算符，演化算符，海森堡绘景。</w:t>
      </w:r>
      <w:r>
        <w:rPr>
          <w:spacing w:val="8"/>
        </w:rPr>
        <w:t xml:space="preserve"> </w:t>
      </w:r>
      <w:r>
        <w:rPr>
          <w:spacing w:val="8"/>
        </w:rPr>
        <w:t>9.不含时微扰论：非简并微扰理论，简并微扰理论。</w:t>
      </w:r>
    </w:p>
    <w:p>
      <w:pPr>
        <w:pStyle w:val="BodyText"/>
        <w:ind w:left="654"/>
        <w:spacing w:before="58" w:line="227" w:lineRule="auto"/>
        <w:rPr/>
      </w:pPr>
      <w:r>
        <w:rPr>
          <w:spacing w:val="5"/>
        </w:rPr>
        <w:t>10.变分原理：理论；计算。</w:t>
      </w:r>
    </w:p>
    <w:p>
      <w:pPr>
        <w:pStyle w:val="BodyText"/>
        <w:ind w:left="654"/>
        <w:spacing w:before="259" w:line="227" w:lineRule="auto"/>
        <w:rPr/>
      </w:pPr>
      <w:r>
        <w:rPr>
          <w:spacing w:val="1"/>
        </w:rPr>
        <w:t>11.</w:t>
      </w:r>
      <w:r>
        <w:rPr/>
        <w:t>WKB</w:t>
      </w:r>
      <w:r>
        <w:rPr>
          <w:spacing w:val="-47"/>
        </w:rPr>
        <w:t xml:space="preserve"> </w:t>
      </w:r>
      <w:r>
        <w:rPr>
          <w:spacing w:val="1"/>
        </w:rPr>
        <w:t>近似：</w:t>
      </w:r>
      <w:r>
        <w:rPr>
          <w:spacing w:val="-134"/>
        </w:rPr>
        <w:t xml:space="preserve"> </w:t>
      </w:r>
      <w:r>
        <w:rPr>
          <w:spacing w:val="1"/>
        </w:rPr>
        <w:t>“经典</w:t>
      </w:r>
      <w:r>
        <w:rPr>
          <w:spacing w:val="-110"/>
        </w:rPr>
        <w:t xml:space="preserve"> </w:t>
      </w:r>
      <w:r>
        <w:rPr>
          <w:spacing w:val="1"/>
        </w:rPr>
        <w:t>”区域；隧穿。</w:t>
      </w:r>
    </w:p>
    <w:p>
      <w:pPr>
        <w:pStyle w:val="BodyText"/>
        <w:ind w:left="649" w:right="799" w:firstLine="4"/>
        <w:spacing w:before="256" w:line="365" w:lineRule="auto"/>
        <w:rPr>
          <w:rFonts w:ascii="SimHei" w:hAnsi="SimHei" w:eastAsia="SimHei" w:cs="SimHei"/>
        </w:rPr>
      </w:pPr>
      <w:r>
        <w:rPr>
          <w:spacing w:val="6"/>
        </w:rPr>
        <w:t>12.散射理论：散射模型；格林函数方法；玻恩近似。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5"/>
        <w:spacing w:before="57" w:line="226" w:lineRule="auto"/>
        <w:rPr/>
      </w:pPr>
      <w:r>
        <w:rPr>
          <w:spacing w:val="2"/>
        </w:rPr>
        <w:t>一、简答题（6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58"/>
        </w:rPr>
        <w:t xml:space="preserve"> </w:t>
      </w:r>
      <w:r>
        <w:rPr>
          <w:spacing w:val="2"/>
        </w:rPr>
        <w:t>30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9" w:line="229" w:lineRule="auto"/>
        <w:rPr/>
      </w:pPr>
      <w:r>
        <w:rPr>
          <w:spacing w:val="1"/>
        </w:rPr>
        <w:t>二、证明题（2</w:t>
      </w:r>
      <w:r>
        <w:rPr>
          <w:spacing w:val="-42"/>
        </w:rPr>
        <w:t xml:space="preserve"> </w:t>
      </w:r>
      <w:r>
        <w:rPr>
          <w:spacing w:val="1"/>
        </w:rPr>
        <w:t>小题，共</w:t>
      </w:r>
      <w:r>
        <w:rPr>
          <w:spacing w:val="-58"/>
        </w:rPr>
        <w:t xml:space="preserve"> </w:t>
      </w:r>
      <w:r>
        <w:rPr>
          <w:spacing w:val="1"/>
        </w:rPr>
        <w:t>30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49"/>
        <w:spacing w:before="256" w:line="227" w:lineRule="auto"/>
        <w:rPr/>
      </w:pPr>
      <w:r>
        <w:rPr>
          <w:spacing w:val="2"/>
        </w:rPr>
        <w:t>三、计算题（4</w:t>
      </w:r>
      <w:r>
        <w:rPr>
          <w:spacing w:val="-51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 w:right="2833"/>
        <w:spacing w:before="260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3" w:right="68" w:firstLine="650"/>
        <w:spacing w:before="56" w:line="370" w:lineRule="auto"/>
        <w:jc w:val="both"/>
        <w:rPr/>
      </w:pPr>
      <w:r>
        <w:rPr>
          <w:spacing w:val="5"/>
        </w:rPr>
        <w:t>1.[美]大卫</w:t>
      </w:r>
      <w:r>
        <w:rPr>
          <w:spacing w:val="5"/>
        </w:rPr>
        <w:t xml:space="preserve"> </w:t>
      </w:r>
      <w:r>
        <w:rPr>
          <w:spacing w:val="5"/>
        </w:rPr>
        <w:t>·</w:t>
      </w:r>
      <w:r>
        <w:rPr>
          <w:spacing w:val="-125"/>
        </w:rPr>
        <w:t xml:space="preserve"> </w:t>
      </w:r>
      <w:r>
        <w:rPr>
          <w:spacing w:val="5"/>
        </w:rPr>
        <w:t>J.格里菲斯（</w:t>
      </w:r>
      <w:r>
        <w:rPr/>
        <w:t>David</w:t>
      </w:r>
      <w:r>
        <w:rPr>
          <w:spacing w:val="5"/>
        </w:rPr>
        <w:t xml:space="preserve"> </w:t>
      </w:r>
      <w:r>
        <w:rPr/>
        <w:t>J</w:t>
      </w:r>
      <w:r>
        <w:rPr>
          <w:spacing w:val="5"/>
        </w:rPr>
        <w:t>.</w:t>
      </w:r>
      <w:r>
        <w:rPr>
          <w:spacing w:val="5"/>
        </w:rPr>
        <w:t xml:space="preserve"> </w:t>
      </w:r>
      <w:r>
        <w:rPr/>
        <w:t>Griffiths</w:t>
      </w:r>
      <w:r>
        <w:rPr>
          <w:spacing w:val="-16"/>
        </w:rPr>
        <w:t>）</w:t>
      </w:r>
      <w:r>
        <w:rPr>
          <w:spacing w:val="-79"/>
        </w:rPr>
        <w:t xml:space="preserve"> </w:t>
      </w:r>
      <w:r>
        <w:rPr>
          <w:spacing w:val="-16"/>
        </w:rPr>
        <w:t>，</w:t>
      </w:r>
      <w:r>
        <w:rPr>
          <w:spacing w:val="-78"/>
        </w:rPr>
        <w:t xml:space="preserve"> </w:t>
      </w:r>
      <w:r>
        <w:rPr>
          <w:spacing w:val="5"/>
        </w:rPr>
        <w:t>[美]</w:t>
      </w:r>
      <w:r>
        <w:rPr/>
        <w:t xml:space="preserve"> </w:t>
      </w:r>
      <w:r>
        <w:rPr>
          <w:spacing w:val="6"/>
        </w:rPr>
        <w:t>达雷尔</w:t>
      </w:r>
      <w:r>
        <w:rPr>
          <w:spacing w:val="-25"/>
        </w:rPr>
        <w:t xml:space="preserve"> </w:t>
      </w:r>
      <w:r>
        <w:rPr>
          <w:spacing w:val="6"/>
        </w:rPr>
        <w:t>·F.施勒特（</w:t>
      </w:r>
      <w:r>
        <w:rPr/>
        <w:t>Darrell</w:t>
      </w:r>
      <w:r>
        <w:rPr>
          <w:spacing w:val="6"/>
        </w:rPr>
        <w:t xml:space="preserve"> </w:t>
      </w:r>
      <w:r>
        <w:rPr/>
        <w:t>F</w:t>
      </w:r>
      <w:r>
        <w:rPr>
          <w:spacing w:val="6"/>
        </w:rPr>
        <w:t>.</w:t>
      </w:r>
      <w:r>
        <w:rPr>
          <w:spacing w:val="6"/>
        </w:rPr>
        <w:t xml:space="preserve"> </w:t>
      </w:r>
      <w:r>
        <w:rPr/>
        <w:t>Schroeter</w:t>
      </w:r>
      <w:r>
        <w:rPr>
          <w:spacing w:val="6"/>
        </w:rPr>
        <w:t>）</w:t>
      </w:r>
      <w:r>
        <w:rPr>
          <w:spacing w:val="6"/>
        </w:rPr>
        <w:t xml:space="preserve"> </w:t>
      </w:r>
      <w:r>
        <w:rPr>
          <w:spacing w:val="6"/>
        </w:rPr>
        <w:t>著，贾瑜</w:t>
      </w:r>
      <w:r>
        <w:rPr>
          <w:spacing w:val="30"/>
        </w:rPr>
        <w:t xml:space="preserve"> </w:t>
      </w:r>
      <w:r>
        <w:rPr>
          <w:spacing w:val="6"/>
        </w:rPr>
        <w:t>译.量</w:t>
      </w:r>
      <w:r>
        <w:rPr/>
        <w:t xml:space="preserve"> </w:t>
      </w:r>
      <w:r>
        <w:rPr/>
        <w:t>子力学概论（翻译版</w:t>
      </w:r>
      <w:r>
        <w:rPr/>
        <w:t xml:space="preserve"> </w:t>
      </w:r>
      <w:r>
        <w:rPr/>
        <w:t>原书第</w:t>
      </w:r>
      <w:r>
        <w:rPr>
          <w:spacing w:val="-58"/>
        </w:rPr>
        <w:t xml:space="preserve"> </w:t>
      </w:r>
      <w:r>
        <w:rPr/>
        <w:t>3</w:t>
      </w:r>
      <w:r>
        <w:rPr>
          <w:spacing w:val="-59"/>
        </w:rPr>
        <w:t xml:space="preserve"> </w:t>
      </w:r>
      <w:r>
        <w:rPr/>
        <w:t>版）.</w:t>
      </w:r>
      <w:r>
        <w:rPr/>
        <w:t xml:space="preserve"> </w:t>
      </w:r>
      <w:r>
        <w:rPr/>
        <w:t>机械工业</w:t>
      </w:r>
      <w:r>
        <w:rPr>
          <w:spacing w:val="-1"/>
        </w:rPr>
        <w:t>出版社，2023</w:t>
      </w:r>
      <w:r>
        <w:rPr>
          <w:spacing w:val="-47"/>
        </w:rPr>
        <w:t xml:space="preserve"> </w:t>
      </w:r>
      <w:r>
        <w:rPr>
          <w:spacing w:val="-1"/>
        </w:rPr>
        <w:t>年.</w:t>
      </w:r>
    </w:p>
    <w:p>
      <w:pPr>
        <w:pStyle w:val="BodyText"/>
        <w:ind w:right="70" w:firstLine="634"/>
        <w:spacing w:before="56" w:line="366" w:lineRule="auto"/>
        <w:rPr/>
      </w:pPr>
      <w:r>
        <w:rPr>
          <w:spacing w:val="11"/>
        </w:rPr>
        <w:t>2.宋鹤山</w:t>
      </w:r>
      <w:r>
        <w:rPr>
          <w:spacing w:val="11"/>
        </w:rPr>
        <w:t xml:space="preserve"> </w:t>
      </w:r>
      <w:r>
        <w:rPr>
          <w:spacing w:val="11"/>
        </w:rPr>
        <w:t>主编.</w:t>
      </w:r>
      <w:r>
        <w:rPr>
          <w:spacing w:val="11"/>
        </w:rPr>
        <w:t xml:space="preserve"> </w:t>
      </w:r>
      <w:r>
        <w:rPr>
          <w:spacing w:val="11"/>
        </w:rPr>
        <w:t>量子力学（第4</w:t>
      </w:r>
      <w:r>
        <w:rPr>
          <w:spacing w:val="-56"/>
        </w:rPr>
        <w:t xml:space="preserve"> </w:t>
      </w:r>
      <w:r>
        <w:rPr>
          <w:spacing w:val="11"/>
        </w:rPr>
        <w:t>版）.</w:t>
      </w:r>
      <w:r>
        <w:rPr>
          <w:spacing w:val="32"/>
        </w:rPr>
        <w:t xml:space="preserve"> </w:t>
      </w:r>
      <w:r>
        <w:rPr>
          <w:spacing w:val="11"/>
        </w:rPr>
        <w:t>大连理</w:t>
      </w:r>
      <w:r>
        <w:rPr>
          <w:spacing w:val="10"/>
        </w:rPr>
        <w:t>工大学出版</w:t>
      </w:r>
      <w:r>
        <w:rPr/>
        <w:t xml:space="preserve"> </w:t>
      </w:r>
      <w:r>
        <w:rPr>
          <w:spacing w:val="2"/>
        </w:rPr>
        <w:t>社，2022</w:t>
      </w:r>
      <w:r>
        <w:rPr>
          <w:spacing w:val="-42"/>
        </w:rPr>
        <w:t xml:space="preserve"> </w:t>
      </w:r>
      <w:r>
        <w:rPr>
          <w:spacing w:val="2"/>
        </w:rPr>
        <w:t>年.</w:t>
      </w:r>
    </w:p>
    <w:p>
      <w:pPr>
        <w:spacing w:line="366" w:lineRule="auto"/>
        <w:sectPr>
          <w:pgSz w:w="11906" w:h="16839"/>
          <w:pgMar w:top="1431" w:right="1462" w:bottom="0" w:left="1552" w:header="0" w:footer="0" w:gutter="0"/>
        </w:sectPr>
        <w:rPr/>
      </w:pPr>
    </w:p>
    <w:p>
      <w:pPr>
        <w:spacing w:line="387" w:lineRule="auto"/>
        <w:rPr>
          <w:rFonts w:ascii="Arial"/>
          <w:sz w:val="21"/>
        </w:rPr>
      </w:pPr>
      <w:r/>
    </w:p>
    <w:p>
      <w:pPr>
        <w:spacing w:line="4421" w:lineRule="exact"/>
        <w:rPr/>
      </w:pPr>
      <w:r>
        <w:rPr>
          <w:position w:val="-88"/>
        </w:rPr>
        <w:drawing>
          <wp:inline distT="0" distB="0" distL="0" distR="0">
            <wp:extent cx="5570220" cy="280720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70220" cy="2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53"/>
        <w:spacing w:before="293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602" w:bottom="0" w:left="153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zsy</dc:creator>
  <dcterms:created xsi:type="dcterms:W3CDTF">2024-10-08T14:44:22Z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2024-10-10T17:27:10</vt:filetime>
  </property>
</Properties>
</file>