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0209">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42D09FA6">
      <w:pPr>
        <w:pStyle w:val="34"/>
        <w:spacing w:beforeLines="0" w:afterLines="0"/>
        <w:rPr>
          <w:rFonts w:hint="eastAsia" w:ascii="宋体" w:hAnsi="宋体" w:eastAsia="宋体" w:cs="宋体"/>
          <w:b w:val="0"/>
          <w:bCs/>
          <w:sz w:val="28"/>
          <w:szCs w:val="28"/>
        </w:rPr>
      </w:pPr>
      <w:r>
        <w:rPr>
          <w:rFonts w:hint="eastAsia" w:ascii="宋体" w:hAnsi="宋体" w:eastAsia="宋体" w:cs="宋体"/>
          <w:b w:val="0"/>
          <w:bCs/>
          <w:sz w:val="28"/>
          <w:szCs w:val="28"/>
        </w:rPr>
        <w:t>考试科目：金属学</w:t>
      </w:r>
    </w:p>
    <w:p w14:paraId="21F98048">
      <w:pPr>
        <w:pStyle w:val="34"/>
        <w:spacing w:beforeLines="0" w:afterLines="0"/>
        <w:rPr>
          <w:rFonts w:hint="eastAsia" w:ascii="宋体" w:hAnsi="宋体" w:eastAsia="宋体" w:cs="宋体"/>
          <w:bCs/>
          <w:kern w:val="0"/>
          <w:sz w:val="28"/>
          <w:szCs w:val="28"/>
        </w:rPr>
      </w:pPr>
      <w:r>
        <w:rPr>
          <w:rFonts w:hint="eastAsia" w:ascii="宋体" w:hAnsi="宋体" w:eastAsia="宋体" w:cs="宋体"/>
          <w:bCs/>
          <w:kern w:val="0"/>
          <w:sz w:val="28"/>
          <w:szCs w:val="28"/>
        </w:rPr>
        <w:t>考试主要内容及要求</w:t>
      </w:r>
    </w:p>
    <w:p w14:paraId="29724F80">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一、金属及合金的晶体结构 </w:t>
      </w:r>
    </w:p>
    <w:p w14:paraId="073F2704">
      <w:pPr>
        <w:pStyle w:val="40"/>
        <w:spacing w:beforeLines="0" w:afterLines="0"/>
        <w:ind w:firstLine="0" w:firstLineChars="0"/>
        <w:rPr>
          <w:rFonts w:hint="eastAsia" w:ascii="宋体" w:hAnsi="宋体" w:eastAsia="宋体" w:cs="宋体"/>
          <w:sz w:val="28"/>
          <w:szCs w:val="28"/>
        </w:rPr>
      </w:pPr>
      <w:r>
        <w:rPr>
          <w:rFonts w:hint="eastAsia" w:ascii="宋体" w:hAnsi="宋体" w:eastAsia="宋体" w:cs="宋体"/>
          <w:sz w:val="28"/>
          <w:szCs w:val="28"/>
        </w:rPr>
        <w:t xml:space="preserve">    （1）理解空间点阵概念，掌握晶体与非晶体、晶体结构与空间点阵的差异。</w:t>
      </w:r>
    </w:p>
    <w:p w14:paraId="19665C5A">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（2）掌握晶面指数和晶向指数的标注方法和画法、立方晶系晶面与晶向平行或垂直的判断、立方晶系晶面族和晶向族的展开。</w:t>
      </w:r>
    </w:p>
    <w:p w14:paraId="0A06270F">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w:t>
      </w:r>
      <w:r>
        <w:rPr>
          <w:rFonts w:hint="eastAsia" w:ascii="宋体" w:hAnsi="宋体" w:eastAsia="宋体" w:cs="宋体"/>
          <w:color w:val="000000"/>
          <w:sz w:val="28"/>
          <w:szCs w:val="28"/>
        </w:rPr>
        <w:t>三种典型金属晶体结构</w:t>
      </w:r>
      <w:r>
        <w:rPr>
          <w:rFonts w:hint="eastAsia" w:ascii="宋体" w:hAnsi="宋体" w:eastAsia="宋体" w:cs="宋体"/>
          <w:sz w:val="28"/>
          <w:szCs w:val="28"/>
        </w:rPr>
        <w:t>面心立方、体心立方、密排六方晶胞中原子数、配位数、致密度的计算方法，理解面心立方和密排六方的堆垛方式的描述及它们之间的差异。</w:t>
      </w:r>
    </w:p>
    <w:p w14:paraId="6911AAC6">
      <w:pPr>
        <w:pStyle w:val="40"/>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（4）掌握固溶体的分类、结构特点及其影响固溶体固溶度的因素。</w:t>
      </w:r>
    </w:p>
    <w:p w14:paraId="7DA1E736">
      <w:pPr>
        <w:pStyle w:val="40"/>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（5）掌握中间相的分类及其结构特点，理解超结构的类型及影响有序化的因素。</w:t>
      </w:r>
    </w:p>
    <w:p w14:paraId="1FD57967">
      <w:pPr>
        <w:pStyle w:val="40"/>
        <w:spacing w:beforeLines="0" w:afterLines="0"/>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（6）了解离子晶体的结构规则，了解NaCl型、A</w:t>
      </w:r>
      <w:r>
        <w:rPr>
          <w:rFonts w:hint="eastAsia" w:ascii="宋体" w:hAnsi="宋体" w:eastAsia="宋体" w:cs="宋体"/>
          <w:color w:val="000000"/>
          <w:sz w:val="28"/>
          <w:szCs w:val="28"/>
          <w:vertAlign w:val="subscript"/>
        </w:rPr>
        <w:t>2</w:t>
      </w:r>
      <w:r>
        <w:rPr>
          <w:rFonts w:hint="eastAsia" w:ascii="宋体" w:hAnsi="宋体" w:eastAsia="宋体" w:cs="宋体"/>
          <w:color w:val="000000"/>
          <w:sz w:val="28"/>
          <w:szCs w:val="28"/>
        </w:rPr>
        <w:t>B</w:t>
      </w:r>
      <w:r>
        <w:rPr>
          <w:rFonts w:hint="eastAsia" w:ascii="宋体" w:hAnsi="宋体" w:eastAsia="宋体" w:cs="宋体"/>
          <w:color w:val="000000"/>
          <w:sz w:val="28"/>
          <w:szCs w:val="28"/>
          <w:vertAlign w:val="subscript"/>
        </w:rPr>
        <w:t>2</w:t>
      </w:r>
      <w:r>
        <w:rPr>
          <w:rFonts w:hint="eastAsia" w:ascii="宋体" w:hAnsi="宋体" w:eastAsia="宋体" w:cs="宋体"/>
          <w:color w:val="000000"/>
          <w:sz w:val="28"/>
          <w:szCs w:val="28"/>
        </w:rPr>
        <w:t>型和硅酸盐晶体结构特点，了解金刚石型共价晶体结构特点，了解聚合物结构特点，了解非晶态结构及其性能与晶体结构的区别。</w:t>
      </w:r>
    </w:p>
    <w:p w14:paraId="5C2274BC">
      <w:pPr>
        <w:pStyle w:val="40"/>
        <w:spacing w:beforeLines="0" w:afterLines="0"/>
        <w:ind w:firstLine="560"/>
        <w:rPr>
          <w:rFonts w:hint="eastAsia" w:ascii="宋体" w:hAnsi="宋体" w:eastAsia="宋体" w:cs="宋体"/>
          <w:color w:val="000000"/>
          <w:sz w:val="28"/>
          <w:szCs w:val="28"/>
        </w:rPr>
      </w:pPr>
    </w:p>
    <w:p w14:paraId="3FEA2C05">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二、金属晶体中的缺陷 </w:t>
      </w:r>
    </w:p>
    <w:p w14:paraId="3DA4F4BF">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（1）掌握点缺陷的形成与平衡浓度，掌握点缺陷对晶体性能的影响及其应用。</w:t>
      </w:r>
    </w:p>
    <w:p w14:paraId="27D26ABA">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xml:space="preserve">（2）掌握位错的基本类型和特征，掌握柏氏矢量的物理意义及其特性，掌握位错运动的两种基本形式：滑移和攀移的特点。理解作用于位错的组态力、位错的线张力、外加切应力、位错附近原子实际所受的力、以及位错间的交互作用力相互之间的关系与区别，掌握位错的增值机制，掌握位错反应的判断。了解运动位错的交割及其所形成的扭折或割阶不同情况，了解弗兰克不全位错和肖克莱不全位错的形成。 </w:t>
      </w:r>
    </w:p>
    <w:p w14:paraId="15BA0F5E">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（3）理解小角度和大角度晶界模型，理解晶界能与晶界特性，掌握相界结构特点，了解孪晶界。</w:t>
      </w:r>
    </w:p>
    <w:p w14:paraId="3CEF4795">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三、固体金属中的扩散 </w:t>
      </w:r>
    </w:p>
    <w:p w14:paraId="17902477">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 理解固体中的扩散现象及其与原子运动的关系，掌握扩散第一定律和第二定律适用的场合及其对相应的扩散过程进行分析计算的方法。</w:t>
      </w:r>
    </w:p>
    <w:p w14:paraId="55642E7B">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（2）理解扩散的几种机制，理解扩散系数、扩散激活能的概念并掌握其计算方法，掌握影响扩散的主要因素，了解柯肯达尔效应的意义。</w:t>
      </w:r>
    </w:p>
    <w:p w14:paraId="7C572E79">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（3）了解反应扩散的特点及用相图确定反应扩散出现象的方法。</w:t>
      </w:r>
    </w:p>
    <w:p w14:paraId="41128A31">
      <w:pPr>
        <w:pStyle w:val="40"/>
        <w:spacing w:beforeLines="0" w:afterLines="0"/>
        <w:ind w:firstLine="560"/>
        <w:rPr>
          <w:rFonts w:hint="eastAsia" w:ascii="宋体" w:hAnsi="宋体" w:eastAsia="宋体" w:cs="宋体"/>
          <w:sz w:val="28"/>
          <w:szCs w:val="28"/>
        </w:rPr>
      </w:pPr>
    </w:p>
    <w:p w14:paraId="22324E2E">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四、金属的凝固 </w:t>
      </w:r>
    </w:p>
    <w:p w14:paraId="5B71F7FE">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（1）了解液体结构的描述及其与固体结构的差异，</w:t>
      </w:r>
      <w:r>
        <w:rPr>
          <w:rFonts w:hint="eastAsia" w:ascii="宋体" w:hAnsi="宋体" w:eastAsia="宋体" w:cs="宋体"/>
          <w:color w:val="000000"/>
          <w:kern w:val="0"/>
          <w:sz w:val="28"/>
          <w:szCs w:val="28"/>
        </w:rPr>
        <w:t>掌握结晶的热力学、结构和能量条件。</w:t>
      </w:r>
    </w:p>
    <w:p w14:paraId="778C3799">
      <w:pPr>
        <w:pStyle w:val="40"/>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sz w:val="28"/>
          <w:szCs w:val="28"/>
        </w:rPr>
        <w:t>（2）掌握均匀形核过程的热力学分析，推导临界晶核半径、临界形核功。掌握</w:t>
      </w:r>
      <w:r>
        <w:rPr>
          <w:rFonts w:hint="eastAsia" w:ascii="宋体" w:hAnsi="宋体" w:eastAsia="宋体" w:cs="宋体"/>
          <w:color w:val="000000"/>
          <w:kern w:val="0"/>
          <w:sz w:val="28"/>
          <w:szCs w:val="28"/>
        </w:rPr>
        <w:t>形核率及其影响因素，掌握液—固界面的分类及其热力学判据， 掌握晶体的生长方式及其生长速率，掌握液—固界面结构和液—固界面前沿液体的温度分布对晶体形态的影响，掌握减小晶粒尺寸的方法。</w:t>
      </w:r>
    </w:p>
    <w:p w14:paraId="3B37D2D6">
      <w:pPr>
        <w:pStyle w:val="40"/>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r>
        <w:rPr>
          <w:rFonts w:hint="eastAsia" w:ascii="宋体" w:hAnsi="宋体" w:eastAsia="宋体" w:cs="宋体"/>
          <w:sz w:val="28"/>
          <w:szCs w:val="28"/>
        </w:rPr>
        <w:t>掌握</w:t>
      </w:r>
      <w:r>
        <w:rPr>
          <w:rFonts w:hint="eastAsia" w:ascii="宋体" w:hAnsi="宋体" w:eastAsia="宋体" w:cs="宋体"/>
          <w:color w:val="000000"/>
          <w:kern w:val="0"/>
          <w:sz w:val="28"/>
          <w:szCs w:val="28"/>
        </w:rPr>
        <w:t>固溶体的平衡凝固与非平衡凝固，</w:t>
      </w:r>
      <w:r>
        <w:rPr>
          <w:rFonts w:hint="eastAsia" w:ascii="宋体" w:hAnsi="宋体" w:eastAsia="宋体" w:cs="宋体"/>
          <w:sz w:val="28"/>
          <w:szCs w:val="28"/>
        </w:rPr>
        <w:t>理解成分过冷的概念及其对晶粒形貌的影响。掌握</w:t>
      </w:r>
      <w:r>
        <w:rPr>
          <w:rFonts w:hint="eastAsia" w:ascii="宋体" w:hAnsi="宋体" w:eastAsia="宋体" w:cs="宋体"/>
          <w:color w:val="000000"/>
          <w:kern w:val="0"/>
          <w:sz w:val="28"/>
          <w:szCs w:val="28"/>
        </w:rPr>
        <w:t>共晶合金的平衡凝固与组织组成物、组成相的相对量计算。</w:t>
      </w:r>
    </w:p>
    <w:p w14:paraId="760968B6">
      <w:pPr>
        <w:pStyle w:val="40"/>
        <w:spacing w:beforeLines="0" w:afterLines="0"/>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（4）了解共晶合金非平衡组织类型及层片状共晶和棒状共晶的判据，层状共晶的片间距与冷速的关系。了解包晶合金凝固机制及包晶反应不完全性。</w:t>
      </w:r>
    </w:p>
    <w:p w14:paraId="07ACD423">
      <w:pPr>
        <w:pStyle w:val="40"/>
        <w:spacing w:beforeLines="0" w:afterLines="0"/>
        <w:ind w:firstLine="560"/>
        <w:rPr>
          <w:rFonts w:hint="eastAsia" w:ascii="宋体" w:hAnsi="宋体" w:eastAsia="宋体" w:cs="宋体"/>
          <w:color w:val="000000"/>
          <w:kern w:val="0"/>
          <w:sz w:val="28"/>
          <w:szCs w:val="28"/>
        </w:rPr>
      </w:pPr>
    </w:p>
    <w:p w14:paraId="4CD7A99C">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五、相图　　 </w:t>
      </w:r>
    </w:p>
    <w:p w14:paraId="1C02CB4F">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（1）掌握相律的描述、计算及其对相平衡的解释。</w:t>
      </w:r>
    </w:p>
    <w:p w14:paraId="2799D399">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（2）定性的掌握单相固溶体自由能的求解方法，掌握单相固溶体自由能表达式，掌握固溶体的自由能－成分曲线形式，掌握混合相自由能表达式，掌握相平衡条件表达式，掌握相平衡的公切线法则。</w:t>
      </w:r>
    </w:p>
    <w:p w14:paraId="7DFE6298">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二元合金中匀晶、共晶、包晶、共析、二次相析出等转变的图形、反应式；掌握二元典型合金的平衡结晶过程分析、冷却曲线；掌握二元合金中匀晶、共晶、共析、二次相析出的平衡相和平衡组织名称、相对量的计算；掌握铁－渗碳体相图及其典型合金的平衡冷却曲线分析、反应式、平衡相计算、平衡组织计算、组织示意图绘制；掌握根据相图推测合金性能的方法。</w:t>
      </w:r>
    </w:p>
    <w:p w14:paraId="4611C521">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（4）掌握简单三元合金的相平衡分析、冷却曲线分析、截面图分析；</w:t>
      </w:r>
    </w:p>
    <w:p w14:paraId="79B86BE1">
      <w:pPr>
        <w:pStyle w:val="40"/>
        <w:spacing w:beforeLines="0" w:afterLines="0"/>
        <w:ind w:firstLine="560"/>
        <w:rPr>
          <w:rFonts w:hint="eastAsia" w:ascii="宋体" w:hAnsi="宋体" w:eastAsia="宋体" w:cs="宋体"/>
          <w:sz w:val="28"/>
          <w:szCs w:val="28"/>
        </w:rPr>
      </w:pPr>
    </w:p>
    <w:p w14:paraId="0E0A94FB">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六、金属及合金的塑性变形 </w:t>
      </w:r>
    </w:p>
    <w:p w14:paraId="20DF1419">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（1）掌握弹性变形的</w:t>
      </w:r>
      <w:r>
        <w:rPr>
          <w:rFonts w:hint="eastAsia" w:ascii="宋体" w:hAnsi="宋体" w:eastAsia="宋体" w:cs="宋体"/>
          <w:color w:val="000000"/>
          <w:kern w:val="0"/>
          <w:sz w:val="28"/>
          <w:szCs w:val="28"/>
        </w:rPr>
        <w:t>特点和虎克定律，理解弹性的不完整性和粘弹性</w:t>
      </w:r>
      <w:r>
        <w:rPr>
          <w:rFonts w:hint="eastAsia" w:ascii="宋体" w:hAnsi="宋体" w:eastAsia="宋体" w:cs="宋体"/>
          <w:sz w:val="28"/>
          <w:szCs w:val="28"/>
        </w:rPr>
        <w:t>。</w:t>
      </w:r>
    </w:p>
    <w:p w14:paraId="2EC296F0">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（2）掌握金属塑性变形、滑移、位错运动之间的关系，掌握滑移系、分切应力、临界分切应力的概念和计算。</w:t>
      </w:r>
    </w:p>
    <w:p w14:paraId="4D759F1C">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（3）掌握形变强化、细晶强化、第二相强化、固溶强化的机制及应用。</w:t>
      </w:r>
    </w:p>
    <w:p w14:paraId="647B725D">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（4）掌握金属经过冷变形后组织结构和力学性能的变化。</w:t>
      </w:r>
    </w:p>
    <w:p w14:paraId="04CF58AE">
      <w:pPr>
        <w:pStyle w:val="40"/>
        <w:spacing w:beforeLines="0" w:afterLines="0"/>
        <w:ind w:firstLine="560"/>
        <w:rPr>
          <w:rFonts w:hint="eastAsia" w:ascii="宋体" w:hAnsi="宋体" w:eastAsia="宋体" w:cs="宋体"/>
          <w:sz w:val="28"/>
          <w:szCs w:val="28"/>
        </w:rPr>
      </w:pPr>
    </w:p>
    <w:p w14:paraId="38628FCB">
      <w:pPr>
        <w:pStyle w:val="34"/>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七、回复与再结晶 </w:t>
      </w:r>
    </w:p>
    <w:p w14:paraId="5B9E6131">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（1）掌握回复、再结晶、晶粒长大的概念和应用。</w:t>
      </w:r>
    </w:p>
    <w:p w14:paraId="3FC16873">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（2）掌握再结晶温度的概念及其影响因素。</w:t>
      </w:r>
    </w:p>
    <w:p w14:paraId="7D1E017C">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xml:space="preserve">（3）掌握冷变形金属经过加热、保温后组织结构和力学性能的变化。 </w:t>
      </w:r>
    </w:p>
    <w:p w14:paraId="0F349318">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　　　</w:t>
      </w:r>
    </w:p>
    <w:p w14:paraId="56468F8A">
      <w:pPr>
        <w:pStyle w:val="34"/>
        <w:spacing w:beforeLines="0" w:afterLines="0"/>
        <w:rPr>
          <w:rFonts w:hint="eastAsia" w:ascii="宋体" w:hAnsi="宋体" w:eastAsia="宋体" w:cs="宋体"/>
          <w:sz w:val="28"/>
          <w:szCs w:val="28"/>
        </w:rPr>
      </w:pPr>
      <w:r>
        <w:rPr>
          <w:rStyle w:val="15"/>
          <w:rFonts w:hint="eastAsia" w:ascii="宋体" w:hAnsi="宋体" w:eastAsia="宋体" w:cs="宋体"/>
          <w:b/>
          <w:bCs w:val="0"/>
          <w:sz w:val="28"/>
          <w:szCs w:val="28"/>
        </w:rPr>
        <w:t>参阅</w:t>
      </w:r>
      <w:r>
        <w:rPr>
          <w:rFonts w:hint="eastAsia" w:ascii="宋体" w:hAnsi="宋体" w:eastAsia="宋体" w:cs="宋体"/>
          <w:sz w:val="28"/>
          <w:szCs w:val="28"/>
        </w:rPr>
        <w:t xml:space="preserve">： </w:t>
      </w:r>
    </w:p>
    <w:p w14:paraId="6B84BA60">
      <w:pPr>
        <w:pStyle w:val="40"/>
        <w:spacing w:beforeLines="0" w:afterLines="0"/>
        <w:ind w:firstLine="560"/>
        <w:rPr>
          <w:rFonts w:hint="eastAsia" w:ascii="宋体" w:hAnsi="宋体" w:eastAsia="宋体" w:cs="宋体"/>
          <w:sz w:val="28"/>
          <w:szCs w:val="28"/>
        </w:rPr>
      </w:pPr>
      <w:r>
        <w:rPr>
          <w:rFonts w:hint="eastAsia" w:ascii="宋体" w:hAnsi="宋体" w:eastAsia="宋体" w:cs="宋体"/>
          <w:sz w:val="28"/>
          <w:szCs w:val="28"/>
        </w:rPr>
        <w:t>《金属学》　胡赓祥、钱庙根　上海科学技术出版社　1980年</w:t>
      </w:r>
    </w:p>
    <w:p w14:paraId="74B1EE71">
      <w:pPr>
        <w:rPr>
          <w:rFonts w:hint="eastAsia" w:ascii="宋体" w:hAnsi="宋体" w:cs="宋体"/>
          <w:b/>
          <w:sz w:val="28"/>
          <w:szCs w:val="28"/>
        </w:rPr>
      </w:pPr>
    </w:p>
    <w:p w14:paraId="32F788D2">
      <w:pPr>
        <w:rPr>
          <w:rFonts w:hint="eastAsia" w:ascii="宋体" w:hAnsi="宋体" w:cs="宋体"/>
          <w:b/>
          <w:sz w:val="28"/>
          <w:szCs w:val="28"/>
        </w:rPr>
      </w:pPr>
    </w:p>
    <w:sectPr>
      <w:footerReference r:id="rId3" w:type="default"/>
      <w:footerReference r:id="rId4" w:type="even"/>
      <w:pgSz w:w="11906" w:h="16838"/>
      <w:pgMar w:top="1418" w:right="1134" w:bottom="1134" w:left="1701"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舒体">
    <w:altName w:val="宋体"/>
    <w:panose1 w:val="02010601030101010101"/>
    <w:charset w:val="86"/>
    <w:family w:val="auto"/>
    <w:pitch w:val="default"/>
    <w:sig w:usb0="00000003"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FA8D">
    <w:pPr>
      <w:pStyle w:val="10"/>
      <w:ind w:right="360"/>
      <w:jc w:val="center"/>
    </w:pPr>
    <w:r>
      <w:fldChar w:fldCharType="begin"/>
    </w:r>
    <w:r>
      <w:rPr>
        <w:rStyle w:val="16"/>
      </w:rPr>
      <w:instrText xml:space="preserve"> PAGE </w:instrText>
    </w:r>
    <w:r>
      <w:fldChar w:fldCharType="separate"/>
    </w:r>
    <w:r>
      <w:rPr>
        <w:rStyle w:val="16"/>
        <w:rFonts w:hint="eastAsia"/>
        <w:lang/>
      </w:rPr>
      <w:t>２</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3207">
    <w:pPr>
      <w:pStyle w:val="10"/>
      <w:framePr w:wrap="around" w:vAnchor="text" w:hAnchor="margin" w:xAlign="right" w:y="1"/>
      <w:rPr>
        <w:rStyle w:val="16"/>
      </w:rPr>
    </w:pPr>
    <w:r>
      <w:fldChar w:fldCharType="begin"/>
    </w:r>
    <w:r>
      <w:rPr>
        <w:rStyle w:val="16"/>
      </w:rPr>
      <w:instrText xml:space="preserve">PAGE  </w:instrText>
    </w:r>
    <w:r>
      <w:fldChar w:fldCharType="separate"/>
    </w:r>
    <w:r>
      <w:fldChar w:fldCharType="end"/>
    </w:r>
  </w:p>
  <w:p w14:paraId="3EF241C9">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27D"/>
    <w:rsid w:val="00204882"/>
    <w:rsid w:val="002A0E93"/>
    <w:rsid w:val="00397A4B"/>
    <w:rsid w:val="0054168E"/>
    <w:rsid w:val="005A6810"/>
    <w:rsid w:val="00611314"/>
    <w:rsid w:val="006D7FBB"/>
    <w:rsid w:val="00A914B1"/>
    <w:rsid w:val="00B11A50"/>
    <w:rsid w:val="00C07F6F"/>
    <w:rsid w:val="00CC529C"/>
    <w:rsid w:val="00EC562E"/>
    <w:rsid w:val="2F841F2B"/>
    <w:rsid w:val="56F36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next w:val="1"/>
    <w:link w:val="21"/>
    <w:qFormat/>
    <w:uiPriority w:val="0"/>
    <w:pPr>
      <w:keepNext/>
      <w:keepLines/>
      <w:spacing w:line="376" w:lineRule="auto"/>
      <w:outlineLvl w:val="3"/>
    </w:pPr>
    <w:rPr>
      <w:rFonts w:ascii="Cambria" w:hAnsi="Cambria"/>
      <w:b/>
      <w:bCs/>
      <w:sz w:val="28"/>
      <w:szCs w:val="28"/>
    </w:rPr>
  </w:style>
  <w:style w:type="paragraph" w:styleId="3">
    <w:name w:val="heading 5"/>
    <w:basedOn w:val="1"/>
    <w:next w:val="1"/>
    <w:link w:val="18"/>
    <w:qFormat/>
    <w:uiPriority w:val="0"/>
    <w:pPr>
      <w:keepNext/>
      <w:keepLines/>
      <w:spacing w:line="376" w:lineRule="auto"/>
      <w:outlineLvl w:val="4"/>
    </w:pPr>
    <w:rPr>
      <w:b/>
      <w:bCs/>
      <w:sz w:val="28"/>
      <w:szCs w:val="28"/>
    </w:rPr>
  </w:style>
  <w:style w:type="paragraph" w:styleId="4">
    <w:name w:val="heading 6"/>
    <w:basedOn w:val="1"/>
    <w:next w:val="1"/>
    <w:link w:val="24"/>
    <w:qFormat/>
    <w:uiPriority w:val="0"/>
    <w:pPr>
      <w:keepNext/>
      <w:keepLines/>
      <w:spacing w:line="320" w:lineRule="auto"/>
      <w:outlineLvl w:val="5"/>
    </w:pPr>
    <w:rPr>
      <w:rFonts w:ascii="Cambria" w:hAnsi="Cambria"/>
      <w:b/>
      <w:bCs/>
      <w:sz w:val="24"/>
    </w:rPr>
  </w:style>
  <w:style w:type="paragraph" w:styleId="5">
    <w:name w:val="heading 7"/>
    <w:basedOn w:val="1"/>
    <w:next w:val="1"/>
    <w:link w:val="25"/>
    <w:qFormat/>
    <w:uiPriority w:val="0"/>
    <w:pPr>
      <w:keepNext/>
      <w:keepLines/>
      <w:spacing w:line="320" w:lineRule="auto"/>
      <w:outlineLvl w:val="6"/>
    </w:pPr>
    <w:rPr>
      <w:b/>
      <w:bCs/>
      <w:sz w:val="24"/>
    </w:rPr>
  </w:style>
  <w:style w:type="paragraph" w:styleId="6">
    <w:name w:val="heading 8"/>
    <w:basedOn w:val="1"/>
    <w:next w:val="1"/>
    <w:link w:val="17"/>
    <w:qFormat/>
    <w:uiPriority w:val="0"/>
    <w:pPr>
      <w:keepNext/>
      <w:keepLines/>
      <w:spacing w:line="320" w:lineRule="auto"/>
      <w:outlineLvl w:val="7"/>
    </w:pPr>
    <w:rPr>
      <w:rFonts w:ascii="Cambria" w:hAnsi="Cambria"/>
      <w:sz w:val="24"/>
    </w:rPr>
  </w:style>
  <w:style w:type="paragraph" w:styleId="7">
    <w:name w:val="heading 9"/>
    <w:basedOn w:val="1"/>
    <w:next w:val="1"/>
    <w:link w:val="23"/>
    <w:qFormat/>
    <w:uiPriority w:val="0"/>
    <w:pPr>
      <w:keepNext/>
      <w:keepLines/>
      <w:spacing w:line="320" w:lineRule="auto"/>
      <w:outlineLvl w:val="8"/>
    </w:pPr>
    <w:rPr>
      <w:rFonts w:ascii="Cambria" w:hAnsi="Cambria"/>
      <w:szCs w:val="21"/>
    </w:rPr>
  </w:style>
  <w:style w:type="character" w:default="1" w:styleId="14">
    <w:name w:val="Default Paragraph Font"/>
    <w:semiHidden/>
    <w:uiPriority w:val="0"/>
  </w:style>
  <w:style w:type="table" w:default="1" w:styleId="13">
    <w:name w:val="Normal Table"/>
    <w:semiHidden/>
    <w:unhideWhenUsed/>
    <w:uiPriority w:val="99"/>
    <w:tblPr>
      <w:tblStyle w:val="13"/>
      <w:tblCellMar>
        <w:top w:w="0" w:type="dxa"/>
        <w:left w:w="108" w:type="dxa"/>
        <w:bottom w:w="0" w:type="dxa"/>
        <w:right w:w="108" w:type="dxa"/>
      </w:tblCellMar>
    </w:tblPr>
    <w:trPr>
      <w:wBefore w:w="0" w:type="dxa"/>
    </w:trPr>
  </w:style>
  <w:style w:type="paragraph" w:styleId="8">
    <w:name w:val="Document Map"/>
    <w:basedOn w:val="1"/>
    <w:link w:val="19"/>
    <w:uiPriority w:val="0"/>
    <w:rPr>
      <w:rFonts w:ascii="宋体"/>
      <w:sz w:val="18"/>
      <w:szCs w:val="18"/>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Lines="0" w:beforeAutospacing="1" w:after="100" w:afterLines="0" w:afterAutospacing="1" w:line="360" w:lineRule="auto"/>
      <w:jc w:val="left"/>
    </w:pPr>
    <w:rPr>
      <w:rFonts w:ascii="ˎ̥" w:hAnsi="ˎ̥" w:cs="宋体"/>
      <w:color w:val="000000"/>
      <w:kern w:val="0"/>
      <w:sz w:val="18"/>
      <w:szCs w:val="18"/>
    </w:rPr>
  </w:style>
  <w:style w:type="character" w:styleId="15">
    <w:name w:val="Strong"/>
    <w:qFormat/>
    <w:uiPriority w:val="22"/>
    <w:rPr>
      <w:b/>
      <w:bCs/>
    </w:rPr>
  </w:style>
  <w:style w:type="character" w:styleId="16">
    <w:name w:val="page number"/>
    <w:basedOn w:val="14"/>
    <w:uiPriority w:val="0"/>
  </w:style>
  <w:style w:type="character" w:customStyle="1" w:styleId="17">
    <w:name w:val="标题 8 Char"/>
    <w:link w:val="6"/>
    <w:semiHidden/>
    <w:uiPriority w:val="0"/>
    <w:rPr>
      <w:rFonts w:ascii="Cambria" w:hAnsi="Cambria" w:eastAsia="宋体" w:cs="Times New Roman"/>
      <w:kern w:val="2"/>
      <w:sz w:val="24"/>
      <w:szCs w:val="24"/>
    </w:rPr>
  </w:style>
  <w:style w:type="character" w:customStyle="1" w:styleId="18">
    <w:name w:val="标题 5 Char"/>
    <w:link w:val="3"/>
    <w:semiHidden/>
    <w:uiPriority w:val="0"/>
    <w:rPr>
      <w:b/>
      <w:bCs/>
      <w:kern w:val="2"/>
      <w:sz w:val="28"/>
      <w:szCs w:val="28"/>
    </w:rPr>
  </w:style>
  <w:style w:type="character" w:customStyle="1" w:styleId="19">
    <w:name w:val="文档结构图 Char"/>
    <w:link w:val="8"/>
    <w:uiPriority w:val="0"/>
    <w:rPr>
      <w:rFonts w:ascii="宋体"/>
      <w:kern w:val="2"/>
      <w:sz w:val="18"/>
      <w:szCs w:val="18"/>
    </w:rPr>
  </w:style>
  <w:style w:type="character" w:customStyle="1" w:styleId="20">
    <w:name w:val="style51"/>
    <w:uiPriority w:val="0"/>
    <w:rPr>
      <w:color w:val="FF9900"/>
    </w:rPr>
  </w:style>
  <w:style w:type="character" w:customStyle="1" w:styleId="21">
    <w:name w:val="标题 4 Char"/>
    <w:link w:val="2"/>
    <w:semiHidden/>
    <w:uiPriority w:val="0"/>
    <w:rPr>
      <w:rFonts w:ascii="Cambria" w:hAnsi="Cambria" w:eastAsia="宋体" w:cs="Times New Roman"/>
      <w:b/>
      <w:bCs/>
      <w:kern w:val="2"/>
      <w:sz w:val="28"/>
      <w:szCs w:val="28"/>
    </w:rPr>
  </w:style>
  <w:style w:type="character" w:customStyle="1" w:styleId="22">
    <w:name w:val="newscontent1"/>
    <w:uiPriority w:val="0"/>
    <w:rPr>
      <w:sz w:val="21"/>
      <w:szCs w:val="21"/>
    </w:rPr>
  </w:style>
  <w:style w:type="character" w:customStyle="1" w:styleId="23">
    <w:name w:val="标题 9 Char"/>
    <w:link w:val="7"/>
    <w:semiHidden/>
    <w:uiPriority w:val="0"/>
    <w:rPr>
      <w:rFonts w:ascii="Cambria" w:hAnsi="Cambria" w:eastAsia="宋体" w:cs="Times New Roman"/>
      <w:kern w:val="2"/>
      <w:sz w:val="21"/>
      <w:szCs w:val="21"/>
    </w:rPr>
  </w:style>
  <w:style w:type="character" w:customStyle="1" w:styleId="24">
    <w:name w:val="标题 6 Char"/>
    <w:link w:val="4"/>
    <w:semiHidden/>
    <w:uiPriority w:val="0"/>
    <w:rPr>
      <w:rFonts w:ascii="Cambria" w:hAnsi="Cambria" w:eastAsia="宋体" w:cs="Times New Roman"/>
      <w:b/>
      <w:bCs/>
      <w:kern w:val="2"/>
      <w:sz w:val="24"/>
      <w:szCs w:val="24"/>
    </w:rPr>
  </w:style>
  <w:style w:type="character" w:customStyle="1" w:styleId="25">
    <w:name w:val="标题 7 Char"/>
    <w:link w:val="5"/>
    <w:semiHidden/>
    <w:uiPriority w:val="0"/>
    <w:rPr>
      <w:b/>
      <w:bCs/>
      <w:kern w:val="2"/>
      <w:sz w:val="24"/>
      <w:szCs w:val="24"/>
    </w:rPr>
  </w:style>
  <w:style w:type="paragraph" w:customStyle="1" w:styleId="26">
    <w:name w:val="03.作者单位"/>
    <w:basedOn w:val="1"/>
    <w:qFormat/>
    <w:uiPriority w:val="0"/>
    <w:pPr>
      <w:autoSpaceDE w:val="0"/>
      <w:autoSpaceDN w:val="0"/>
      <w:adjustRightInd w:val="0"/>
      <w:spacing w:before="31" w:beforeLines="10" w:line="239" w:lineRule="auto"/>
      <w:jc w:val="center"/>
    </w:pPr>
    <w:rPr>
      <w:rFonts w:cs="Arial"/>
      <w:color w:val="000000"/>
      <w:kern w:val="0"/>
      <w:sz w:val="18"/>
      <w:szCs w:val="18"/>
    </w:rPr>
  </w:style>
  <w:style w:type="paragraph" w:customStyle="1" w:styleId="27">
    <w:name w:val="06.2级标题"/>
    <w:basedOn w:val="1"/>
    <w:qFormat/>
    <w:uiPriority w:val="0"/>
    <w:pPr>
      <w:widowControl/>
      <w:adjustRightInd w:val="0"/>
      <w:spacing w:before="156" w:beforeLines="50" w:after="156" w:afterLines="50"/>
      <w:ind w:firstLine="200" w:firstLineChars="200"/>
      <w:jc w:val="left"/>
      <w:textAlignment w:val="baseline"/>
      <w:outlineLvl w:val="1"/>
    </w:pPr>
    <w:rPr>
      <w:rFonts w:ascii="方正舒体"/>
      <w:b/>
      <w:kern w:val="0"/>
      <w:sz w:val="24"/>
      <w:szCs w:val="21"/>
    </w:rPr>
  </w:style>
  <w:style w:type="paragraph" w:customStyle="1" w:styleId="28">
    <w:name w:val="04.摘要"/>
    <w:basedOn w:val="1"/>
    <w:qFormat/>
    <w:uiPriority w:val="0"/>
    <w:pPr>
      <w:overflowPunct w:val="0"/>
      <w:autoSpaceDE w:val="0"/>
      <w:autoSpaceDN w:val="0"/>
      <w:adjustRightInd w:val="0"/>
      <w:spacing w:line="307" w:lineRule="auto"/>
      <w:ind w:left="851" w:right="851"/>
    </w:pPr>
    <w:rPr>
      <w:rFonts w:cs="Arial"/>
      <w:color w:val="000000"/>
      <w:kern w:val="0"/>
      <w:sz w:val="18"/>
      <w:szCs w:val="18"/>
    </w:rPr>
  </w:style>
  <w:style w:type="paragraph" w:customStyle="1" w:styleId="29">
    <w:name w:val="01.标题"/>
    <w:basedOn w:val="1"/>
    <w:qFormat/>
    <w:uiPriority w:val="0"/>
    <w:pPr>
      <w:spacing w:before="156" w:beforeLines="50" w:after="156" w:afterLines="50"/>
      <w:jc w:val="center"/>
    </w:pPr>
    <w:rPr>
      <w:rFonts w:cs="Arial"/>
      <w:b/>
      <w:color w:val="000000"/>
      <w:kern w:val="0"/>
      <w:sz w:val="32"/>
      <w:szCs w:val="48"/>
    </w:rPr>
  </w:style>
  <w:style w:type="paragraph" w:customStyle="1" w:styleId="30">
    <w:name w:val="09.图序、图题"/>
    <w:basedOn w:val="1"/>
    <w:qFormat/>
    <w:uiPriority w:val="0"/>
    <w:pPr>
      <w:spacing w:line="360" w:lineRule="auto"/>
      <w:jc w:val="center"/>
    </w:pPr>
    <w:rPr>
      <w:sz w:val="22"/>
      <w:szCs w:val="22"/>
    </w:rPr>
  </w:style>
  <w:style w:type="paragraph" w:customStyle="1" w:styleId="31">
    <w:name w:val="10.参考文献正文"/>
    <w:basedOn w:val="1"/>
    <w:qFormat/>
    <w:uiPriority w:val="0"/>
    <w:pPr>
      <w:autoSpaceDE w:val="0"/>
      <w:autoSpaceDN w:val="0"/>
      <w:adjustRightInd w:val="0"/>
    </w:pPr>
    <w:rPr>
      <w:rFonts w:ascii="Arial" w:hAnsi="Arial" w:cs="Arial"/>
      <w:kern w:val="0"/>
      <w:sz w:val="18"/>
      <w:szCs w:val="18"/>
    </w:rPr>
  </w:style>
  <w:style w:type="paragraph" w:customStyle="1" w:styleId="32">
    <w:name w:val="10.参考文献"/>
    <w:basedOn w:val="1"/>
    <w:qFormat/>
    <w:uiPriority w:val="0"/>
    <w:pPr>
      <w:autoSpaceDE w:val="0"/>
      <w:autoSpaceDN w:val="0"/>
      <w:adjustRightInd w:val="0"/>
      <w:spacing w:before="312" w:beforeLines="100" w:after="312" w:afterLines="100"/>
      <w:jc w:val="left"/>
    </w:pPr>
    <w:rPr>
      <w:rFonts w:ascii="Arial" w:hAnsi="Arial" w:cs="Arial"/>
      <w:b/>
      <w:bCs/>
      <w:color w:val="000000"/>
      <w:kern w:val="0"/>
      <w:sz w:val="24"/>
    </w:rPr>
  </w:style>
  <w:style w:type="paragraph" w:customStyle="1" w:styleId="33">
    <w:name w:val="09.表文"/>
    <w:basedOn w:val="1"/>
    <w:qFormat/>
    <w:uiPriority w:val="0"/>
    <w:pPr>
      <w:snapToGrid w:val="0"/>
      <w:spacing w:line="240" w:lineRule="exact"/>
      <w:ind w:firstLine="440" w:firstLineChars="200"/>
      <w:jc w:val="center"/>
    </w:pPr>
    <w:rPr>
      <w:sz w:val="18"/>
      <w:szCs w:val="22"/>
    </w:rPr>
  </w:style>
  <w:style w:type="paragraph" w:customStyle="1" w:styleId="34">
    <w:name w:val="06.1级标题"/>
    <w:basedOn w:val="1"/>
    <w:qFormat/>
    <w:uiPriority w:val="0"/>
    <w:pPr>
      <w:snapToGrid w:val="0"/>
      <w:spacing w:before="156" w:beforeLines="50" w:after="156" w:afterLines="50"/>
      <w:jc w:val="left"/>
      <w:outlineLvl w:val="0"/>
    </w:pPr>
    <w:rPr>
      <w:rFonts w:ascii="Arial" w:hAnsi="Arial" w:eastAsia="微软雅黑" w:cs="Arial"/>
      <w:b/>
      <w:sz w:val="24"/>
    </w:rPr>
  </w:style>
  <w:style w:type="paragraph" w:customStyle="1" w:styleId="35">
    <w:name w:val="09.表序、表题"/>
    <w:basedOn w:val="1"/>
    <w:qFormat/>
    <w:uiPriority w:val="0"/>
    <w:pPr>
      <w:spacing w:line="240" w:lineRule="exact"/>
      <w:ind w:firstLine="440" w:firstLineChars="200"/>
      <w:jc w:val="center"/>
    </w:pPr>
    <w:rPr>
      <w:sz w:val="22"/>
      <w:szCs w:val="22"/>
    </w:rPr>
  </w:style>
  <w:style w:type="paragraph" w:customStyle="1" w:styleId="36">
    <w:name w:val="08.脚注"/>
    <w:basedOn w:val="1"/>
    <w:qFormat/>
    <w:uiPriority w:val="0"/>
    <w:pPr>
      <w:widowControl/>
      <w:adjustRightInd w:val="0"/>
      <w:spacing w:line="360" w:lineRule="atLeast"/>
      <w:jc w:val="center"/>
      <w:textAlignment w:val="baseline"/>
    </w:pPr>
    <w:rPr>
      <w:kern w:val="0"/>
      <w:sz w:val="24"/>
    </w:rPr>
  </w:style>
  <w:style w:type="paragraph" w:customStyle="1" w:styleId="37">
    <w:name w:val="05.关键词"/>
    <w:basedOn w:val="1"/>
    <w:qFormat/>
    <w:uiPriority w:val="0"/>
    <w:pPr>
      <w:pBdr>
        <w:between w:val="single" w:color="auto" w:sz="6" w:space="1"/>
      </w:pBdr>
      <w:autoSpaceDE w:val="0"/>
      <w:autoSpaceDN w:val="0"/>
      <w:adjustRightInd w:val="0"/>
      <w:ind w:left="851" w:right="851"/>
      <w:jc w:val="left"/>
    </w:pPr>
    <w:rPr>
      <w:rFonts w:cs="Arial"/>
      <w:color w:val="000000"/>
      <w:kern w:val="0"/>
      <w:sz w:val="18"/>
      <w:szCs w:val="18"/>
    </w:rPr>
  </w:style>
  <w:style w:type="paragraph" w:customStyle="1" w:styleId="38">
    <w:name w:val="02.作者"/>
    <w:basedOn w:val="1"/>
    <w:qFormat/>
    <w:uiPriority w:val="0"/>
    <w:pPr>
      <w:autoSpaceDE w:val="0"/>
      <w:autoSpaceDN w:val="0"/>
      <w:adjustRightInd w:val="0"/>
      <w:spacing w:before="530" w:beforeLines="170"/>
      <w:jc w:val="center"/>
    </w:pPr>
    <w:rPr>
      <w:sz w:val="20"/>
      <w:szCs w:val="20"/>
    </w:rPr>
  </w:style>
  <w:style w:type="paragraph" w:customStyle="1" w:styleId="39">
    <w:name w:val="06.3级标题"/>
    <w:basedOn w:val="1"/>
    <w:qFormat/>
    <w:uiPriority w:val="0"/>
    <w:pPr>
      <w:widowControl/>
      <w:adjustRightInd w:val="0"/>
      <w:spacing w:before="156" w:beforeLines="50" w:after="156" w:afterLines="50"/>
      <w:ind w:firstLine="200" w:firstLineChars="200"/>
      <w:jc w:val="left"/>
      <w:textAlignment w:val="baseline"/>
      <w:outlineLvl w:val="2"/>
    </w:pPr>
    <w:rPr>
      <w:rFonts w:ascii="方正舒体"/>
      <w:b/>
      <w:kern w:val="0"/>
      <w:szCs w:val="21"/>
    </w:rPr>
  </w:style>
  <w:style w:type="paragraph" w:customStyle="1" w:styleId="40">
    <w:name w:val="07.正文"/>
    <w:basedOn w:val="1"/>
    <w:qFormat/>
    <w:uiPriority w:val="0"/>
    <w:pPr>
      <w:adjustRightInd w:val="0"/>
      <w:snapToGrid w:val="0"/>
      <w:spacing w:before="62" w:beforeLines="20" w:after="62" w:afterLines="20"/>
      <w:ind w:firstLine="200" w:firstLineChars="200"/>
    </w:pPr>
    <w:rPr>
      <w:rFonts w:eastAsia="微软雅黑"/>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Company>
  <Pages>3</Pages>
  <Words>260</Words>
  <Characters>1485</Characters>
  <Lines>12</Lines>
  <Paragraphs>3</Paragraphs>
  <TotalTime>0</TotalTime>
  <ScaleCrop>false</ScaleCrop>
  <LinksUpToDate>false</LinksUpToDate>
  <CharactersWithSpaces>1742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2014-09-17T01:19:00Z</dcterms:created>
  <dc:creator>YJY</dc:creator>
  <cp:lastModifiedBy>vertesyuan</cp:lastModifiedBy>
  <cp:lastPrinted>2005-01-05T00:43:00Z</cp:lastPrinted>
  <dcterms:modified xsi:type="dcterms:W3CDTF">2024-10-10T06:24:44Z</dcterms:modified>
  <dc:title>大连海事大学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36856731F918451CB5A84730C7DD6301_13</vt:lpwstr>
  </property>
</Properties>
</file>