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3" w:line="224" w:lineRule="auto"/>
        <w:ind w:left="2154"/>
        <w:outlineLvl w:val="0"/>
        <w:rPr>
          <w:sz w:val="31"/>
          <w:szCs w:val="31"/>
        </w:rPr>
      </w:pPr>
      <w:bookmarkStart w:id="0" w:name="_GoBack"/>
      <w:bookmarkEnd w:id="0"/>
      <w:r>
        <w:rPr>
          <w:b/>
          <w:bCs/>
          <w:spacing w:val="5"/>
          <w:sz w:val="31"/>
          <w:szCs w:val="31"/>
        </w:rPr>
        <w:t>硕士研究生入学考试大纲</w:t>
      </w: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78" w:line="219" w:lineRule="auto"/>
        <w:rPr>
          <w:rFonts w:ascii="Times New Roman" w:hAnsi="Times New Roman" w:eastAsia="Times New Roman" w:cs="Times New Roman"/>
        </w:rPr>
      </w:pPr>
      <w:r>
        <w:rPr>
          <w:b/>
          <w:bCs/>
          <w:spacing w:val="-1"/>
        </w:rPr>
        <w:t>考试科目：建筑学基础</w:t>
      </w:r>
      <w:r>
        <w:rPr>
          <w:spacing w:val="-1"/>
        </w:rPr>
        <w:t xml:space="preserve">                       </w:t>
      </w:r>
      <w:r>
        <w:rPr>
          <w:b/>
          <w:bCs/>
          <w:spacing w:val="-1"/>
        </w:rPr>
        <w:t>考试科目</w:t>
      </w:r>
      <w:r>
        <w:rPr>
          <w:b/>
          <w:bCs/>
          <w:spacing w:val="-2"/>
        </w:rPr>
        <w:t>代码：</w:t>
      </w:r>
      <w:r>
        <w:rPr>
          <w:rFonts w:ascii="Times New Roman" w:hAnsi="Times New Roman" w:eastAsia="Times New Roman" w:cs="Times New Roman"/>
          <w:b/>
          <w:bCs/>
          <w:color w:val="FF0000"/>
          <w:spacing w:val="-2"/>
        </w:rPr>
        <w:t>355</w:t>
      </w:r>
    </w:p>
    <w:p>
      <w:pPr>
        <w:pStyle w:val="2"/>
        <w:spacing w:before="304" w:line="219" w:lineRule="auto"/>
        <w:ind w:left="3"/>
        <w:outlineLvl w:val="1"/>
      </w:pPr>
      <w:r>
        <w:rPr>
          <w:b/>
          <w:bCs/>
          <w:spacing w:val="-7"/>
        </w:rPr>
        <w:t>一、</w:t>
      </w:r>
      <w:r>
        <w:rPr>
          <w:spacing w:val="-19"/>
        </w:rPr>
        <w:t xml:space="preserve"> </w:t>
      </w:r>
      <w:r>
        <w:rPr>
          <w:b/>
          <w:bCs/>
          <w:spacing w:val="-7"/>
        </w:rPr>
        <w:t>考试要求</w:t>
      </w:r>
    </w:p>
    <w:p>
      <w:pPr>
        <w:pStyle w:val="2"/>
        <w:spacing w:before="301" w:line="352" w:lineRule="auto"/>
        <w:ind w:left="2" w:firstLine="480"/>
        <w:jc w:val="both"/>
      </w:pPr>
      <w:r>
        <w:rPr>
          <w:spacing w:val="-4"/>
        </w:rPr>
        <w:t>建筑学综合考试大纲适用于西北工业大学硕士研究生入学考试，考试内</w:t>
      </w:r>
      <w:r>
        <w:rPr>
          <w:spacing w:val="17"/>
        </w:rPr>
        <w:t xml:space="preserve"> </w:t>
      </w:r>
      <w:r>
        <w:rPr>
          <w:spacing w:val="-4"/>
        </w:rPr>
        <w:t>容包括中国建筑史、外国建筑史，其中中国建筑史占比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50%</w:t>
      </w:r>
      <w:r>
        <w:rPr>
          <w:spacing w:val="-4"/>
        </w:rPr>
        <w:t>，外国建</w:t>
      </w:r>
      <w:r>
        <w:rPr>
          <w:spacing w:val="-5"/>
        </w:rPr>
        <w:t>筑史占</w:t>
      </w:r>
      <w:r>
        <w:t xml:space="preserve"> </w:t>
      </w:r>
      <w:r>
        <w:rPr>
          <w:spacing w:val="-7"/>
        </w:rPr>
        <w:t>比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50%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7"/>
        </w:rPr>
        <w:t>，合计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100%</w:t>
      </w:r>
      <w:r>
        <w:rPr>
          <w:spacing w:val="-7"/>
        </w:rPr>
        <w:t>。</w:t>
      </w:r>
    </w:p>
    <w:p>
      <w:pPr>
        <w:pStyle w:val="2"/>
        <w:spacing w:before="33" w:line="219" w:lineRule="auto"/>
        <w:ind w:left="3"/>
        <w:outlineLvl w:val="1"/>
      </w:pPr>
      <w:r>
        <w:rPr>
          <w:b/>
          <w:bCs/>
          <w:spacing w:val="-7"/>
        </w:rPr>
        <w:t>二、</w:t>
      </w:r>
      <w:r>
        <w:rPr>
          <w:spacing w:val="-19"/>
        </w:rPr>
        <w:t xml:space="preserve"> </w:t>
      </w:r>
      <w:r>
        <w:rPr>
          <w:b/>
          <w:bCs/>
          <w:spacing w:val="-7"/>
        </w:rPr>
        <w:t>考试内容</w:t>
      </w:r>
    </w:p>
    <w:p>
      <w:pPr>
        <w:pStyle w:val="2"/>
        <w:spacing w:before="303" w:line="220" w:lineRule="auto"/>
        <w:ind w:left="243"/>
        <w:outlineLvl w:val="2"/>
      </w:pPr>
      <w:r>
        <w:rPr>
          <w:b/>
          <w:bCs/>
          <w:spacing w:val="-5"/>
        </w:rPr>
        <w:t>一）中国建筑史</w:t>
      </w:r>
    </w:p>
    <w:p>
      <w:pPr>
        <w:pStyle w:val="2"/>
        <w:spacing w:before="183" w:line="289" w:lineRule="auto"/>
        <w:ind w:right="2" w:firstLine="497"/>
      </w:pPr>
      <w:r>
        <w:rPr>
          <w:rFonts w:ascii="Times New Roman" w:hAnsi="Times New Roman" w:eastAsia="Times New Roman" w:cs="Times New Roman"/>
          <w:spacing w:val="2"/>
        </w:rPr>
        <w:t xml:space="preserve">1.  </w:t>
      </w:r>
      <w:r>
        <w:rPr>
          <w:spacing w:val="2"/>
        </w:rPr>
        <w:t>熟悉中国古代建筑的总体特征，了解中</w:t>
      </w:r>
      <w:r>
        <w:rPr>
          <w:spacing w:val="1"/>
        </w:rPr>
        <w:t>国古代建筑发展脉络，熟悉</w:t>
      </w:r>
      <w:r>
        <w:t xml:space="preserve"> </w:t>
      </w:r>
      <w:r>
        <w:rPr>
          <w:spacing w:val="-1"/>
        </w:rPr>
        <w:t>奴隶社会建筑发展成就，掌握封建社会建筑发展特点及其取得成就。</w:t>
      </w:r>
    </w:p>
    <w:p>
      <w:pPr>
        <w:pStyle w:val="2"/>
        <w:spacing w:before="184" w:line="219" w:lineRule="auto"/>
        <w:ind w:left="475"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 </w:t>
      </w:r>
      <w:r>
        <w:rPr>
          <w:spacing w:val="-1"/>
        </w:rPr>
        <w:t>了解历代都城发展特点，掌握重要都</w:t>
      </w:r>
      <w:r>
        <w:rPr>
          <w:spacing w:val="-2"/>
        </w:rPr>
        <w:t>城实例及其营建特点。</w:t>
      </w:r>
    </w:p>
    <w:p>
      <w:pPr>
        <w:pStyle w:val="2"/>
        <w:spacing w:before="183" w:line="219" w:lineRule="auto"/>
        <w:ind w:left="480"/>
      </w:pPr>
      <w:r>
        <w:rPr>
          <w:rFonts w:ascii="Times New Roman" w:hAnsi="Times New Roman" w:eastAsia="Times New Roman" w:cs="Times New Roman"/>
          <w:spacing w:val="-3"/>
        </w:rPr>
        <w:t>3.</w:t>
      </w:r>
      <w:r>
        <w:rPr>
          <w:rFonts w:ascii="Times New Roman" w:hAnsi="Times New Roman" w:eastAsia="Times New Roman" w:cs="Times New Roman"/>
          <w:spacing w:val="24"/>
        </w:rPr>
        <w:t xml:space="preserve">  </w:t>
      </w:r>
      <w:r>
        <w:rPr>
          <w:spacing w:val="-3"/>
        </w:rPr>
        <w:t>了解民居类型，掌握典型实例及其特点。</w:t>
      </w:r>
    </w:p>
    <w:p>
      <w:pPr>
        <w:pStyle w:val="2"/>
        <w:spacing w:before="182" w:line="290" w:lineRule="auto"/>
        <w:ind w:right="2" w:firstLine="474"/>
      </w:pPr>
      <w:r>
        <w:rPr>
          <w:rFonts w:ascii="Times New Roman" w:hAnsi="Times New Roman" w:eastAsia="Times New Roman" w:cs="Times New Roman"/>
          <w:spacing w:val="2"/>
        </w:rPr>
        <w:t xml:space="preserve">4.  </w:t>
      </w:r>
      <w:r>
        <w:rPr>
          <w:spacing w:val="2"/>
        </w:rPr>
        <w:t>熟悉宫殿、礼制建筑、宗教建筑的类型及其发展历程、掌握典型实</w:t>
      </w:r>
      <w:r>
        <w:rPr>
          <w:spacing w:val="12"/>
        </w:rPr>
        <w:t xml:space="preserve"> </w:t>
      </w:r>
      <w:r>
        <w:rPr>
          <w:spacing w:val="-2"/>
        </w:rPr>
        <w:t>例及其特点。</w:t>
      </w:r>
    </w:p>
    <w:p>
      <w:pPr>
        <w:pStyle w:val="2"/>
        <w:spacing w:before="184" w:line="289" w:lineRule="auto"/>
        <w:ind w:left="5" w:right="2" w:firstLine="476"/>
      </w:pPr>
      <w:r>
        <w:rPr>
          <w:rFonts w:ascii="Times New Roman" w:hAnsi="Times New Roman" w:eastAsia="Times New Roman" w:cs="Times New Roman"/>
          <w:spacing w:val="1"/>
        </w:rPr>
        <w:t>5.</w:t>
      </w:r>
      <w:r>
        <w:rPr>
          <w:rFonts w:ascii="Times New Roman" w:hAnsi="Times New Roman" w:eastAsia="Times New Roman" w:cs="Times New Roman"/>
          <w:spacing w:val="20"/>
        </w:rPr>
        <w:t xml:space="preserve">  </w:t>
      </w:r>
      <w:r>
        <w:rPr>
          <w:spacing w:val="1"/>
        </w:rPr>
        <w:t>了解古代园林的哲学思想、熟悉园林和风景建设的类型及其发展趋</w:t>
      </w:r>
      <w:r>
        <w:t xml:space="preserve"> </w:t>
      </w:r>
      <w:r>
        <w:rPr>
          <w:spacing w:val="-1"/>
        </w:rPr>
        <w:t>势、掌握园林和风景建设的基本设计原则和手法。</w:t>
      </w:r>
    </w:p>
    <w:p>
      <w:pPr>
        <w:pStyle w:val="2"/>
        <w:spacing w:before="183" w:line="290" w:lineRule="auto"/>
        <w:ind w:right="2" w:firstLine="480"/>
      </w:pPr>
      <w:r>
        <w:rPr>
          <w:rFonts w:ascii="Times New Roman" w:hAnsi="Times New Roman" w:eastAsia="Times New Roman" w:cs="Times New Roman"/>
          <w:spacing w:val="2"/>
        </w:rPr>
        <w:t xml:space="preserve">6.  </w:t>
      </w:r>
      <w:r>
        <w:rPr>
          <w:spacing w:val="2"/>
        </w:rPr>
        <w:t>熟悉古代木构建筑的特征与详部演变，掌握清式建筑大木作、小木</w:t>
      </w:r>
      <w:r>
        <w:rPr>
          <w:spacing w:val="6"/>
        </w:rPr>
        <w:t xml:space="preserve"> </w:t>
      </w:r>
      <w:r>
        <w:rPr>
          <w:spacing w:val="-2"/>
        </w:rPr>
        <w:t>作和彩画作等。</w:t>
      </w:r>
    </w:p>
    <w:p>
      <w:pPr>
        <w:pStyle w:val="2"/>
        <w:spacing w:before="182" w:line="290" w:lineRule="auto"/>
        <w:ind w:left="3" w:right="2" w:firstLine="475"/>
      </w:pPr>
      <w:r>
        <w:rPr>
          <w:rFonts w:ascii="Times New Roman" w:hAnsi="Times New Roman" w:eastAsia="Times New Roman" w:cs="Times New Roman"/>
          <w:spacing w:val="2"/>
        </w:rPr>
        <w:t xml:space="preserve">7.  </w:t>
      </w:r>
      <w:r>
        <w:rPr>
          <w:spacing w:val="2"/>
        </w:rPr>
        <w:t>熟悉近代中国建筑教育、建筑设计机构和职业团体与中国近代建筑</w:t>
      </w:r>
      <w:r>
        <w:rPr>
          <w:spacing w:val="7"/>
        </w:rPr>
        <w:t xml:space="preserve"> </w:t>
      </w:r>
      <w:r>
        <w:rPr>
          <w:spacing w:val="-1"/>
        </w:rPr>
        <w:t>师，了解近代中国建筑形式与建筑思潮，掌握典型实例及其特点。</w:t>
      </w:r>
    </w:p>
    <w:p>
      <w:pPr>
        <w:pStyle w:val="2"/>
        <w:spacing w:before="182" w:line="347" w:lineRule="auto"/>
        <w:ind w:left="3" w:right="2" w:firstLine="481"/>
      </w:pPr>
      <w:r>
        <w:rPr>
          <w:rFonts w:ascii="Times New Roman" w:hAnsi="Times New Roman" w:eastAsia="Times New Roman" w:cs="Times New Roman"/>
          <w:spacing w:val="5"/>
        </w:rPr>
        <w:t>8.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5"/>
        </w:rPr>
        <w:t>了解中国在改革开放时期的城市规划和建筑实践，掌</w:t>
      </w:r>
      <w:r>
        <w:rPr>
          <w:spacing w:val="4"/>
        </w:rPr>
        <w:t>握典型城市建</w:t>
      </w:r>
      <w:r>
        <w:t xml:space="preserve"> </w:t>
      </w:r>
      <w:r>
        <w:rPr>
          <w:spacing w:val="-1"/>
        </w:rPr>
        <w:t>设、建筑作品实例及其特点，了解中国特色的再探索。</w:t>
      </w:r>
    </w:p>
    <w:p>
      <w:pPr>
        <w:spacing w:line="367" w:lineRule="auto"/>
        <w:rPr>
          <w:rFonts w:ascii="Arial"/>
          <w:sz w:val="21"/>
        </w:rPr>
      </w:pPr>
    </w:p>
    <w:p>
      <w:pPr>
        <w:pStyle w:val="2"/>
        <w:spacing w:before="78" w:line="220" w:lineRule="auto"/>
        <w:ind w:left="827"/>
        <w:outlineLvl w:val="2"/>
      </w:pPr>
      <w:r>
        <w:rPr>
          <w:b/>
          <w:bCs/>
          <w:spacing w:val="-5"/>
        </w:rPr>
        <w:t>二）外国建筑史</w:t>
      </w:r>
    </w:p>
    <w:p>
      <w:pPr>
        <w:pStyle w:val="2"/>
        <w:spacing w:before="182" w:line="219" w:lineRule="auto"/>
        <w:ind w:left="858"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3"/>
        </w:rPr>
        <w:t>了解古代埃及、两河流域和伊朗高原的建筑。</w:t>
      </w:r>
    </w:p>
    <w:p>
      <w:pPr>
        <w:spacing w:line="219" w:lineRule="auto"/>
        <w:sectPr>
          <w:pgSz w:w="10433" w:h="14742"/>
          <w:pgMar w:top="1120" w:right="1303" w:bottom="0" w:left="1312" w:header="0" w:footer="0" w:gutter="0"/>
          <w:cols w:space="720" w:num="1"/>
        </w:sectPr>
      </w:pPr>
    </w:p>
    <w:p>
      <w:pPr>
        <w:pStyle w:val="2"/>
        <w:spacing w:before="48" w:line="219" w:lineRule="auto"/>
        <w:ind w:left="840"/>
      </w:pPr>
      <w:r>
        <w:rPr>
          <w:rFonts w:ascii="Times New Roman" w:hAnsi="Times New Roman" w:eastAsia="Times New Roman" w:cs="Times New Roman"/>
          <w:spacing w:val="-1"/>
        </w:rPr>
        <w:t xml:space="preserve">2.  </w:t>
      </w:r>
      <w:r>
        <w:rPr>
          <w:spacing w:val="-1"/>
        </w:rPr>
        <w:t>掌握古希腊、古罗马的建筑知识。</w:t>
      </w:r>
    </w:p>
    <w:p>
      <w:pPr>
        <w:pStyle w:val="2"/>
        <w:spacing w:before="182" w:line="220" w:lineRule="auto"/>
        <w:ind w:left="844"/>
      </w:pPr>
      <w:r>
        <w:rPr>
          <w:rFonts w:ascii="Times New Roman" w:hAnsi="Times New Roman" w:eastAsia="Times New Roman" w:cs="Times New Roman"/>
          <w:spacing w:val="-1"/>
        </w:rPr>
        <w:t xml:space="preserve">3.  </w:t>
      </w:r>
      <w:r>
        <w:rPr>
          <w:spacing w:val="-1"/>
        </w:rPr>
        <w:t>熟悉欧洲中世纪的建筑。</w:t>
      </w:r>
    </w:p>
    <w:p>
      <w:pPr>
        <w:pStyle w:val="2"/>
        <w:spacing w:before="182" w:line="219" w:lineRule="auto"/>
        <w:ind w:left="838"/>
      </w:pPr>
      <w:r>
        <w:rPr>
          <w:rFonts w:ascii="Times New Roman" w:hAnsi="Times New Roman" w:eastAsia="Times New Roman" w:cs="Times New Roman"/>
          <w:spacing w:val="-1"/>
        </w:rPr>
        <w:t xml:space="preserve">4.  </w:t>
      </w:r>
      <w:r>
        <w:rPr>
          <w:spacing w:val="-1"/>
        </w:rPr>
        <w:t>掌握意大利文艺复兴的建筑。</w:t>
      </w:r>
    </w:p>
    <w:p>
      <w:pPr>
        <w:pStyle w:val="2"/>
        <w:spacing w:before="183" w:line="219" w:lineRule="auto"/>
        <w:ind w:left="846"/>
      </w:pPr>
      <w:r>
        <w:rPr>
          <w:rFonts w:ascii="Times New Roman" w:hAnsi="Times New Roman" w:eastAsia="Times New Roman" w:cs="Times New Roman"/>
          <w:spacing w:val="-4"/>
        </w:rPr>
        <w:t>5.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 </w:t>
      </w:r>
      <w:r>
        <w:rPr>
          <w:spacing w:val="-4"/>
        </w:rPr>
        <w:t>了解法国古典主义的建筑。</w:t>
      </w:r>
    </w:p>
    <w:p>
      <w:pPr>
        <w:pStyle w:val="2"/>
        <w:spacing w:before="183" w:line="219" w:lineRule="auto"/>
        <w:ind w:left="845"/>
      </w:pPr>
      <w:r>
        <w:rPr>
          <w:rFonts w:ascii="Times New Roman" w:hAnsi="Times New Roman" w:eastAsia="Times New Roman" w:cs="Times New Roman"/>
          <w:spacing w:val="-2"/>
        </w:rPr>
        <w:t xml:space="preserve">6.  </w:t>
      </w:r>
      <w:r>
        <w:rPr>
          <w:spacing w:val="-2"/>
        </w:rPr>
        <w:t>熟悉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18 </w:t>
      </w:r>
      <w:r>
        <w:rPr>
          <w:spacing w:val="-2"/>
        </w:rPr>
        <w:t>世纪下半叶</w:t>
      </w:r>
      <w:r>
        <w:rPr>
          <w:rFonts w:ascii="Times New Roman" w:hAnsi="Times New Roman" w:eastAsia="Times New Roman" w:cs="Times New Roman"/>
          <w:spacing w:val="-2"/>
        </w:rPr>
        <w:t>~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19 </w:t>
      </w:r>
      <w:r>
        <w:rPr>
          <w:spacing w:val="-2"/>
        </w:rPr>
        <w:t>世纪下半叶欧洲及美国</w:t>
      </w:r>
      <w:r>
        <w:rPr>
          <w:spacing w:val="-3"/>
        </w:rPr>
        <w:t>的建筑。</w:t>
      </w:r>
    </w:p>
    <w:p>
      <w:pPr>
        <w:pStyle w:val="2"/>
        <w:spacing w:before="183" w:line="219" w:lineRule="auto"/>
        <w:ind w:left="843"/>
      </w:pPr>
      <w:r>
        <w:rPr>
          <w:rFonts w:ascii="Times New Roman" w:hAnsi="Times New Roman" w:eastAsia="Times New Roman" w:cs="Times New Roman"/>
          <w:spacing w:val="-3"/>
        </w:rPr>
        <w:t>7.</w:t>
      </w:r>
      <w:r>
        <w:rPr>
          <w:rFonts w:ascii="Times New Roman" w:hAnsi="Times New Roman" w:eastAsia="Times New Roman" w:cs="Times New Roman"/>
          <w:spacing w:val="21"/>
        </w:rPr>
        <w:t xml:space="preserve">  </w:t>
      </w:r>
      <w:r>
        <w:rPr>
          <w:spacing w:val="-3"/>
        </w:rPr>
        <w:t>了解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19 </w:t>
      </w:r>
      <w:r>
        <w:rPr>
          <w:spacing w:val="-3"/>
        </w:rPr>
        <w:t>世纪下半叶</w:t>
      </w:r>
      <w:r>
        <w:rPr>
          <w:rFonts w:ascii="Times New Roman" w:hAnsi="Times New Roman" w:eastAsia="Times New Roman" w:cs="Times New Roman"/>
          <w:spacing w:val="-3"/>
        </w:rPr>
        <w:t xml:space="preserve">~20 </w:t>
      </w:r>
      <w:r>
        <w:rPr>
          <w:spacing w:val="-3"/>
        </w:rPr>
        <w:t>世纪初对新建筑的探求。</w:t>
      </w:r>
    </w:p>
    <w:p>
      <w:pPr>
        <w:pStyle w:val="2"/>
        <w:spacing w:before="183" w:line="219" w:lineRule="auto"/>
        <w:ind w:left="849"/>
      </w:pPr>
      <w:r>
        <w:rPr>
          <w:rFonts w:ascii="Times New Roman" w:hAnsi="Times New Roman" w:eastAsia="Times New Roman" w:cs="Times New Roman"/>
          <w:spacing w:val="-1"/>
        </w:rPr>
        <w:t xml:space="preserve">8.  </w:t>
      </w:r>
      <w:r>
        <w:rPr>
          <w:spacing w:val="-1"/>
        </w:rPr>
        <w:t>掌握新建筑运动的高潮</w:t>
      </w:r>
      <w:r>
        <w:rPr>
          <w:rFonts w:ascii="Times New Roman" w:hAnsi="Times New Roman" w:eastAsia="Times New Roman" w:cs="Times New Roman"/>
          <w:spacing w:val="-1"/>
        </w:rPr>
        <w:t>--</w:t>
      </w:r>
      <w:r>
        <w:rPr>
          <w:spacing w:val="-1"/>
        </w:rPr>
        <w:t>现代建筑派与代表人物。</w:t>
      </w:r>
    </w:p>
    <w:p>
      <w:pPr>
        <w:pStyle w:val="2"/>
        <w:spacing w:before="184" w:line="219" w:lineRule="auto"/>
        <w:ind w:left="844"/>
      </w:pPr>
      <w:r>
        <w:rPr>
          <w:rFonts w:ascii="Times New Roman" w:hAnsi="Times New Roman" w:eastAsia="Times New Roman" w:cs="Times New Roman"/>
          <w:spacing w:val="-3"/>
        </w:rPr>
        <w:t>9.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 </w:t>
      </w:r>
      <w:r>
        <w:rPr>
          <w:spacing w:val="-3"/>
        </w:rPr>
        <w:t>了解现代主义之后的建筑思潮。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78" w:line="220" w:lineRule="auto"/>
        <w:ind w:left="4"/>
        <w:outlineLvl w:val="1"/>
      </w:pPr>
      <w:r>
        <w:rPr>
          <w:b/>
          <w:bCs/>
          <w:spacing w:val="-6"/>
        </w:rPr>
        <w:t>三、</w:t>
      </w:r>
      <w:r>
        <w:rPr>
          <w:spacing w:val="-21"/>
        </w:rPr>
        <w:t xml:space="preserve"> </w:t>
      </w:r>
      <w:r>
        <w:rPr>
          <w:b/>
          <w:bCs/>
          <w:spacing w:val="-6"/>
        </w:rPr>
        <w:t>题型结构</w:t>
      </w:r>
    </w:p>
    <w:p>
      <w:pPr>
        <w:pStyle w:val="2"/>
        <w:spacing w:before="303" w:line="219" w:lineRule="auto"/>
        <w:ind w:left="863"/>
      </w:pPr>
      <w:r>
        <w:rPr>
          <w:rFonts w:ascii="Times New Roman" w:hAnsi="Times New Roman" w:eastAsia="Times New Roman" w:cs="Times New Roman"/>
          <w:spacing w:val="-7"/>
        </w:rPr>
        <w:t>1.</w:t>
      </w:r>
      <w:r>
        <w:rPr>
          <w:rFonts w:ascii="Times New Roman" w:hAnsi="Times New Roman" w:eastAsia="Times New Roman" w:cs="Times New Roman"/>
          <w:spacing w:val="6"/>
        </w:rPr>
        <w:t xml:space="preserve">  </w:t>
      </w:r>
      <w:r>
        <w:rPr>
          <w:spacing w:val="-7"/>
        </w:rPr>
        <w:t>名词解释</w:t>
      </w:r>
    </w:p>
    <w:p>
      <w:pPr>
        <w:pStyle w:val="2"/>
        <w:spacing w:before="182" w:line="219" w:lineRule="auto"/>
        <w:ind w:left="840"/>
      </w:pPr>
      <w:r>
        <w:rPr>
          <w:rFonts w:ascii="Times New Roman" w:hAnsi="Times New Roman" w:eastAsia="Times New Roman" w:cs="Times New Roman"/>
          <w:spacing w:val="-4"/>
        </w:rPr>
        <w:t>2.</w:t>
      </w:r>
      <w:r>
        <w:rPr>
          <w:rFonts w:ascii="Times New Roman" w:hAnsi="Times New Roman" w:eastAsia="Times New Roman" w:cs="Times New Roman"/>
          <w:spacing w:val="7"/>
        </w:rPr>
        <w:t xml:space="preserve">  </w:t>
      </w:r>
      <w:r>
        <w:rPr>
          <w:spacing w:val="-4"/>
        </w:rPr>
        <w:t>简答题</w:t>
      </w:r>
    </w:p>
    <w:p>
      <w:pPr>
        <w:pStyle w:val="2"/>
        <w:spacing w:before="184" w:line="221" w:lineRule="auto"/>
        <w:ind w:left="844"/>
      </w:pPr>
      <w:r>
        <w:rPr>
          <w:rFonts w:ascii="Times New Roman" w:hAnsi="Times New Roman" w:eastAsia="Times New Roman" w:cs="Times New Roman"/>
          <w:spacing w:val="-5"/>
        </w:rPr>
        <w:t>3.</w:t>
      </w:r>
      <w:r>
        <w:rPr>
          <w:rFonts w:ascii="Times New Roman" w:hAnsi="Times New Roman" w:eastAsia="Times New Roman" w:cs="Times New Roman"/>
          <w:spacing w:val="7"/>
        </w:rPr>
        <w:t xml:space="preserve">  </w:t>
      </w:r>
      <w:r>
        <w:rPr>
          <w:spacing w:val="-5"/>
        </w:rPr>
        <w:t>绘图题</w:t>
      </w:r>
    </w:p>
    <w:p>
      <w:pPr>
        <w:pStyle w:val="2"/>
        <w:spacing w:before="181" w:line="221" w:lineRule="auto"/>
        <w:ind w:left="838"/>
      </w:pPr>
      <w:r>
        <w:rPr>
          <w:rFonts w:ascii="Times New Roman" w:hAnsi="Times New Roman" w:eastAsia="Times New Roman" w:cs="Times New Roman"/>
          <w:spacing w:val="-4"/>
        </w:rPr>
        <w:t>4.</w:t>
      </w:r>
      <w:r>
        <w:rPr>
          <w:rFonts w:ascii="Times New Roman" w:hAnsi="Times New Roman" w:eastAsia="Times New Roman" w:cs="Times New Roman"/>
          <w:spacing w:val="7"/>
        </w:rPr>
        <w:t xml:space="preserve">  </w:t>
      </w:r>
      <w:r>
        <w:rPr>
          <w:spacing w:val="-4"/>
        </w:rPr>
        <w:t>论述题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26"/>
        <w:outlineLvl w:val="1"/>
      </w:pPr>
      <w:r>
        <w:rPr>
          <w:b/>
          <w:bCs/>
          <w:spacing w:val="-10"/>
        </w:rPr>
        <w:t>四、</w:t>
      </w:r>
      <w:r>
        <w:rPr>
          <w:spacing w:val="-20"/>
        </w:rPr>
        <w:t xml:space="preserve"> </w:t>
      </w:r>
      <w:r>
        <w:rPr>
          <w:b/>
          <w:bCs/>
          <w:spacing w:val="-10"/>
        </w:rPr>
        <w:t>参考书目</w:t>
      </w:r>
    </w:p>
    <w:p>
      <w:pPr>
        <w:pStyle w:val="2"/>
        <w:spacing w:before="305" w:line="219" w:lineRule="auto"/>
        <w:ind w:left="23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spacing w:val="-1"/>
        </w:rPr>
        <w:t>《中国建筑史（第七版）》潘谷西主编，中国建筑工业出版社，</w:t>
      </w:r>
      <w:r>
        <w:rPr>
          <w:rFonts w:ascii="Times New Roman" w:hAnsi="Times New Roman" w:eastAsia="Times New Roman" w:cs="Times New Roman"/>
          <w:spacing w:val="-1"/>
        </w:rPr>
        <w:t>2015.</w:t>
      </w:r>
    </w:p>
    <w:p>
      <w:pPr>
        <w:pStyle w:val="2"/>
        <w:spacing w:before="182" w:line="347" w:lineRule="auto"/>
        <w:ind w:left="6" w:hanging="7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spacing w:val="-2"/>
        </w:rPr>
        <w:t>《外国建筑史（十九世纪末页以前）》（第四版</w:t>
      </w:r>
      <w:r>
        <w:rPr>
          <w:spacing w:val="12"/>
        </w:rPr>
        <w:t>），</w:t>
      </w:r>
      <w:r>
        <w:rPr>
          <w:spacing w:val="-2"/>
        </w:rPr>
        <w:t>陈志华著，中国建筑</w:t>
      </w:r>
      <w:r>
        <w:t xml:space="preserve"> </w:t>
      </w:r>
      <w:r>
        <w:rPr>
          <w:spacing w:val="-2"/>
        </w:rPr>
        <w:t>工业出版社，</w:t>
      </w:r>
      <w:r>
        <w:rPr>
          <w:rFonts w:ascii="Times New Roman" w:hAnsi="Times New Roman" w:eastAsia="Times New Roman" w:cs="Times New Roman"/>
          <w:spacing w:val="-2"/>
        </w:rPr>
        <w:t>2020.</w:t>
      </w:r>
    </w:p>
    <w:p>
      <w:pPr>
        <w:pStyle w:val="2"/>
        <w:spacing w:before="35" w:line="219" w:lineRule="auto"/>
        <w:jc w:val="right"/>
      </w:pPr>
      <w:r>
        <w:rPr>
          <w:rFonts w:ascii="Times New Roman" w:hAnsi="Times New Roman" w:eastAsia="Times New Roman" w:cs="Times New Roman"/>
          <w:spacing w:val="-3"/>
        </w:rPr>
        <w:t>3.</w:t>
      </w:r>
      <w:r>
        <w:rPr>
          <w:spacing w:val="-3"/>
        </w:rPr>
        <w:t>《外国近现代建筑史》（第二版</w:t>
      </w:r>
      <w:r>
        <w:rPr>
          <w:spacing w:val="13"/>
        </w:rPr>
        <w:t>），</w:t>
      </w:r>
      <w:r>
        <w:rPr>
          <w:spacing w:val="-3"/>
        </w:rPr>
        <w:t>罗小未主编，中国建筑工业出版社，</w:t>
      </w:r>
    </w:p>
    <w:p>
      <w:pPr>
        <w:spacing w:before="207" w:line="188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2016.</w:t>
      </w:r>
    </w:p>
    <w:sectPr>
      <w:pgSz w:w="10433" w:h="14742"/>
      <w:pgMar w:top="1122" w:right="1303" w:bottom="0" w:left="130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20874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2023-10-27T12:00:00Z</dcterms:created>
  <dc:creator>ghs</dc:creator>
  <cp:lastModifiedBy>赵敏然</cp:lastModifiedBy>
  <dcterms:modified xsi:type="dcterms:W3CDTF">2024-09-24T08:52:44Z</dcterms:modified>
  <dc:title>“理论力学”教学大纲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2024-09-24T16:52:38Z</vt:filetime>
  </property>
  <property fmtid="{D5CDD505-2E9C-101B-9397-08002B2CF9AE}" pid="4" name="KSOProductBuildVer">
    <vt:lpwstr>2052-12.1.0.16417</vt:lpwstr>
  </property>
  <property fmtid="{D5CDD505-2E9C-101B-9397-08002B2CF9AE}" pid="5" name="ICV">
    <vt:lpwstr>75F151293B4A4646B034C04DCA48DFFD_13</vt:lpwstr>
  </property>
</Properties>
</file>