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78" w:right="674" w:hanging="2201"/>
        <w:spacing w:before="317" w:line="35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天津商业大学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2025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年硕士研究生招生考试（初试）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>自命题科目考试大纲</w:t>
      </w:r>
    </w:p>
    <w:p>
      <w:pPr>
        <w:ind w:left="24"/>
        <w:spacing w:before="168" w:line="219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科目代码：</w:t>
      </w:r>
      <w:r>
        <w:rPr>
          <w:rFonts w:ascii="SimHei" w:hAnsi="SimHei" w:eastAsia="SimHei" w:cs="SimHei"/>
          <w:sz w:val="24"/>
          <w:szCs w:val="24"/>
        </w:rPr>
        <w:t xml:space="preserve">  </w:t>
      </w:r>
      <w:r>
        <w:rPr>
          <w:rFonts w:ascii="SimHei" w:hAnsi="SimHei" w:eastAsia="SimHei" w:cs="SimHei"/>
          <w:sz w:val="24"/>
          <w:szCs w:val="24"/>
        </w:rPr>
        <w:t>711</w:t>
      </w:r>
      <w:r>
        <w:rPr>
          <w:rFonts w:ascii="SimHei" w:hAnsi="SimHei" w:eastAsia="SimHei" w:cs="SimHei"/>
          <w:sz w:val="24"/>
          <w:szCs w:val="24"/>
        </w:rPr>
        <w:t xml:space="preserve">           </w:t>
      </w:r>
      <w:r>
        <w:rPr>
          <w:rFonts w:ascii="SimHei" w:hAnsi="SimHei" w:eastAsia="SimHei" w:cs="SimHei"/>
          <w:sz w:val="24"/>
          <w:szCs w:val="24"/>
        </w:rPr>
        <w:t>科目名</w:t>
      </w:r>
      <w:r>
        <w:rPr>
          <w:rFonts w:ascii="SimHei" w:hAnsi="SimHei" w:eastAsia="SimHei" w:cs="SimHei"/>
          <w:sz w:val="24"/>
          <w:szCs w:val="24"/>
          <w:spacing w:val="-1"/>
        </w:rPr>
        <w:t>称：马克思主义基本原理</w:t>
      </w:r>
    </w:p>
    <w:p>
      <w:pPr>
        <w:ind w:left="27"/>
        <w:spacing w:before="183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一、考试要求</w:t>
      </w:r>
    </w:p>
    <w:p>
      <w:pPr>
        <w:pStyle w:val="BodyText"/>
        <w:ind w:left="23" w:right="82" w:firstLine="480"/>
        <w:spacing w:before="185" w:line="351" w:lineRule="auto"/>
        <w:jc w:val="both"/>
        <w:rPr/>
      </w:pPr>
      <w:r>
        <w:rPr>
          <w:spacing w:val="-3"/>
        </w:rPr>
        <w:t>本考试科目为马克思主义理论一级学科综合基础理论考试，要</w:t>
      </w:r>
      <w:r>
        <w:rPr>
          <w:spacing w:val="-4"/>
        </w:rPr>
        <w:t>求考生能很好</w:t>
      </w:r>
      <w:r>
        <w:rPr/>
        <w:t xml:space="preserve"> </w:t>
      </w:r>
      <w:r>
        <w:rPr>
          <w:spacing w:val="-3"/>
        </w:rPr>
        <w:t>地掌握马克思主义理论的基本概念、基本理论和基本方法，并能用马克思主义理</w:t>
      </w:r>
      <w:r>
        <w:rPr/>
        <w:t xml:space="preserve"> </w:t>
      </w:r>
      <w:r>
        <w:rPr>
          <w:spacing w:val="-6"/>
        </w:rPr>
        <w:t>论来分析问题。</w:t>
      </w:r>
    </w:p>
    <w:p>
      <w:pPr>
        <w:ind w:left="27"/>
        <w:spacing w:before="3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二、考试形式及时间</w:t>
      </w:r>
    </w:p>
    <w:p>
      <w:pPr>
        <w:pStyle w:val="BodyText"/>
        <w:ind w:left="503"/>
        <w:spacing w:before="184" w:line="220" w:lineRule="auto"/>
        <w:rPr/>
      </w:pPr>
      <w:r>
        <w:rPr>
          <w:spacing w:val="-3"/>
        </w:rPr>
        <w:t>考试形式为笔试，考试时间为三小时。</w:t>
      </w:r>
    </w:p>
    <w:p>
      <w:pPr>
        <w:ind w:left="28"/>
        <w:spacing w:before="182" w:line="218" w:lineRule="auto"/>
        <w:outlineLvl w:val="0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4"/>
        </w:rPr>
        <w:t>三、考试内容:</w:t>
      </w:r>
    </w:p>
    <w:p>
      <w:pPr>
        <w:pStyle w:val="BodyText"/>
        <w:ind w:left="31" w:right="19" w:firstLine="490"/>
        <w:spacing w:before="185" w:line="289" w:lineRule="auto"/>
        <w:rPr/>
      </w:pPr>
      <w:r>
        <w:rPr>
          <w:spacing w:val="-5"/>
        </w:rPr>
        <w:t>1．马克思主义的产生和发展；马克思主义的内涵；马克思</w:t>
      </w:r>
      <w:r>
        <w:rPr>
          <w:spacing w:val="-6"/>
        </w:rPr>
        <w:t>主义的基本特征；</w:t>
      </w:r>
      <w:r>
        <w:rPr/>
        <w:t xml:space="preserve"> </w:t>
      </w:r>
      <w:r>
        <w:rPr>
          <w:spacing w:val="-5"/>
        </w:rPr>
        <w:t>马克思主义的当代价值。</w:t>
      </w:r>
    </w:p>
    <w:p>
      <w:pPr>
        <w:pStyle w:val="BodyText"/>
        <w:ind w:left="23" w:right="82" w:firstLine="482"/>
        <w:spacing w:before="186" w:line="325" w:lineRule="auto"/>
        <w:rPr/>
      </w:pPr>
      <w:r>
        <w:rPr/>
        <w:t>2．世界观与哲学基本问题；哲学派别区分：</w:t>
      </w:r>
      <w:r>
        <w:rPr>
          <w:spacing w:val="-1"/>
        </w:rPr>
        <w:t>唯物主义和唯心主义、历史唯</w:t>
      </w:r>
      <w:r>
        <w:rPr/>
        <w:t xml:space="preserve"> </w:t>
      </w:r>
      <w:r>
        <w:rPr>
          <w:spacing w:val="-6"/>
        </w:rPr>
        <w:t>物主义和历史唯心主义、可知论和不可知论、辩证法和形而上学</w:t>
      </w:r>
      <w:r>
        <w:rPr>
          <w:spacing w:val="-7"/>
        </w:rPr>
        <w:t>； 马克思主义物</w:t>
      </w:r>
      <w:r>
        <w:rPr/>
        <w:t xml:space="preserve"> </w:t>
      </w:r>
      <w:r>
        <w:rPr>
          <w:spacing w:val="-3"/>
        </w:rPr>
        <w:t>质观及其意义；物质和意识的关系；客观规律性和主观能动性；世界的物质统一</w:t>
      </w:r>
      <w:r>
        <w:rPr>
          <w:spacing w:val="1"/>
        </w:rPr>
        <w:t xml:space="preserve"> </w:t>
      </w:r>
      <w:r>
        <w:rPr>
          <w:spacing w:val="-12"/>
        </w:rPr>
        <w:t>性。</w:t>
      </w:r>
    </w:p>
    <w:p>
      <w:pPr>
        <w:pStyle w:val="BodyText"/>
        <w:ind w:left="23" w:right="19" w:firstLine="484"/>
        <w:spacing w:before="179" w:line="325" w:lineRule="auto"/>
        <w:rPr/>
      </w:pPr>
      <w:r>
        <w:rPr>
          <w:spacing w:val="-5"/>
        </w:rPr>
        <w:t>3．唯物辩证法的总特征；联系和发展的基本环节；矛盾的同一性和斗争性；</w:t>
      </w:r>
      <w:r>
        <w:rPr>
          <w:spacing w:val="5"/>
        </w:rPr>
        <w:t xml:space="preserve"> </w:t>
      </w:r>
      <w:r>
        <w:rPr>
          <w:spacing w:val="-6"/>
        </w:rPr>
        <w:t>矛盾的普遍性和特殊性；质、量和度； 辩证的否定观及其意</w:t>
      </w:r>
      <w:r>
        <w:rPr>
          <w:spacing w:val="-7"/>
        </w:rPr>
        <w:t>义；归纳与演绎、分</w:t>
      </w:r>
      <w:r>
        <w:rPr/>
        <w:t xml:space="preserve"> </w:t>
      </w:r>
      <w:r>
        <w:rPr>
          <w:spacing w:val="-3"/>
        </w:rPr>
        <w:t>析与综合、抽象与具体、逻辑与历史相统一的辩证思维方法；唯物辩证法是认识</w:t>
      </w:r>
      <w:r>
        <w:rPr>
          <w:spacing w:val="1"/>
        </w:rPr>
        <w:t xml:space="preserve"> </w:t>
      </w:r>
      <w:r>
        <w:rPr>
          <w:spacing w:val="-4"/>
        </w:rPr>
        <w:t>世界和改造世界的根本方法。</w:t>
      </w:r>
    </w:p>
    <w:p>
      <w:pPr>
        <w:pStyle w:val="BodyText"/>
        <w:ind w:left="23" w:right="23" w:firstLine="478"/>
        <w:spacing w:before="184" w:line="353" w:lineRule="auto"/>
        <w:jc w:val="both"/>
        <w:rPr/>
      </w:pPr>
      <w:r>
        <w:rPr>
          <w:spacing w:val="-5"/>
        </w:rPr>
        <w:t>4.马克思主义认识论与唯心主义认识论、旧唯物主义认识论的区别</w:t>
      </w:r>
      <w:r>
        <w:rPr>
          <w:spacing w:val="-6"/>
        </w:rPr>
        <w:t>；</w:t>
      </w:r>
      <w:r>
        <w:rPr>
          <w:spacing w:val="-52"/>
        </w:rPr>
        <w:t xml:space="preserve"> </w:t>
      </w:r>
      <w:r>
        <w:rPr>
          <w:spacing w:val="-6"/>
        </w:rPr>
        <w:t>科学的</w:t>
      </w:r>
      <w:r>
        <w:rPr/>
        <w:t xml:space="preserve"> </w:t>
      </w:r>
      <w:r>
        <w:rPr>
          <w:spacing w:val="-6"/>
        </w:rPr>
        <w:t>实践观；实践的特征及结构；实践在认识中的作用、感性认</w:t>
      </w:r>
      <w:r>
        <w:rPr>
          <w:spacing w:val="-7"/>
        </w:rPr>
        <w:t>识和理性认识； 认识</w:t>
      </w:r>
      <w:r>
        <w:rPr/>
        <w:t xml:space="preserve"> </w:t>
      </w:r>
      <w:r>
        <w:rPr>
          <w:spacing w:val="-3"/>
        </w:rPr>
        <w:t>运动的总规律；真理的客观性；绝对真理和相对真理；真理的检验标准；价</w:t>
      </w:r>
      <w:r>
        <w:rPr>
          <w:spacing w:val="-4"/>
        </w:rPr>
        <w:t>值及</w:t>
      </w:r>
      <w:r>
        <w:rPr/>
        <w:t xml:space="preserve"> </w:t>
      </w:r>
      <w:r>
        <w:rPr>
          <w:spacing w:val="-1"/>
        </w:rPr>
        <w:t>其特性；价值评价及其特点；真理和价值的区别与联系</w:t>
      </w:r>
      <w:r>
        <w:rPr>
          <w:spacing w:val="-2"/>
        </w:rPr>
        <w:t>；认识世界和改造世界。</w:t>
      </w:r>
    </w:p>
    <w:p>
      <w:pPr>
        <w:pStyle w:val="BodyText"/>
        <w:ind w:left="22" w:firstLine="485"/>
        <w:spacing w:before="38" w:line="353" w:lineRule="auto"/>
        <w:jc w:val="both"/>
        <w:rPr/>
      </w:pPr>
      <w:r>
        <w:rPr>
          <w:spacing w:val="-1"/>
        </w:rPr>
        <w:t>5．社会存在和社会意识；两种社会历史观；唯心史观的主要缺陷；生产力</w:t>
      </w:r>
      <w:r>
        <w:rPr>
          <w:spacing w:val="8"/>
        </w:rPr>
        <w:t xml:space="preserve">  </w:t>
      </w:r>
      <w:r>
        <w:rPr>
          <w:spacing w:val="-7"/>
        </w:rPr>
        <w:t>和生产关系；生产方式在社会发展中的作用；经济基础和上层</w:t>
      </w:r>
      <w:r>
        <w:rPr>
          <w:spacing w:val="-8"/>
        </w:rPr>
        <w:t>建筑；国家的起源、</w:t>
      </w:r>
      <w:r>
        <w:rPr/>
        <w:t xml:space="preserve"> </w:t>
      </w:r>
      <w:r>
        <w:rPr>
          <w:spacing w:val="-3"/>
        </w:rPr>
        <w:t>本质和类型；社会形态更替的统一性和多样性、前进性和曲折性、必然性和历史</w:t>
      </w:r>
      <w:r>
        <w:rPr>
          <w:spacing w:val="1"/>
        </w:rPr>
        <w:t xml:space="preserve"> </w:t>
      </w:r>
      <w:r>
        <w:rPr>
          <w:spacing w:val="-8"/>
        </w:rPr>
        <w:t>选择性；人类社会发展的动力系统；社会基本矛盾运动的规律；社会发展的动力；</w:t>
      </w:r>
    </w:p>
    <w:p>
      <w:pPr>
        <w:spacing w:line="353" w:lineRule="auto"/>
        <w:sectPr>
          <w:pgSz w:w="11907" w:h="16839"/>
          <w:pgMar w:top="1431" w:right="1716" w:bottom="0" w:left="1785" w:header="0" w:footer="0" w:gutter="0"/>
        </w:sectPr>
        <w:rPr/>
      </w:pPr>
    </w:p>
    <w:p>
      <w:pPr>
        <w:pStyle w:val="BodyText"/>
        <w:ind w:left="28" w:right="60" w:hanging="3"/>
        <w:spacing w:before="124" w:line="347" w:lineRule="auto"/>
        <w:rPr/>
      </w:pPr>
      <w:r>
        <w:rPr>
          <w:spacing w:val="-7"/>
        </w:rPr>
        <w:t>人民群众创造历史；评价历史人物的原则；群众、阶级、政</w:t>
      </w:r>
      <w:r>
        <w:rPr>
          <w:spacing w:val="-8"/>
        </w:rPr>
        <w:t>党、</w:t>
      </w:r>
      <w:r>
        <w:rPr>
          <w:spacing w:val="28"/>
        </w:rPr>
        <w:t xml:space="preserve"> </w:t>
      </w:r>
      <w:r>
        <w:rPr>
          <w:spacing w:val="-8"/>
        </w:rPr>
        <w:t>领袖的关系；世</w:t>
      </w:r>
      <w:r>
        <w:rPr/>
        <w:t xml:space="preserve"> </w:t>
      </w:r>
      <w:r>
        <w:rPr>
          <w:spacing w:val="-4"/>
        </w:rPr>
        <w:t>界历史；人的自由而全面的发展。</w:t>
      </w:r>
    </w:p>
    <w:p>
      <w:pPr>
        <w:pStyle w:val="BodyText"/>
        <w:ind w:left="23" w:right="61" w:firstLine="481"/>
        <w:spacing w:before="31" w:line="325" w:lineRule="auto"/>
        <w:rPr/>
      </w:pPr>
      <w:r>
        <w:rPr/>
        <w:t>6．资本主义生产关系的产生；资本的原始积</w:t>
      </w:r>
      <w:r>
        <w:rPr>
          <w:spacing w:val="-1"/>
        </w:rPr>
        <w:t>累；自然经济和商品经济的区</w:t>
      </w:r>
      <w:r>
        <w:rPr/>
        <w:t xml:space="preserve"> </w:t>
      </w:r>
      <w:r>
        <w:rPr>
          <w:spacing w:val="-3"/>
        </w:rPr>
        <w:t>别；商品二因素和生产商品的劳动的二重性及其相互关系；价值量的决定；价值</w:t>
      </w:r>
      <w:r>
        <w:rPr>
          <w:spacing w:val="1"/>
        </w:rPr>
        <w:t xml:space="preserve"> </w:t>
      </w:r>
      <w:r>
        <w:rPr>
          <w:spacing w:val="-3"/>
        </w:rPr>
        <w:t>形式的发展和货币的本质；私有制基础上商品经济的基本矛盾；马克思的劳</w:t>
      </w:r>
      <w:r>
        <w:rPr>
          <w:spacing w:val="-4"/>
        </w:rPr>
        <w:t>动价</w:t>
      </w:r>
      <w:r>
        <w:rPr/>
        <w:t xml:space="preserve"> </w:t>
      </w:r>
      <w:r>
        <w:rPr>
          <w:spacing w:val="-3"/>
        </w:rPr>
        <w:t>值论及其意义；深化对劳动价值论的认识。</w:t>
      </w:r>
    </w:p>
    <w:p>
      <w:pPr>
        <w:pStyle w:val="BodyText"/>
        <w:ind w:left="23" w:right="61" w:firstLine="485"/>
        <w:spacing w:before="183" w:line="332" w:lineRule="auto"/>
        <w:rPr/>
      </w:pPr>
      <w:r>
        <w:rPr>
          <w:spacing w:val="-1"/>
        </w:rPr>
        <w:t>7．货币转化为资本的基本条件；资本的本质；劳动和劳动力的区别；资本</w:t>
      </w:r>
      <w:r>
        <w:rPr>
          <w:spacing w:val="16"/>
        </w:rPr>
        <w:t xml:space="preserve"> </w:t>
      </w:r>
      <w:r>
        <w:rPr>
          <w:spacing w:val="-3"/>
        </w:rPr>
        <w:t>主义所有制的本质；剩余价值生产的过程；生产剩余价值的两种基本方法；资本</w:t>
      </w:r>
      <w:r>
        <w:rPr>
          <w:spacing w:val="1"/>
        </w:rPr>
        <w:t xml:space="preserve"> </w:t>
      </w:r>
      <w:r>
        <w:rPr>
          <w:spacing w:val="-3"/>
        </w:rPr>
        <w:t>积累的实质和趋势；资本循环和资本周转；社会总资本再生产的规律；工资的实</w:t>
      </w:r>
      <w:r>
        <w:rPr>
          <w:spacing w:val="1"/>
        </w:rPr>
        <w:t xml:space="preserve"> </w:t>
      </w:r>
      <w:r>
        <w:rPr>
          <w:spacing w:val="-3"/>
        </w:rPr>
        <w:t>质；利润和平均利润形成的过程；资本主义的基本矛盾；资本主义经济危机的实</w:t>
      </w:r>
      <w:r>
        <w:rPr/>
        <w:t xml:space="preserve"> </w:t>
      </w:r>
      <w:r>
        <w:rPr>
          <w:spacing w:val="-3"/>
        </w:rPr>
        <w:t>质；资本主义国家的职能和本质。</w:t>
      </w:r>
    </w:p>
    <w:p>
      <w:pPr>
        <w:pStyle w:val="BodyText"/>
        <w:ind w:left="504"/>
        <w:spacing w:before="183" w:line="219" w:lineRule="auto"/>
        <w:rPr/>
      </w:pPr>
      <w:r>
        <w:rPr>
          <w:spacing w:val="-2"/>
        </w:rPr>
        <w:t>8．资本主义政治制度的职能和本质；资本主义的意识形态及其本质。</w:t>
      </w:r>
    </w:p>
    <w:p>
      <w:pPr>
        <w:pStyle w:val="BodyText"/>
        <w:ind w:left="24" w:right="23" w:firstLine="479"/>
        <w:spacing w:before="183" w:line="332" w:lineRule="auto"/>
        <w:rPr/>
      </w:pPr>
      <w:r>
        <w:rPr/>
        <w:t>9．资本主义发展的阶段；垄断和竞争；金融资</w:t>
      </w:r>
      <w:r>
        <w:rPr>
          <w:spacing w:val="-1"/>
        </w:rPr>
        <w:t>本和金融寡头；垄断利润和</w:t>
      </w:r>
      <w:r>
        <w:rPr/>
        <w:t xml:space="preserve"> </w:t>
      </w:r>
      <w:r>
        <w:rPr>
          <w:spacing w:val="-2"/>
        </w:rPr>
        <w:t>垄断价格；国家垄断资本主义；垄断资本向世界的扩张；垄断资本主义的实质；</w:t>
      </w:r>
      <w:r>
        <w:rPr>
          <w:spacing w:val="2"/>
        </w:rPr>
        <w:t xml:space="preserve"> </w:t>
      </w:r>
      <w:r>
        <w:rPr>
          <w:spacing w:val="-2"/>
        </w:rPr>
        <w:t>经济全球化的动因、表现和后果；当代资本主义的新变化的表现、原因和实质；</w:t>
      </w:r>
      <w:r>
        <w:rPr>
          <w:spacing w:val="2"/>
        </w:rPr>
        <w:t xml:space="preserve"> </w:t>
      </w:r>
      <w:r>
        <w:rPr>
          <w:spacing w:val="-3"/>
        </w:rPr>
        <w:t>当代资本主义变化的新特征；资本主义的历史地位，资本主义必然为社会</w:t>
      </w:r>
      <w:r>
        <w:rPr>
          <w:spacing w:val="-4"/>
        </w:rPr>
        <w:t>主义所</w:t>
      </w:r>
      <w:r>
        <w:rPr/>
        <w:t xml:space="preserve"> </w:t>
      </w:r>
      <w:r>
        <w:rPr>
          <w:spacing w:val="-6"/>
        </w:rPr>
        <w:t>替代的必然性。</w:t>
      </w:r>
    </w:p>
    <w:p>
      <w:pPr>
        <w:pStyle w:val="BodyText"/>
        <w:ind w:left="25" w:firstLine="495"/>
        <w:spacing w:before="181" w:line="325" w:lineRule="auto"/>
        <w:rPr/>
      </w:pPr>
      <w:r>
        <w:rPr>
          <w:spacing w:val="-4"/>
        </w:rPr>
        <w:t>10．社会主义从空想到科学；社会主义从理想到现实；社会主义从一国到多</w:t>
      </w:r>
      <w:r>
        <w:rPr>
          <w:spacing w:val="14"/>
        </w:rPr>
        <w:t xml:space="preserve"> </w:t>
      </w:r>
      <w:r>
        <w:rPr>
          <w:spacing w:val="-8"/>
        </w:rPr>
        <w:t>国；相对落后国家首先进入社会主义的问题；科学社会主义基本原则的主要内容；</w:t>
      </w:r>
      <w:r>
        <w:rPr>
          <w:spacing w:val="3"/>
        </w:rPr>
        <w:t xml:space="preserve"> </w:t>
      </w:r>
      <w:r>
        <w:rPr>
          <w:spacing w:val="-3"/>
        </w:rPr>
        <w:t>正确把握科学社会主义的基本原则；社会主义发展道路的多样性；经济</w:t>
      </w:r>
      <w:r>
        <w:rPr>
          <w:spacing w:val="-4"/>
        </w:rPr>
        <w:t>文化相对</w:t>
      </w:r>
      <w:r>
        <w:rPr/>
        <w:t xml:space="preserve"> </w:t>
      </w:r>
      <w:r>
        <w:rPr>
          <w:spacing w:val="-3"/>
        </w:rPr>
        <w:t>落后国家建设社会主义的长期性。</w:t>
      </w:r>
    </w:p>
    <w:p>
      <w:pPr>
        <w:pStyle w:val="BodyText"/>
        <w:ind w:left="23" w:right="63" w:firstLine="497"/>
        <w:spacing w:before="185" w:line="289" w:lineRule="auto"/>
        <w:rPr/>
      </w:pPr>
      <w:r>
        <w:rPr>
          <w:spacing w:val="-4"/>
        </w:rPr>
        <w:t>11．马克思主义经典作家展望未来社会的科学立场和方法；共产主义社会的</w:t>
      </w:r>
      <w:r>
        <w:rPr>
          <w:spacing w:val="11"/>
        </w:rPr>
        <w:t xml:space="preserve"> </w:t>
      </w:r>
      <w:r>
        <w:rPr>
          <w:spacing w:val="-1"/>
        </w:rPr>
        <w:t>基本特征；必然王国和自由王国；“两个必然”和</w:t>
      </w:r>
      <w:r>
        <w:rPr>
          <w:spacing w:val="-2"/>
        </w:rPr>
        <w:t>“两个决不会”的关系。</w:t>
      </w:r>
    </w:p>
    <w:p>
      <w:pPr>
        <w:ind w:left="38"/>
        <w:spacing w:before="183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四、考试题型及比例</w:t>
      </w:r>
    </w:p>
    <w:p>
      <w:pPr>
        <w:pStyle w:val="BodyText"/>
        <w:ind w:left="521"/>
        <w:spacing w:before="184" w:line="220" w:lineRule="auto"/>
        <w:rPr/>
      </w:pPr>
      <w:r>
        <w:rPr>
          <w:spacing w:val="-5"/>
        </w:rPr>
        <w:t>1、概念题（30</w:t>
      </w:r>
      <w:r>
        <w:rPr>
          <w:spacing w:val="-40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506"/>
        <w:spacing w:before="183" w:line="219" w:lineRule="auto"/>
        <w:rPr/>
      </w:pPr>
      <w:r>
        <w:rPr>
          <w:spacing w:val="-3"/>
        </w:rPr>
        <w:t>2、简答题（60</w:t>
      </w:r>
      <w:r>
        <w:rPr>
          <w:spacing w:val="-45"/>
        </w:rPr>
        <w:t xml:space="preserve"> </w:t>
      </w:r>
      <w:r>
        <w:rPr>
          <w:spacing w:val="-3"/>
        </w:rPr>
        <w:t>分）</w:t>
      </w:r>
    </w:p>
    <w:p>
      <w:pPr>
        <w:pStyle w:val="BodyText"/>
        <w:ind w:left="30" w:right="5727" w:firstLine="478"/>
        <w:spacing w:before="184" w:line="289" w:lineRule="auto"/>
        <w:rPr>
          <w:rFonts w:ascii="SimHei" w:hAnsi="SimHei" w:eastAsia="SimHei" w:cs="SimHei"/>
        </w:rPr>
      </w:pPr>
      <w:r>
        <w:rPr>
          <w:spacing w:val="-5"/>
        </w:rPr>
        <w:t>3、论述题（60</w:t>
      </w:r>
      <w:r>
        <w:rPr>
          <w:spacing w:val="-41"/>
        </w:rPr>
        <w:t xml:space="preserve"> </w:t>
      </w:r>
      <w:r>
        <w:rPr>
          <w:spacing w:val="-5"/>
        </w:rPr>
        <w:t>分）</w:t>
      </w:r>
      <w:r>
        <w:rPr/>
        <w:t xml:space="preserve"> </w:t>
      </w:r>
      <w:r>
        <w:rPr>
          <w:rFonts w:ascii="SimHei" w:hAnsi="SimHei" w:eastAsia="SimHei" w:cs="SimHei"/>
          <w:spacing w:val="-2"/>
        </w:rPr>
        <w:t>五、主要参考书目和文献</w:t>
      </w:r>
    </w:p>
    <w:p>
      <w:pPr>
        <w:pStyle w:val="BodyText"/>
        <w:ind w:left="521"/>
        <w:spacing w:before="184" w:line="219" w:lineRule="auto"/>
        <w:rPr/>
      </w:pPr>
      <w:r>
        <w:rPr>
          <w:spacing w:val="-7"/>
        </w:rPr>
        <w:t>1.《马克思主义基本原理》， 马克思主义理论研究与建设工程重点教材，高</w:t>
      </w:r>
    </w:p>
    <w:p>
      <w:pPr>
        <w:spacing w:line="219" w:lineRule="auto"/>
        <w:sectPr>
          <w:pgSz w:w="11907" w:h="16839"/>
          <w:pgMar w:top="1431" w:right="1738" w:bottom="0" w:left="1785" w:header="0" w:footer="0" w:gutter="0"/>
        </w:sectPr>
        <w:rPr/>
      </w:pPr>
    </w:p>
    <w:p>
      <w:pPr>
        <w:pStyle w:val="BodyText"/>
        <w:ind w:left="25"/>
        <w:spacing w:before="123" w:line="220" w:lineRule="auto"/>
        <w:rPr/>
      </w:pPr>
      <w:r>
        <w:rPr>
          <w:spacing w:val="-3"/>
        </w:rPr>
        <w:t>等教育出版社，2023</w:t>
      </w:r>
      <w:r>
        <w:rPr>
          <w:spacing w:val="-48"/>
        </w:rPr>
        <w:t xml:space="preserve"> </w:t>
      </w:r>
      <w:r>
        <w:rPr>
          <w:spacing w:val="-3"/>
        </w:rPr>
        <w:t>年版。</w:t>
      </w:r>
    </w:p>
    <w:p>
      <w:pPr>
        <w:pStyle w:val="BodyText"/>
        <w:ind w:left="29" w:right="38" w:firstLine="477"/>
        <w:spacing w:before="183" w:line="346" w:lineRule="auto"/>
        <w:rPr/>
      </w:pPr>
      <w:r>
        <w:rPr>
          <w:spacing w:val="1"/>
        </w:rPr>
        <w:t>2.《中共中央关于党的百年奋斗重大成就和历</w:t>
      </w:r>
      <w:r>
        <w:rPr/>
        <w:t>史经验的决议》（2021年</w:t>
      </w:r>
      <w:r>
        <w:rPr>
          <w:spacing w:val="-33"/>
        </w:rPr>
        <w:t xml:space="preserve"> </w:t>
      </w:r>
      <w:r>
        <w:rPr/>
        <w:t>11 </w:t>
      </w:r>
      <w:r>
        <w:rPr>
          <w:spacing w:val="-4"/>
        </w:rPr>
        <w:t>月</w:t>
      </w:r>
      <w:r>
        <w:rPr>
          <w:spacing w:val="-33"/>
        </w:rPr>
        <w:t xml:space="preserve"> </w:t>
      </w:r>
      <w:r>
        <w:rPr>
          <w:spacing w:val="-4"/>
        </w:rPr>
        <w:t>11 日中国共产党第十九届中央委员会第六次全体会议通过）</w:t>
      </w:r>
    </w:p>
    <w:p>
      <w:pPr>
        <w:pStyle w:val="BodyText"/>
        <w:ind w:left="21" w:right="39" w:firstLine="486"/>
        <w:spacing w:before="34" w:line="351" w:lineRule="auto"/>
        <w:rPr/>
      </w:pPr>
      <w:r>
        <w:rPr>
          <w:spacing w:val="-1"/>
        </w:rPr>
        <w:t>3.《高举中国特色社会主义伟大旗帜</w:t>
      </w:r>
      <w:r>
        <w:rPr>
          <w:spacing w:val="31"/>
        </w:rPr>
        <w:t xml:space="preserve"> </w:t>
      </w:r>
      <w:r>
        <w:rPr>
          <w:spacing w:val="-1"/>
        </w:rPr>
        <w:t>为全面</w:t>
      </w:r>
      <w:r>
        <w:rPr>
          <w:spacing w:val="-2"/>
        </w:rPr>
        <w:t>建设社会主义现代化国家而团</w:t>
      </w:r>
      <w:r>
        <w:rPr/>
        <w:t xml:space="preserve"> </w:t>
      </w:r>
      <w:r>
        <w:rPr>
          <w:spacing w:val="-4"/>
        </w:rPr>
        <w:t>结奋斗》（2022</w:t>
      </w:r>
      <w:r>
        <w:rPr>
          <w:spacing w:val="-46"/>
        </w:rPr>
        <w:t xml:space="preserve"> </w:t>
      </w:r>
      <w:r>
        <w:rPr>
          <w:spacing w:val="-4"/>
        </w:rPr>
        <w:t>年</w:t>
      </w:r>
      <w:r>
        <w:rPr>
          <w:spacing w:val="-33"/>
        </w:rPr>
        <w:t xml:space="preserve"> </w:t>
      </w:r>
      <w:r>
        <w:rPr>
          <w:spacing w:val="-4"/>
        </w:rPr>
        <w:t>10</w:t>
      </w:r>
      <w:r>
        <w:rPr>
          <w:spacing w:val="-45"/>
        </w:rPr>
        <w:t xml:space="preserve"> </w:t>
      </w:r>
      <w:r>
        <w:rPr>
          <w:spacing w:val="-4"/>
        </w:rPr>
        <w:t>月</w:t>
      </w:r>
      <w:r>
        <w:rPr>
          <w:spacing w:val="-32"/>
        </w:rPr>
        <w:t xml:space="preserve"> </w:t>
      </w:r>
      <w:r>
        <w:rPr>
          <w:spacing w:val="-4"/>
        </w:rPr>
        <w:t>16 日习近平在中国共产党第二十次全国代表大会上的</w:t>
      </w:r>
      <w:r>
        <w:rPr/>
        <w:t xml:space="preserve"> </w:t>
      </w:r>
      <w:r>
        <w:rPr>
          <w:spacing w:val="-6"/>
        </w:rPr>
        <w:t>报告）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天津商业大学硕士生入学考试业务课程大纲</dc:title>
  <dc:creator>pgc</dc:creator>
  <dcterms:created xsi:type="dcterms:W3CDTF">2024-09-29T11:14:04Z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2024-10-11T22:23:11</vt:filetime>
  </property>
</Properties>
</file>