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4080" w14:textId="1316B656" w:rsidR="004B180A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武汉工程大学202</w:t>
      </w:r>
      <w:r w:rsidR="001001FD">
        <w:rPr>
          <w:rFonts w:ascii="黑体" w:eastAsia="黑体" w:hint="eastAsia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年硕士研究生招生考试</w:t>
      </w:r>
    </w:p>
    <w:p w14:paraId="046A3B15" w14:textId="77777777" w:rsidR="004B180A" w:rsidRDefault="00000000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《C语言与程序设计基础》考试大纲</w:t>
      </w:r>
    </w:p>
    <w:p w14:paraId="7A693A2A" w14:textId="77777777" w:rsidR="004B180A" w:rsidRDefault="00000000">
      <w:pPr>
        <w:spacing w:beforeLines="50" w:before="156" w:line="24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一、考试标准(命题原则)：</w:t>
      </w:r>
    </w:p>
    <w:p w14:paraId="31E95D89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、考察学生对C/C++语言与语法方面知识的掌握程度以及运用程序设计的思路用C/C++语言编写程序解决实际问题的能力，衡量学生对常用算法和常见结构的编程方法的掌握程度。</w:t>
      </w:r>
    </w:p>
    <w:p w14:paraId="60B62968" w14:textId="7921F2A7" w:rsidR="004B180A" w:rsidRDefault="00000000">
      <w:pPr>
        <w:spacing w:line="360" w:lineRule="auto"/>
        <w:rPr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、考试对象为报考我校202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年电子信息</w:t>
      </w:r>
      <w:r>
        <w:rPr>
          <w:rFonts w:hint="eastAsia"/>
          <w:sz w:val="24"/>
        </w:rPr>
        <w:t>专业</w:t>
      </w:r>
      <w:r>
        <w:rPr>
          <w:rFonts w:ascii="宋体" w:hAnsi="宋体" w:hint="eastAsia"/>
          <w:sz w:val="24"/>
        </w:rPr>
        <w:t>(光能数理学院)</w:t>
      </w:r>
      <w:r>
        <w:rPr>
          <w:rFonts w:hint="eastAsia"/>
          <w:sz w:val="24"/>
        </w:rPr>
        <w:t>大数据技术与工程（专业学位）方向的研究生入学考试考</w:t>
      </w:r>
      <w:r>
        <w:rPr>
          <w:sz w:val="24"/>
        </w:rPr>
        <w:t>生</w:t>
      </w:r>
      <w:r>
        <w:rPr>
          <w:szCs w:val="21"/>
        </w:rPr>
        <w:t>。</w:t>
      </w:r>
      <w:r w:rsidR="003A7145">
        <w:rPr>
          <w:rFonts w:ascii="宋体" w:hAnsi="宋体" w:hint="eastAsia"/>
          <w:sz w:val="24"/>
        </w:rPr>
        <w:t>选拔</w:t>
      </w:r>
      <w:r>
        <w:rPr>
          <w:rFonts w:ascii="宋体" w:hAnsi="宋体" w:hint="eastAsia"/>
          <w:sz w:val="24"/>
        </w:rPr>
        <w:t>数学与计算机</w:t>
      </w:r>
      <w:r w:rsidR="003A7145">
        <w:rPr>
          <w:rFonts w:ascii="宋体" w:hAnsi="宋体" w:hint="eastAsia"/>
          <w:sz w:val="24"/>
        </w:rPr>
        <w:t>相关</w:t>
      </w:r>
      <w:r>
        <w:rPr>
          <w:rFonts w:ascii="宋体" w:hAnsi="宋体" w:hint="eastAsia"/>
          <w:sz w:val="24"/>
        </w:rPr>
        <w:t>专业优秀本科生，注意考虑各专业知识点的平衡。</w:t>
      </w:r>
    </w:p>
    <w:p w14:paraId="475F766A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、难易适度，难中易比例：容易：</w:t>
      </w:r>
      <w:r>
        <w:rPr>
          <w:rFonts w:ascii="宋体" w:hAnsi="宋体"/>
          <w:sz w:val="24"/>
        </w:rPr>
        <w:t>30%</w:t>
      </w:r>
      <w:r>
        <w:rPr>
          <w:rFonts w:ascii="宋体" w:hAnsi="宋体" w:hint="eastAsia"/>
          <w:sz w:val="24"/>
        </w:rPr>
        <w:t>，中等：50</w:t>
      </w:r>
      <w:r>
        <w:rPr>
          <w:rFonts w:ascii="宋体" w:hAnsi="宋体"/>
          <w:sz w:val="24"/>
        </w:rPr>
        <w:t>%</w:t>
      </w:r>
      <w:r>
        <w:rPr>
          <w:rFonts w:ascii="宋体" w:hAnsi="宋体" w:hint="eastAsia"/>
          <w:sz w:val="24"/>
        </w:rPr>
        <w:t>，偏难10</w:t>
      </w:r>
      <w:r>
        <w:rPr>
          <w:rFonts w:ascii="宋体" w:hAnsi="宋体"/>
          <w:sz w:val="24"/>
        </w:rPr>
        <w:t>%</w:t>
      </w:r>
      <w:r>
        <w:rPr>
          <w:rFonts w:ascii="宋体" w:hAnsi="宋体" w:hint="eastAsia"/>
          <w:sz w:val="24"/>
        </w:rPr>
        <w:t>，难：</w:t>
      </w:r>
      <w:r>
        <w:rPr>
          <w:rFonts w:ascii="宋体" w:hAnsi="宋体"/>
          <w:sz w:val="24"/>
        </w:rPr>
        <w:t>10%</w:t>
      </w:r>
      <w:r>
        <w:rPr>
          <w:rFonts w:ascii="宋体" w:hAnsi="宋体" w:hint="eastAsia"/>
          <w:sz w:val="24"/>
        </w:rPr>
        <w:t>。</w:t>
      </w:r>
    </w:p>
    <w:p w14:paraId="344E8F1C" w14:textId="16F185A0" w:rsidR="004B180A" w:rsidRDefault="00000000">
      <w:pPr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、考试知识点</w:t>
      </w:r>
      <w:r w:rsidR="003A7145">
        <w:rPr>
          <w:rFonts w:ascii="宋体" w:hAnsi="宋体" w:hint="eastAsia"/>
          <w:sz w:val="24"/>
        </w:rPr>
        <w:t>覆盖</w:t>
      </w:r>
      <w:r>
        <w:rPr>
          <w:rFonts w:ascii="宋体" w:hAnsi="宋体" w:hint="eastAsia"/>
          <w:sz w:val="24"/>
        </w:rPr>
        <w:t>率达</w:t>
      </w:r>
      <w:r>
        <w:rPr>
          <w:rFonts w:ascii="宋体" w:hAnsi="宋体"/>
          <w:sz w:val="24"/>
        </w:rPr>
        <w:t>80%</w:t>
      </w:r>
      <w:r>
        <w:rPr>
          <w:rFonts w:ascii="宋体" w:hAnsi="宋体" w:hint="eastAsia"/>
          <w:sz w:val="24"/>
        </w:rPr>
        <w:t>以上。</w:t>
      </w:r>
    </w:p>
    <w:p w14:paraId="44D4ED67" w14:textId="77777777" w:rsidR="004B180A" w:rsidRDefault="00000000">
      <w:pPr>
        <w:spacing w:beforeLines="50" w:before="156" w:line="24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二、题型、分值及考试时间：</w:t>
      </w:r>
    </w:p>
    <w:p w14:paraId="37A46627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闭卷笔试，试卷满分150分，考试时间180分钟。</w:t>
      </w:r>
    </w:p>
    <w:p w14:paraId="38EFC8ED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试题一般由选择题、填空题、读程序题和编程题组成：</w:t>
      </w:r>
    </w:p>
    <w:p w14:paraId="61FBEF02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选择题约占30%</w:t>
      </w:r>
    </w:p>
    <w:p w14:paraId="190D0170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填空题约占10%</w:t>
      </w:r>
    </w:p>
    <w:p w14:paraId="22FCD3C5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读程序题约占30%</w:t>
      </w:r>
    </w:p>
    <w:p w14:paraId="5854FB3D" w14:textId="77777777" w:rsidR="004B180A" w:rsidRDefault="00000000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编程题约占30%</w:t>
      </w:r>
    </w:p>
    <w:p w14:paraId="4F3748B9" w14:textId="77777777" w:rsidR="004B180A" w:rsidRDefault="00000000">
      <w:pPr>
        <w:spacing w:beforeLines="50" w:before="156" w:line="24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三、考试内容与要求：</w:t>
      </w:r>
    </w:p>
    <w:p w14:paraId="16EDBAD3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绪论</w:t>
      </w:r>
    </w:p>
    <w:p w14:paraId="3924ED6C" w14:textId="4D073034" w:rsidR="004B180A" w:rsidRDefault="00000000">
      <w:pPr>
        <w:pStyle w:val="a3"/>
        <w:numPr>
          <w:ilvl w:val="0"/>
          <w:numId w:val="2"/>
        </w:numPr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了解什么是程序设计和程序设计所包含的核心</w:t>
      </w:r>
      <w:r w:rsidR="001001FD">
        <w:rPr>
          <w:rFonts w:ascii="Times New Roman" w:hAnsi="Times New Roman"/>
          <w:sz w:val="24"/>
          <w:szCs w:val="24"/>
        </w:rPr>
        <w:t>和</w:t>
      </w:r>
      <w:r>
        <w:rPr>
          <w:rFonts w:ascii="Times New Roman" w:hAnsi="Times New Roman"/>
          <w:sz w:val="24"/>
          <w:szCs w:val="24"/>
        </w:rPr>
        <w:t>内容；</w:t>
      </w:r>
    </w:p>
    <w:p w14:paraId="58B5079F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编程准备</w:t>
      </w:r>
    </w:p>
    <w:p w14:paraId="33F2523A" w14:textId="780DFA95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</w:t>
      </w:r>
      <w:r w:rsidR="001001FD">
        <w:rPr>
          <w:rFonts w:ascii="Times New Roman" w:hAnsi="Times New Roman"/>
          <w:sz w:val="24"/>
          <w:szCs w:val="24"/>
        </w:rPr>
        <w:t>进入或退出编程环境、建立工程、建立文件</w:t>
      </w:r>
      <w:r w:rsidR="0069614E">
        <w:rPr>
          <w:rFonts w:ascii="Times New Roman" w:hAnsi="Times New Roman"/>
          <w:sz w:val="24"/>
          <w:szCs w:val="24"/>
        </w:rPr>
        <w:t>和运行程序</w:t>
      </w:r>
      <w:r>
        <w:rPr>
          <w:rFonts w:ascii="Times New Roman" w:hAnsi="Times New Roman"/>
          <w:sz w:val="24"/>
          <w:szCs w:val="24"/>
        </w:rPr>
        <w:t>；</w:t>
      </w:r>
    </w:p>
    <w:p w14:paraId="72495163" w14:textId="28870AF4" w:rsidR="004B180A" w:rsidRDefault="00000000">
      <w:pPr>
        <w:ind w:leftChars="200" w:left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了解</w:t>
      </w:r>
      <w:r>
        <w:rPr>
          <w:rFonts w:ascii="Times New Roman" w:eastAsia="宋体" w:hAnsi="Times New Roman" w:cs="Times New Roman"/>
          <w:sz w:val="24"/>
          <w:szCs w:val="24"/>
        </w:rPr>
        <w:t>程序注释的作用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基本</w:t>
      </w:r>
      <w:r w:rsidR="003A7145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数学函数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1C42666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代数思维与计算机解题</w:t>
      </w:r>
    </w:p>
    <w:p w14:paraId="5D01CC07" w14:textId="7777777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、掌握程序基本结构、变量名、数据类型与所占字节数、变量定义与赋初值；</w:t>
      </w:r>
    </w:p>
    <w:p w14:paraId="28FD127F" w14:textId="0196C3EA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、了解不同的数据</w:t>
      </w:r>
      <w:r w:rsidR="0069614E">
        <w:rPr>
          <w:rFonts w:ascii="Times New Roman" w:hAnsi="Times New Roman"/>
          <w:sz w:val="24"/>
          <w:szCs w:val="24"/>
        </w:rPr>
        <w:t>类型</w:t>
      </w:r>
      <w:r>
        <w:rPr>
          <w:rFonts w:ascii="Times New Roman" w:hAnsi="Times New Roman"/>
          <w:sz w:val="24"/>
          <w:szCs w:val="24"/>
        </w:rPr>
        <w:t>可表示的数的范围；</w:t>
      </w:r>
    </w:p>
    <w:p w14:paraId="0FBB5679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逻辑思维与计算机解题</w:t>
      </w:r>
    </w:p>
    <w:p w14:paraId="20F12C9C" w14:textId="3919289A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、掌握关系运算符与关系表达式、用关系表达式表示条件、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>循环、单分支、双分支与多分支选择结构、枚举法、逻辑运算符与逻辑表达式、用逻辑表达式</w:t>
      </w:r>
      <w:r>
        <w:rPr>
          <w:rFonts w:ascii="Times New Roman" w:hAnsi="Times New Roman"/>
          <w:sz w:val="24"/>
          <w:szCs w:val="24"/>
        </w:rPr>
        <w:lastRenderedPageBreak/>
        <w:t>表示条件、多重循环</w:t>
      </w:r>
      <w:r w:rsidR="0069614E">
        <w:rPr>
          <w:rFonts w:ascii="Times New Roman" w:hAnsi="Times New Roman"/>
          <w:sz w:val="24"/>
          <w:szCs w:val="24"/>
        </w:rPr>
        <w:t>；</w:t>
      </w:r>
    </w:p>
    <w:p w14:paraId="5F492F8A" w14:textId="601B0278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 w:rsidR="00100388">
        <w:rPr>
          <w:rFonts w:ascii="Times New Roman" w:hAnsi="Times New Roman"/>
          <w:sz w:val="24"/>
          <w:szCs w:val="24"/>
        </w:rPr>
        <w:t>了</w:t>
      </w:r>
      <w:r>
        <w:rPr>
          <w:rFonts w:ascii="Times New Roman" w:hAnsi="Times New Roman"/>
          <w:sz w:val="24"/>
          <w:szCs w:val="24"/>
        </w:rPr>
        <w:t>解如何形成所有可能的枚举状态、筛选条件的构造、标识变量的作用与设置、位运算、多重循环的判断与多重循环的构造</w:t>
      </w:r>
      <w:r w:rsidR="0069614E">
        <w:rPr>
          <w:rFonts w:ascii="Times New Roman" w:hAnsi="Times New Roman"/>
          <w:sz w:val="24"/>
          <w:szCs w:val="24"/>
        </w:rPr>
        <w:t>；</w:t>
      </w:r>
    </w:p>
    <w:p w14:paraId="15B1BD4B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函数思维与模块化设计</w:t>
      </w:r>
    </w:p>
    <w:p w14:paraId="5EB798E5" w14:textId="7777777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、掌握函数的定义、实在参数与形式参数、调用和返回值；</w:t>
      </w:r>
    </w:p>
    <w:p w14:paraId="4471814D" w14:textId="281C39D6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、了解局部变量，常量，全局变量、函数被调用的过程、函数值返回的过程、选择自定义函数的原则、自定义函数的作用、</w:t>
      </w:r>
      <w:r>
        <w:rPr>
          <w:rFonts w:ascii="Times New Roman" w:hAnsi="Times New Roman"/>
          <w:sz w:val="24"/>
          <w:szCs w:val="24"/>
        </w:rPr>
        <w:t>break</w:t>
      </w:r>
      <w:r>
        <w:rPr>
          <w:rFonts w:ascii="Times New Roman" w:hAnsi="Times New Roman"/>
          <w:sz w:val="24"/>
          <w:szCs w:val="24"/>
        </w:rPr>
        <w:t>语句与</w:t>
      </w:r>
      <w:r>
        <w:rPr>
          <w:rFonts w:ascii="Times New Roman" w:hAnsi="Times New Roman"/>
          <w:sz w:val="24"/>
          <w:szCs w:val="24"/>
        </w:rPr>
        <w:t>continue</w:t>
      </w:r>
      <w:r>
        <w:rPr>
          <w:rFonts w:ascii="Times New Roman" w:hAnsi="Times New Roman"/>
          <w:sz w:val="24"/>
          <w:szCs w:val="24"/>
        </w:rPr>
        <w:t>语句；</w:t>
      </w:r>
    </w:p>
    <w:p w14:paraId="517A4754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数据的组织与处理（1）—数组</w:t>
      </w:r>
    </w:p>
    <w:p w14:paraId="5B0F51FB" w14:textId="7777777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、掌握数组、筛法、线性查找与折半查找、排序、递推、函数跳转表、二维数组；</w:t>
      </w:r>
    </w:p>
    <w:p w14:paraId="75C8FCAC" w14:textId="517E03F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、了解筛法原理，根据流程图写程序代码、培增算法的描述、将</w:t>
      </w:r>
      <w:r w:rsidR="003A7145">
        <w:rPr>
          <w:rFonts w:ascii="Times New Roman" w:hAnsi="Times New Roman"/>
          <w:sz w:val="24"/>
          <w:szCs w:val="24"/>
        </w:rPr>
        <w:t>程序</w:t>
      </w:r>
      <w:r>
        <w:rPr>
          <w:rFonts w:ascii="Times New Roman" w:hAnsi="Times New Roman"/>
          <w:sz w:val="24"/>
          <w:szCs w:val="24"/>
        </w:rPr>
        <w:t>设计思想表述成算法、根据算法写程序代码、冒泡法的各种变形形式、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do-while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while</w:t>
      </w:r>
      <w:r>
        <w:rPr>
          <w:rFonts w:ascii="Times New Roman" w:hAnsi="Times New Roman"/>
          <w:sz w:val="24"/>
          <w:szCs w:val="24"/>
        </w:rPr>
        <w:t>循环的区别和各自特点、辗转相除法求最大公约数，增倍法求最小公倍数</w:t>
      </w:r>
      <w:r w:rsidR="005C5340">
        <w:rPr>
          <w:rFonts w:ascii="Times New Roman" w:hAnsi="Times New Roman"/>
          <w:sz w:val="24"/>
          <w:szCs w:val="24"/>
        </w:rPr>
        <w:t>；</w:t>
      </w:r>
    </w:p>
    <w:p w14:paraId="3A92414E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数据的组织与处理（2）—结构</w:t>
      </w:r>
    </w:p>
    <w:p w14:paraId="17E019B1" w14:textId="7777777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、掌握结构体类型的定义、结构体变量的定义和引用、结构体变量的初始化、结构数组、指针和结构、链表、链表的建立、插入和删除、循环链表；</w:t>
      </w:r>
    </w:p>
    <w:p w14:paraId="0B46524D" w14:textId="77777777" w:rsidR="004B180A" w:rsidRDefault="00000000">
      <w:pPr>
        <w:ind w:leftChars="200" w:left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、了解</w:t>
      </w:r>
      <w:r>
        <w:rPr>
          <w:rFonts w:ascii="Times New Roman" w:eastAsia="宋体" w:hAnsi="Times New Roman" w:cs="Times New Roman"/>
          <w:sz w:val="24"/>
          <w:szCs w:val="24"/>
        </w:rPr>
        <w:t>结构化程序设计思想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continue</w:t>
      </w:r>
      <w:r>
        <w:rPr>
          <w:rFonts w:ascii="Times New Roman" w:eastAsia="宋体" w:hAnsi="Times New Roman" w:cs="Times New Roman"/>
          <w:sz w:val="24"/>
          <w:szCs w:val="24"/>
        </w:rPr>
        <w:t>语句在</w:t>
      </w:r>
      <w:r>
        <w:rPr>
          <w:rFonts w:ascii="Times New Roman" w:eastAsia="宋体" w:hAnsi="Times New Roman" w:cs="Times New Roman"/>
          <w:sz w:val="24"/>
          <w:szCs w:val="24"/>
        </w:rPr>
        <w:t>for</w:t>
      </w:r>
      <w:r>
        <w:rPr>
          <w:rFonts w:ascii="Times New Roman" w:eastAsia="宋体" w:hAnsi="Times New Roman" w:cs="Times New Roman"/>
          <w:sz w:val="24"/>
          <w:szCs w:val="24"/>
        </w:rPr>
        <w:t>循环、</w:t>
      </w:r>
      <w:r>
        <w:rPr>
          <w:rFonts w:ascii="Times New Roman" w:eastAsia="宋体" w:hAnsi="Times New Roman" w:cs="Times New Roman"/>
          <w:sz w:val="24"/>
          <w:szCs w:val="24"/>
        </w:rPr>
        <w:t>while</w:t>
      </w:r>
      <w:r>
        <w:rPr>
          <w:rFonts w:ascii="Times New Roman" w:eastAsia="宋体" w:hAnsi="Times New Roman" w:cs="Times New Roman"/>
          <w:sz w:val="24"/>
          <w:szCs w:val="24"/>
        </w:rPr>
        <w:t>循环和</w:t>
      </w:r>
      <w:r>
        <w:rPr>
          <w:rFonts w:ascii="Times New Roman" w:eastAsia="宋体" w:hAnsi="Times New Roman" w:cs="Times New Roman"/>
          <w:sz w:val="24"/>
          <w:szCs w:val="24"/>
        </w:rPr>
        <w:t>do-while</w:t>
      </w:r>
      <w:r>
        <w:rPr>
          <w:rFonts w:ascii="Times New Roman" w:eastAsia="宋体" w:hAnsi="Times New Roman" w:cs="Times New Roman"/>
          <w:sz w:val="24"/>
          <w:szCs w:val="24"/>
        </w:rPr>
        <w:t>循环中的应用及作用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3D013E3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数据的组织与处理（3）—文件</w:t>
      </w:r>
    </w:p>
    <w:p w14:paraId="0097C2FC" w14:textId="7777777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、掌握简单文件流操作、用输出文件流将数据写入文件；</w:t>
      </w:r>
    </w:p>
    <w:p w14:paraId="591FF704" w14:textId="6E374EB6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、了解字符判定函数和字符串相关函数、字符串匹配、字符串的取子串、插入、删除操作</w:t>
      </w:r>
      <w:r w:rsidR="005C5340">
        <w:rPr>
          <w:rFonts w:ascii="Times New Roman" w:hAnsi="Times New Roman"/>
          <w:sz w:val="24"/>
          <w:szCs w:val="24"/>
        </w:rPr>
        <w:t>；</w:t>
      </w:r>
    </w:p>
    <w:p w14:paraId="3A543A82" w14:textId="77777777" w:rsidR="004B180A" w:rsidRDefault="00000000">
      <w:pPr>
        <w:numPr>
          <w:ilvl w:val="0"/>
          <w:numId w:val="1"/>
        </w:numPr>
        <w:tabs>
          <w:tab w:val="clear" w:pos="1320"/>
          <w:tab w:val="left" w:pos="1080"/>
        </w:tabs>
        <w:spacing w:line="400" w:lineRule="exact"/>
        <w:ind w:left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递归思想与相应算法</w:t>
      </w:r>
    </w:p>
    <w:p w14:paraId="4C555B4D" w14:textId="6A1474B6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、掌握递推的程序实现、递归思想、与或图、递归函数的调用与返回过程、递归的程序实现、阶乘计算问题、</w:t>
      </w:r>
      <w:proofErr w:type="gramStart"/>
      <w:r w:rsidR="00100388">
        <w:rPr>
          <w:rFonts w:ascii="Times New Roman" w:hAnsi="Times New Roman"/>
          <w:sz w:val="24"/>
          <w:szCs w:val="24"/>
        </w:rPr>
        <w:t>汉诺塔问题</w:t>
      </w:r>
      <w:proofErr w:type="gramEnd"/>
      <w:r>
        <w:rPr>
          <w:rFonts w:ascii="Times New Roman" w:hAnsi="Times New Roman"/>
          <w:sz w:val="24"/>
          <w:szCs w:val="24"/>
        </w:rPr>
        <w:t>的解决方法；</w:t>
      </w:r>
    </w:p>
    <w:p w14:paraId="019C7D28" w14:textId="77777777" w:rsidR="004B180A" w:rsidRDefault="00000000">
      <w:pPr>
        <w:pStyle w:val="a3"/>
        <w:snapToGrid w:val="0"/>
        <w:spacing w:line="360" w:lineRule="auto"/>
        <w:ind w:left="41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、了解回溯的程序实现方法、递推与递归的转化方法、归纳递归表达式、边界条件的方法、递归操作的设计方法；</w:t>
      </w:r>
    </w:p>
    <w:p w14:paraId="6B7A1563" w14:textId="77777777" w:rsidR="004B180A" w:rsidRDefault="00000000">
      <w:pPr>
        <w:spacing w:beforeLines="50" w:before="156" w:line="24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 主要参考书：</w:t>
      </w:r>
    </w:p>
    <w:p w14:paraId="45935719" w14:textId="77777777" w:rsidR="004B180A" w:rsidRDefault="00000000">
      <w:pPr>
        <w:spacing w:beforeLines="100" w:before="312" w:line="24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</w:t>
      </w:r>
      <w:r>
        <w:rPr>
          <w:rFonts w:ascii="Calibri" w:eastAsia="宋体" w:hAnsi="Calibri" w:cs="Times New Roman"/>
          <w:bCs/>
          <w:sz w:val="24"/>
        </w:rPr>
        <w:t>《</w:t>
      </w:r>
      <w:r>
        <w:rPr>
          <w:rFonts w:ascii="Calibri" w:eastAsia="宋体" w:hAnsi="Calibri" w:cs="Times New Roman" w:hint="eastAsia"/>
          <w:bCs/>
          <w:sz w:val="24"/>
        </w:rPr>
        <w:t>程序设计基础（第</w:t>
      </w:r>
      <w:r>
        <w:rPr>
          <w:rFonts w:ascii="Calibri" w:eastAsia="宋体" w:hAnsi="Calibri" w:cs="Times New Roman" w:hint="eastAsia"/>
          <w:bCs/>
          <w:sz w:val="24"/>
        </w:rPr>
        <w:t>4</w:t>
      </w:r>
      <w:r>
        <w:rPr>
          <w:rFonts w:ascii="Calibri" w:eastAsia="宋体" w:hAnsi="Calibri" w:cs="Times New Roman" w:hint="eastAsia"/>
          <w:bCs/>
          <w:sz w:val="24"/>
        </w:rPr>
        <w:t>版）</w:t>
      </w:r>
      <w:r>
        <w:rPr>
          <w:rFonts w:ascii="Calibri" w:eastAsia="宋体" w:hAnsi="Calibri" w:cs="Times New Roman"/>
          <w:bCs/>
          <w:sz w:val="24"/>
        </w:rPr>
        <w:t>》</w:t>
      </w:r>
      <w:r>
        <w:rPr>
          <w:rFonts w:ascii="Calibri" w:eastAsia="宋体" w:hAnsi="Calibri" w:cs="Times New Roman" w:hint="eastAsia"/>
          <w:bCs/>
          <w:sz w:val="24"/>
        </w:rPr>
        <w:t>吴文虎</w:t>
      </w:r>
      <w:r>
        <w:rPr>
          <w:rFonts w:ascii="Calibri" w:eastAsia="宋体" w:hAnsi="Calibri" w:cs="Times New Roman" w:hint="eastAsia"/>
          <w:bCs/>
          <w:sz w:val="24"/>
        </w:rPr>
        <w:t xml:space="preserve"> </w:t>
      </w:r>
      <w:r>
        <w:rPr>
          <w:rFonts w:ascii="Calibri" w:eastAsia="宋体" w:hAnsi="Calibri" w:cs="Times New Roman" w:hint="eastAsia"/>
          <w:bCs/>
          <w:sz w:val="24"/>
        </w:rPr>
        <w:t>徐明星</w:t>
      </w:r>
      <w:r>
        <w:rPr>
          <w:rFonts w:ascii="Calibri" w:eastAsia="宋体" w:hAnsi="Calibri" w:cs="Times New Roman" w:hint="eastAsia"/>
          <w:bCs/>
          <w:sz w:val="24"/>
        </w:rPr>
        <w:t xml:space="preserve"> </w:t>
      </w:r>
      <w:r>
        <w:rPr>
          <w:rFonts w:ascii="Calibri" w:eastAsia="宋体" w:hAnsi="Calibri" w:cs="Times New Roman" w:hint="eastAsia"/>
          <w:bCs/>
          <w:sz w:val="24"/>
        </w:rPr>
        <w:t>邬晓钧编</w:t>
      </w:r>
      <w:r>
        <w:rPr>
          <w:rFonts w:hint="eastAsia"/>
          <w:bCs/>
          <w:sz w:val="24"/>
        </w:rPr>
        <w:t>，清华大学出版社，</w:t>
      </w:r>
      <w:r>
        <w:rPr>
          <w:rFonts w:ascii="Calibri" w:eastAsia="宋体" w:hAnsi="Calibri" w:cs="Times New Roman" w:hint="eastAsia"/>
          <w:bCs/>
          <w:sz w:val="24"/>
        </w:rPr>
        <w:t>2017</w:t>
      </w:r>
    </w:p>
    <w:sectPr w:rsidR="004B180A">
      <w:footerReference w:type="even" r:id="rId7"/>
      <w:footerReference w:type="default" r:id="rId8"/>
      <w:pgSz w:w="11906" w:h="16838"/>
      <w:pgMar w:top="1558" w:right="1466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FDFB" w14:textId="77777777" w:rsidR="00E41861" w:rsidRDefault="00E41861">
      <w:r>
        <w:separator/>
      </w:r>
    </w:p>
  </w:endnote>
  <w:endnote w:type="continuationSeparator" w:id="0">
    <w:p w14:paraId="3AB4BA2A" w14:textId="77777777" w:rsidR="00E41861" w:rsidRDefault="00E4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FB9D" w14:textId="77777777" w:rsidR="004B180A" w:rsidRDefault="00000000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3FC15D99" w14:textId="77777777" w:rsidR="004B180A" w:rsidRDefault="004B18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571C" w14:textId="77777777" w:rsidR="004B180A" w:rsidRDefault="00000000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3</w:t>
    </w:r>
    <w:r>
      <w:fldChar w:fldCharType="end"/>
    </w:r>
  </w:p>
  <w:p w14:paraId="3DF5D312" w14:textId="77777777" w:rsidR="004B180A" w:rsidRDefault="004B18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9EC1" w14:textId="77777777" w:rsidR="00E41861" w:rsidRDefault="00E41861">
      <w:r>
        <w:separator/>
      </w:r>
    </w:p>
  </w:footnote>
  <w:footnote w:type="continuationSeparator" w:id="0">
    <w:p w14:paraId="03F695A9" w14:textId="77777777" w:rsidR="00E41861" w:rsidRDefault="00E4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6D039"/>
    <w:multiLevelType w:val="singleLevel"/>
    <w:tmpl w:val="5966D0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91A544E"/>
    <w:multiLevelType w:val="multilevel"/>
    <w:tmpl w:val="691A544E"/>
    <w:lvl w:ilvl="0">
      <w:start w:val="1"/>
      <w:numFmt w:val="japaneseCounting"/>
      <w:lvlText w:val="第%1章"/>
      <w:lvlJc w:val="left"/>
      <w:pPr>
        <w:tabs>
          <w:tab w:val="left" w:pos="1320"/>
        </w:tabs>
        <w:ind w:left="132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 w16cid:durableId="59140322">
    <w:abstractNumId w:val="1"/>
  </w:num>
  <w:num w:numId="2" w16cid:durableId="26118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VlZGQ4N2ZjYzA2NzNmN2I0MjVlNDAwOGZjNDc4NDAifQ=="/>
  </w:docVars>
  <w:rsids>
    <w:rsidRoot w:val="008D3347"/>
    <w:rsid w:val="00015FE6"/>
    <w:rsid w:val="00055B57"/>
    <w:rsid w:val="001001FD"/>
    <w:rsid w:val="00100388"/>
    <w:rsid w:val="00101303"/>
    <w:rsid w:val="001A4261"/>
    <w:rsid w:val="001F0A37"/>
    <w:rsid w:val="00204708"/>
    <w:rsid w:val="002F6ED4"/>
    <w:rsid w:val="00325C56"/>
    <w:rsid w:val="003A7145"/>
    <w:rsid w:val="003E6483"/>
    <w:rsid w:val="00471A38"/>
    <w:rsid w:val="004B180A"/>
    <w:rsid w:val="004F11F5"/>
    <w:rsid w:val="005304A3"/>
    <w:rsid w:val="005620E3"/>
    <w:rsid w:val="005C5340"/>
    <w:rsid w:val="006540DD"/>
    <w:rsid w:val="0069614E"/>
    <w:rsid w:val="006962DC"/>
    <w:rsid w:val="00701B10"/>
    <w:rsid w:val="0085324A"/>
    <w:rsid w:val="008D3347"/>
    <w:rsid w:val="00930CE5"/>
    <w:rsid w:val="00BF3AFE"/>
    <w:rsid w:val="00C87690"/>
    <w:rsid w:val="00D4402F"/>
    <w:rsid w:val="00D978CA"/>
    <w:rsid w:val="00E41861"/>
    <w:rsid w:val="00FD6A8B"/>
    <w:rsid w:val="0A063044"/>
    <w:rsid w:val="13156E9A"/>
    <w:rsid w:val="148E0CD7"/>
    <w:rsid w:val="18B076E6"/>
    <w:rsid w:val="2A834B9A"/>
    <w:rsid w:val="2AD41B37"/>
    <w:rsid w:val="54711A40"/>
    <w:rsid w:val="68D5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DA51"/>
  <w15:docId w15:val="{4B1E602D-AE40-4F3E-845F-7A5222C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 w:hint="eastAsia"/>
      <w:szCs w:val="21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tcnt2">
    <w:name w:val="tcnt2"/>
    <w:basedOn w:val="a0"/>
    <w:qFormat/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205</Words>
  <Characters>1174</Characters>
  <Application>Microsoft Office Word</Application>
  <DocSecurity>0</DocSecurity>
  <Lines>9</Lines>
  <Paragraphs>2</Paragraphs>
  <ScaleCrop>false</ScaleCrop>
  <Company> 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18971663221@189.cn</cp:lastModifiedBy>
  <cp:revision>10</cp:revision>
  <dcterms:created xsi:type="dcterms:W3CDTF">2018-05-02T13:44:00Z</dcterms:created>
  <dcterms:modified xsi:type="dcterms:W3CDTF">2024-09-25T03:22:00Z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A9BB3656C94E401E8DBC26D61060F911</vt:lpwstr>
  </property>
</Properties>
</file>