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AE60A">
      <w:pPr>
        <w:pStyle w:val="2"/>
        <w:spacing w:line="240" w:lineRule="auto"/>
        <w:rPr>
          <w:color w:val="000000" w:themeColor="text1"/>
          <w:highlight w:val="none"/>
          <w14:textFill>
            <w14:solidFill>
              <w14:schemeClr w14:val="tx1"/>
            </w14:solidFill>
          </w14:textFill>
        </w:rPr>
      </w:pPr>
      <w:bookmarkStart w:id="0" w:name="_GoBack"/>
      <w:bookmarkEnd w:id="0"/>
      <w:r>
        <w:rPr>
          <w:rFonts w:hint="eastAsia"/>
          <w:color w:val="000000" w:themeColor="text1"/>
          <w:highlight w:val="none"/>
          <w14:textFill>
            <w14:solidFill>
              <w14:schemeClr w14:val="tx1"/>
            </w14:solidFill>
          </w14:textFill>
        </w:rPr>
        <w:t>现代</w:t>
      </w:r>
      <w:r>
        <w:rPr>
          <w:color w:val="000000" w:themeColor="text1"/>
          <w:highlight w:val="none"/>
          <w14:textFill>
            <w14:solidFill>
              <w14:schemeClr w14:val="tx1"/>
            </w14:solidFill>
          </w14:textFill>
        </w:rPr>
        <w:t>材料</w:t>
      </w:r>
      <w:r>
        <w:rPr>
          <w:rFonts w:hint="eastAsia"/>
          <w:color w:val="000000" w:themeColor="text1"/>
          <w:highlight w:val="none"/>
          <w14:textFill>
            <w14:solidFill>
              <w14:schemeClr w14:val="tx1"/>
            </w14:solidFill>
          </w14:textFill>
        </w:rPr>
        <w:t>分析</w:t>
      </w:r>
      <w:r>
        <w:rPr>
          <w:color w:val="000000" w:themeColor="text1"/>
          <w:highlight w:val="none"/>
          <w14:textFill>
            <w14:solidFill>
              <w14:schemeClr w14:val="tx1"/>
            </w14:solidFill>
          </w14:textFill>
        </w:rPr>
        <w:t>测试方法</w:t>
      </w:r>
    </w:p>
    <w:p w14:paraId="798C76B7">
      <w:pPr>
        <w:pStyle w:val="3"/>
        <w:spacing w:before="200" w:after="20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参考书目：</w:t>
      </w:r>
    </w:p>
    <w:p w14:paraId="555D8A2D">
      <w:pPr>
        <w:ind w:firstLine="360" w:firstLineChars="200"/>
        <w:rPr>
          <w:rFonts w:ascii="Times New Roman" w:hAnsi="宋体" w:cs="Times New Roman"/>
          <w:color w:val="000000" w:themeColor="text1"/>
          <w:kern w:val="0"/>
          <w:sz w:val="18"/>
          <w:szCs w:val="18"/>
          <w:highlight w:val="none"/>
          <w14:textFill>
            <w14:solidFill>
              <w14:schemeClr w14:val="tx1"/>
            </w14:solidFill>
          </w14:textFill>
        </w:rPr>
      </w:pPr>
      <w:r>
        <w:rPr>
          <w:rFonts w:ascii="Times New Roman" w:hAnsi="宋体" w:cs="Times New Roman"/>
          <w:color w:val="000000" w:themeColor="text1"/>
          <w:kern w:val="0"/>
          <w:sz w:val="18"/>
          <w:szCs w:val="18"/>
          <w:highlight w:val="none"/>
          <w14:textFill>
            <w14:solidFill>
              <w14:schemeClr w14:val="tx1"/>
            </w14:solidFill>
          </w14:textFill>
        </w:rPr>
        <w:t>《</w:t>
      </w:r>
      <w:r>
        <w:rPr>
          <w:rFonts w:hint="eastAsia" w:ascii="Times New Roman" w:hAnsi="宋体" w:cs="Times New Roman"/>
          <w:color w:val="000000" w:themeColor="text1"/>
          <w:kern w:val="0"/>
          <w:sz w:val="18"/>
          <w:szCs w:val="18"/>
          <w:highlight w:val="none"/>
          <w14:textFill>
            <w14:solidFill>
              <w14:schemeClr w14:val="tx1"/>
            </w14:solidFill>
          </w14:textFill>
        </w:rPr>
        <w:t>材料</w:t>
      </w:r>
      <w:r>
        <w:rPr>
          <w:rFonts w:hint="eastAsia" w:ascii="Times New Roman" w:hAnsi="宋体" w:cs="Times New Roman"/>
          <w:color w:val="000000" w:themeColor="text1"/>
          <w:kern w:val="0"/>
          <w:sz w:val="18"/>
          <w:szCs w:val="18"/>
          <w:highlight w:val="none"/>
          <w:lang w:val="en-US" w:eastAsia="zh-CN"/>
          <w14:textFill>
            <w14:solidFill>
              <w14:schemeClr w14:val="tx1"/>
            </w14:solidFill>
          </w14:textFill>
        </w:rPr>
        <w:t>研究方法</w:t>
      </w:r>
      <w:r>
        <w:rPr>
          <w:rFonts w:ascii="Times New Roman" w:hAnsi="宋体" w:cs="Times New Roman"/>
          <w:color w:val="000000" w:themeColor="text1"/>
          <w:kern w:val="0"/>
          <w:sz w:val="18"/>
          <w:szCs w:val="18"/>
          <w:highlight w:val="none"/>
          <w14:textFill>
            <w14:solidFill>
              <w14:schemeClr w14:val="tx1"/>
            </w14:solidFill>
          </w14:textFill>
        </w:rPr>
        <w:t>》</w:t>
      </w:r>
      <w:r>
        <w:rPr>
          <w:rFonts w:hint="eastAsia" w:ascii="Times New Roman" w:hAnsi="Times New Roman" w:cs="Times New Roman"/>
          <w:color w:val="000000" w:themeColor="text1"/>
          <w:kern w:val="0"/>
          <w:sz w:val="18"/>
          <w:szCs w:val="18"/>
          <w:highlight w:val="none"/>
          <w14:textFill>
            <w14:solidFill>
              <w14:schemeClr w14:val="tx1"/>
            </w14:solidFill>
          </w14:textFill>
        </w:rPr>
        <w:t>王培铭 许乾慰主编，科学出版社，2011年（第3.4.5.6章）</w:t>
      </w:r>
    </w:p>
    <w:p w14:paraId="3C355E30">
      <w:pPr>
        <w:pStyle w:val="3"/>
        <w:spacing w:before="200" w:after="20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 考试目的与要求</w:t>
      </w:r>
    </w:p>
    <w:p w14:paraId="5A016505">
      <w:pPr>
        <w:autoSpaceDE w:val="0"/>
        <w:autoSpaceDN w:val="0"/>
        <w:adjustRightInd w:val="0"/>
        <w:ind w:firstLine="360" w:firstLineChars="200"/>
        <w:jc w:val="left"/>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宋体" w:cs="Times New Roman"/>
          <w:color w:val="000000" w:themeColor="text1"/>
          <w:kern w:val="0"/>
          <w:sz w:val="18"/>
          <w:szCs w:val="18"/>
          <w:highlight w:val="none"/>
          <w14:textFill>
            <w14:solidFill>
              <w14:schemeClr w14:val="tx1"/>
            </w14:solidFill>
          </w14:textFill>
        </w:rPr>
        <w:t>了解</w:t>
      </w:r>
      <w:r>
        <w:rPr>
          <w:rFonts w:ascii="Times New Roman" w:hAnsi="Times New Roman" w:cs="Times New Roman"/>
          <w:color w:val="000000" w:themeColor="text1"/>
          <w:kern w:val="0"/>
          <w:sz w:val="18"/>
          <w:szCs w:val="18"/>
          <w:highlight w:val="none"/>
          <w14:textFill>
            <w14:solidFill>
              <w14:schemeClr w14:val="tx1"/>
            </w14:solidFill>
          </w14:textFill>
        </w:rPr>
        <w:t xml:space="preserve">X </w:t>
      </w:r>
      <w:r>
        <w:rPr>
          <w:rFonts w:ascii="Times New Roman" w:hAnsi="宋体" w:cs="Times New Roman"/>
          <w:color w:val="000000" w:themeColor="text1"/>
          <w:kern w:val="0"/>
          <w:sz w:val="18"/>
          <w:szCs w:val="18"/>
          <w:highlight w:val="none"/>
          <w14:textFill>
            <w14:solidFill>
              <w14:schemeClr w14:val="tx1"/>
            </w14:solidFill>
          </w14:textFill>
        </w:rPr>
        <w:t>射线衍射分析，电子显微分析，透射电镜，</w:t>
      </w:r>
      <w:r>
        <w:rPr>
          <w:rFonts w:hint="eastAsia" w:ascii="Times New Roman" w:hAnsi="宋体" w:cs="Times New Roman"/>
          <w:color w:val="000000" w:themeColor="text1"/>
          <w:kern w:val="0"/>
          <w:sz w:val="18"/>
          <w:szCs w:val="18"/>
          <w:highlight w:val="none"/>
          <w14:textFill>
            <w14:solidFill>
              <w14:schemeClr w14:val="tx1"/>
            </w14:solidFill>
          </w14:textFill>
        </w:rPr>
        <w:t>扫描电镜，</w:t>
      </w:r>
      <w:r>
        <w:rPr>
          <w:rFonts w:ascii="Times New Roman" w:hAnsi="宋体" w:cs="Times New Roman"/>
          <w:color w:val="000000" w:themeColor="text1"/>
          <w:kern w:val="0"/>
          <w:sz w:val="18"/>
          <w:szCs w:val="18"/>
          <w:highlight w:val="none"/>
          <w14:textFill>
            <w14:solidFill>
              <w14:schemeClr w14:val="tx1"/>
            </w14:solidFill>
          </w14:textFill>
        </w:rPr>
        <w:t>差热分析，热重分析和振动光谱分析的基本概念；掌握用</w:t>
      </w:r>
      <w:r>
        <w:rPr>
          <w:rFonts w:ascii="Times New Roman" w:hAnsi="Times New Roman" w:cs="Times New Roman"/>
          <w:color w:val="000000" w:themeColor="text1"/>
          <w:kern w:val="0"/>
          <w:sz w:val="18"/>
          <w:szCs w:val="18"/>
          <w:highlight w:val="none"/>
          <w14:textFill>
            <w14:solidFill>
              <w14:schemeClr w14:val="tx1"/>
            </w14:solidFill>
          </w14:textFill>
        </w:rPr>
        <w:t xml:space="preserve">X </w:t>
      </w:r>
      <w:r>
        <w:rPr>
          <w:rFonts w:ascii="Times New Roman" w:hAnsi="宋体" w:cs="Times New Roman"/>
          <w:color w:val="000000" w:themeColor="text1"/>
          <w:kern w:val="0"/>
          <w:sz w:val="18"/>
          <w:szCs w:val="18"/>
          <w:highlight w:val="none"/>
          <w14:textFill>
            <w14:solidFill>
              <w14:schemeClr w14:val="tx1"/>
            </w14:solidFill>
          </w14:textFill>
        </w:rPr>
        <w:t>射线衍射，电子显微镜分析，差热与热重分析和振动光谱分析材料结构、微观组织的基本原理和方法。</w:t>
      </w:r>
    </w:p>
    <w:p w14:paraId="4463AA81">
      <w:pPr>
        <w:pStyle w:val="3"/>
        <w:spacing w:before="200" w:after="20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 试卷结构（满分100 分）</w:t>
      </w:r>
    </w:p>
    <w:p w14:paraId="77BF2B30">
      <w:pPr>
        <w:autoSpaceDE w:val="0"/>
        <w:autoSpaceDN w:val="0"/>
        <w:adjustRightInd w:val="0"/>
        <w:ind w:firstLine="181" w:firstLineChars="100"/>
        <w:jc w:val="left"/>
        <w:rPr>
          <w:rFonts w:ascii="Times New Roman" w:hAnsi="Times New Roman" w:cs="Times New Roman"/>
          <w:b/>
          <w:bCs/>
          <w:color w:val="000000" w:themeColor="text1"/>
          <w:kern w:val="0"/>
          <w:sz w:val="18"/>
          <w:szCs w:val="18"/>
          <w:highlight w:val="none"/>
          <w14:textFill>
            <w14:solidFill>
              <w14:schemeClr w14:val="tx1"/>
            </w14:solidFill>
          </w14:textFill>
        </w:rPr>
      </w:pPr>
      <w:r>
        <w:rPr>
          <w:rFonts w:ascii="Times New Roman" w:hAnsi="宋体" w:cs="Times New Roman"/>
          <w:b/>
          <w:bCs/>
          <w:color w:val="000000" w:themeColor="text1"/>
          <w:kern w:val="0"/>
          <w:sz w:val="18"/>
          <w:szCs w:val="18"/>
          <w:highlight w:val="none"/>
          <w14:textFill>
            <w14:solidFill>
              <w14:schemeClr w14:val="tx1"/>
            </w14:solidFill>
          </w14:textFill>
        </w:rPr>
        <w:t>内容比例：</w:t>
      </w:r>
    </w:p>
    <w:p w14:paraId="18CE0B2D">
      <w:pPr>
        <w:autoSpaceDE w:val="0"/>
        <w:autoSpaceDN w:val="0"/>
        <w:adjustRightInd w:val="0"/>
        <w:ind w:firstLine="450" w:firstLineChars="250"/>
        <w:jc w:val="left"/>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1</w:t>
      </w:r>
      <w:r>
        <w:rPr>
          <w:rFonts w:ascii="Times New Roman" w:hAnsi="宋体" w:cs="Times New Roman"/>
          <w:color w:val="000000" w:themeColor="text1"/>
          <w:kern w:val="0"/>
          <w:sz w:val="18"/>
          <w:szCs w:val="18"/>
          <w:highlight w:val="none"/>
          <w14:textFill>
            <w14:solidFill>
              <w14:schemeClr w14:val="tx1"/>
            </w14:solidFill>
          </w14:textFill>
        </w:rPr>
        <w:t>．</w:t>
      </w:r>
      <w:r>
        <w:rPr>
          <w:rFonts w:ascii="Times New Roman" w:hAnsi="Times New Roman" w:cs="Times New Roman"/>
          <w:color w:val="000000" w:themeColor="text1"/>
          <w:kern w:val="0"/>
          <w:sz w:val="18"/>
          <w:szCs w:val="18"/>
          <w:highlight w:val="none"/>
          <w14:textFill>
            <w14:solidFill>
              <w14:schemeClr w14:val="tx1"/>
            </w14:solidFill>
          </w14:textFill>
        </w:rPr>
        <w:t xml:space="preserve">X </w:t>
      </w:r>
      <w:r>
        <w:rPr>
          <w:rFonts w:ascii="Times New Roman" w:hAnsi="宋体" w:cs="Times New Roman"/>
          <w:color w:val="000000" w:themeColor="text1"/>
          <w:kern w:val="0"/>
          <w:sz w:val="18"/>
          <w:szCs w:val="18"/>
          <w:highlight w:val="none"/>
          <w14:textFill>
            <w14:solidFill>
              <w14:schemeClr w14:val="tx1"/>
            </w14:solidFill>
          </w14:textFill>
        </w:rPr>
        <w:t>射线衍射</w:t>
      </w:r>
      <w:r>
        <w:rPr>
          <w:rFonts w:hint="eastAsia" w:ascii="Times New Roman" w:hAnsi="Times New Roman" w:cs="Times New Roman"/>
          <w:color w:val="000000" w:themeColor="text1"/>
          <w:kern w:val="0"/>
          <w:sz w:val="18"/>
          <w:szCs w:val="18"/>
          <w:highlight w:val="none"/>
          <w14:textFill>
            <w14:solidFill>
              <w14:schemeClr w14:val="tx1"/>
            </w14:solidFill>
          </w14:textFill>
        </w:rPr>
        <w:t>2</w:t>
      </w:r>
      <w:r>
        <w:rPr>
          <w:rFonts w:ascii="Times New Roman" w:hAnsi="Times New Roman" w:cs="Times New Roman"/>
          <w:color w:val="000000" w:themeColor="text1"/>
          <w:kern w:val="0"/>
          <w:sz w:val="18"/>
          <w:szCs w:val="18"/>
          <w:highlight w:val="none"/>
          <w14:textFill>
            <w14:solidFill>
              <w14:schemeClr w14:val="tx1"/>
            </w14:solidFill>
          </w14:textFill>
        </w:rPr>
        <w:t>5%</w:t>
      </w:r>
      <w:r>
        <w:rPr>
          <w:rFonts w:hint="eastAsia" w:ascii="Times New Roman" w:hAnsi="Times New Roman" w:cs="Times New Roman"/>
          <w:color w:val="000000" w:themeColor="text1"/>
          <w:kern w:val="0"/>
          <w:sz w:val="18"/>
          <w:szCs w:val="18"/>
          <w:highlight w:val="none"/>
          <w14:textFill>
            <w14:solidFill>
              <w14:schemeClr w14:val="tx1"/>
            </w14:solidFill>
          </w14:textFill>
        </w:rPr>
        <w:t>；</w:t>
      </w:r>
    </w:p>
    <w:p w14:paraId="6B0FACF8">
      <w:pPr>
        <w:autoSpaceDE w:val="0"/>
        <w:autoSpaceDN w:val="0"/>
        <w:adjustRightInd w:val="0"/>
        <w:ind w:firstLine="450" w:firstLineChars="250"/>
        <w:jc w:val="left"/>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2</w:t>
      </w:r>
      <w:r>
        <w:rPr>
          <w:rFonts w:ascii="Times New Roman" w:hAnsi="宋体" w:cs="Times New Roman"/>
          <w:color w:val="000000" w:themeColor="text1"/>
          <w:kern w:val="0"/>
          <w:sz w:val="18"/>
          <w:szCs w:val="18"/>
          <w:highlight w:val="none"/>
          <w14:textFill>
            <w14:solidFill>
              <w14:schemeClr w14:val="tx1"/>
            </w14:solidFill>
          </w14:textFill>
        </w:rPr>
        <w:t>．电子显微镜</w:t>
      </w:r>
      <w:r>
        <w:rPr>
          <w:rFonts w:hint="eastAsia" w:ascii="Times New Roman" w:hAnsi="Times New Roman" w:cs="Times New Roman"/>
          <w:color w:val="000000" w:themeColor="text1"/>
          <w:kern w:val="0"/>
          <w:sz w:val="18"/>
          <w:szCs w:val="18"/>
          <w:highlight w:val="none"/>
          <w14:textFill>
            <w14:solidFill>
              <w14:schemeClr w14:val="tx1"/>
            </w14:solidFill>
          </w14:textFill>
        </w:rPr>
        <w:t>40</w:t>
      </w:r>
      <w:r>
        <w:rPr>
          <w:rFonts w:ascii="Times New Roman" w:hAnsi="Times New Roman" w:cs="Times New Roman"/>
          <w:color w:val="000000" w:themeColor="text1"/>
          <w:kern w:val="0"/>
          <w:sz w:val="18"/>
          <w:szCs w:val="18"/>
          <w:highlight w:val="none"/>
          <w14:textFill>
            <w14:solidFill>
              <w14:schemeClr w14:val="tx1"/>
            </w14:solidFill>
          </w14:textFill>
        </w:rPr>
        <w:t>%</w:t>
      </w:r>
      <w:r>
        <w:rPr>
          <w:rFonts w:hint="eastAsia" w:ascii="Times New Roman" w:hAnsi="宋体" w:cs="Times New Roman"/>
          <w:color w:val="000000" w:themeColor="text1"/>
          <w:kern w:val="0"/>
          <w:sz w:val="18"/>
          <w:szCs w:val="18"/>
          <w:highlight w:val="none"/>
          <w14:textFill>
            <w14:solidFill>
              <w14:schemeClr w14:val="tx1"/>
            </w14:solidFill>
          </w14:textFill>
        </w:rPr>
        <w:t>；</w:t>
      </w:r>
    </w:p>
    <w:p w14:paraId="31C6C27B">
      <w:pPr>
        <w:autoSpaceDE w:val="0"/>
        <w:autoSpaceDN w:val="0"/>
        <w:adjustRightInd w:val="0"/>
        <w:ind w:firstLine="450" w:firstLineChars="250"/>
        <w:jc w:val="left"/>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3</w:t>
      </w:r>
      <w:r>
        <w:rPr>
          <w:rFonts w:ascii="Times New Roman" w:hAnsi="宋体" w:cs="Times New Roman"/>
          <w:color w:val="000000" w:themeColor="text1"/>
          <w:kern w:val="0"/>
          <w:sz w:val="18"/>
          <w:szCs w:val="18"/>
          <w:highlight w:val="none"/>
          <w14:textFill>
            <w14:solidFill>
              <w14:schemeClr w14:val="tx1"/>
            </w14:solidFill>
          </w14:textFill>
        </w:rPr>
        <w:t>．差热与热重分析</w:t>
      </w:r>
      <w:r>
        <w:rPr>
          <w:rFonts w:ascii="Times New Roman" w:hAnsi="Times New Roman" w:cs="Times New Roman"/>
          <w:color w:val="000000" w:themeColor="text1"/>
          <w:kern w:val="0"/>
          <w:sz w:val="18"/>
          <w:szCs w:val="18"/>
          <w:highlight w:val="none"/>
          <w14:textFill>
            <w14:solidFill>
              <w14:schemeClr w14:val="tx1"/>
            </w14:solidFill>
          </w14:textFill>
        </w:rPr>
        <w:t>1</w:t>
      </w:r>
      <w:r>
        <w:rPr>
          <w:rFonts w:hint="eastAsia" w:ascii="Times New Roman" w:hAnsi="Times New Roman" w:cs="Times New Roman"/>
          <w:color w:val="000000" w:themeColor="text1"/>
          <w:kern w:val="0"/>
          <w:sz w:val="18"/>
          <w:szCs w:val="18"/>
          <w:highlight w:val="none"/>
          <w14:textFill>
            <w14:solidFill>
              <w14:schemeClr w14:val="tx1"/>
            </w14:solidFill>
          </w14:textFill>
        </w:rPr>
        <w:t>5</w:t>
      </w:r>
      <w:r>
        <w:rPr>
          <w:rFonts w:ascii="Times New Roman" w:hAnsi="Times New Roman" w:cs="Times New Roman"/>
          <w:color w:val="000000" w:themeColor="text1"/>
          <w:kern w:val="0"/>
          <w:sz w:val="18"/>
          <w:szCs w:val="18"/>
          <w:highlight w:val="none"/>
          <w14:textFill>
            <w14:solidFill>
              <w14:schemeClr w14:val="tx1"/>
            </w14:solidFill>
          </w14:textFill>
        </w:rPr>
        <w:t>%</w:t>
      </w:r>
      <w:r>
        <w:rPr>
          <w:rFonts w:hint="eastAsia" w:ascii="Times New Roman" w:hAnsi="Times New Roman" w:cs="Times New Roman"/>
          <w:color w:val="000000" w:themeColor="text1"/>
          <w:kern w:val="0"/>
          <w:sz w:val="18"/>
          <w:szCs w:val="18"/>
          <w:highlight w:val="none"/>
          <w14:textFill>
            <w14:solidFill>
              <w14:schemeClr w14:val="tx1"/>
            </w14:solidFill>
          </w14:textFill>
        </w:rPr>
        <w:t>；</w:t>
      </w:r>
    </w:p>
    <w:p w14:paraId="5011BC80">
      <w:pPr>
        <w:autoSpaceDE w:val="0"/>
        <w:autoSpaceDN w:val="0"/>
        <w:adjustRightInd w:val="0"/>
        <w:ind w:firstLine="450" w:firstLineChars="250"/>
        <w:jc w:val="left"/>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4</w:t>
      </w:r>
      <w:r>
        <w:rPr>
          <w:rFonts w:ascii="Times New Roman" w:hAnsi="宋体" w:cs="Times New Roman"/>
          <w:color w:val="000000" w:themeColor="text1"/>
          <w:kern w:val="0"/>
          <w:sz w:val="18"/>
          <w:szCs w:val="18"/>
          <w:highlight w:val="none"/>
          <w14:textFill>
            <w14:solidFill>
              <w14:schemeClr w14:val="tx1"/>
            </w14:solidFill>
          </w14:textFill>
        </w:rPr>
        <w:t>．振动光谱</w:t>
      </w:r>
      <w:r>
        <w:rPr>
          <w:rFonts w:ascii="Times New Roman" w:hAnsi="Times New Roman" w:cs="Times New Roman"/>
          <w:color w:val="000000" w:themeColor="text1"/>
          <w:kern w:val="0"/>
          <w:sz w:val="18"/>
          <w:szCs w:val="18"/>
          <w:highlight w:val="none"/>
          <w14:textFill>
            <w14:solidFill>
              <w14:schemeClr w14:val="tx1"/>
            </w14:solidFill>
          </w14:textFill>
        </w:rPr>
        <w:t>20%</w:t>
      </w:r>
      <w:r>
        <w:rPr>
          <w:rFonts w:hint="eastAsia" w:ascii="Times New Roman" w:hAnsi="Times New Roman" w:cs="Times New Roman"/>
          <w:color w:val="000000" w:themeColor="text1"/>
          <w:kern w:val="0"/>
          <w:sz w:val="18"/>
          <w:szCs w:val="18"/>
          <w:highlight w:val="none"/>
          <w14:textFill>
            <w14:solidFill>
              <w14:schemeClr w14:val="tx1"/>
            </w14:solidFill>
          </w14:textFill>
        </w:rPr>
        <w:t>。</w:t>
      </w:r>
    </w:p>
    <w:p w14:paraId="71C7D5B4">
      <w:pPr>
        <w:autoSpaceDE w:val="0"/>
        <w:autoSpaceDN w:val="0"/>
        <w:adjustRightInd w:val="0"/>
        <w:ind w:firstLine="181" w:firstLineChars="100"/>
        <w:jc w:val="left"/>
        <w:rPr>
          <w:rFonts w:ascii="Times New Roman" w:hAnsi="Times New Roman" w:cs="Times New Roman"/>
          <w:b/>
          <w:bCs/>
          <w:color w:val="000000" w:themeColor="text1"/>
          <w:kern w:val="0"/>
          <w:sz w:val="18"/>
          <w:szCs w:val="18"/>
          <w:highlight w:val="none"/>
          <w14:textFill>
            <w14:solidFill>
              <w14:schemeClr w14:val="tx1"/>
            </w14:solidFill>
          </w14:textFill>
        </w:rPr>
      </w:pPr>
      <w:r>
        <w:rPr>
          <w:rFonts w:ascii="Times New Roman" w:hAnsi="宋体" w:cs="Times New Roman"/>
          <w:b/>
          <w:bCs/>
          <w:color w:val="000000" w:themeColor="text1"/>
          <w:kern w:val="0"/>
          <w:sz w:val="18"/>
          <w:szCs w:val="18"/>
          <w:highlight w:val="none"/>
          <w14:textFill>
            <w14:solidFill>
              <w14:schemeClr w14:val="tx1"/>
            </w14:solidFill>
          </w14:textFill>
        </w:rPr>
        <w:t>题型比例：</w:t>
      </w:r>
    </w:p>
    <w:p w14:paraId="0C848A80">
      <w:pPr>
        <w:autoSpaceDE w:val="0"/>
        <w:autoSpaceDN w:val="0"/>
        <w:adjustRightInd w:val="0"/>
        <w:ind w:firstLine="450" w:firstLineChars="250"/>
        <w:jc w:val="left"/>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1</w:t>
      </w:r>
      <w:r>
        <w:rPr>
          <w:rFonts w:ascii="Times New Roman" w:hAnsi="宋体" w:cs="Times New Roman"/>
          <w:color w:val="000000" w:themeColor="text1"/>
          <w:kern w:val="0"/>
          <w:sz w:val="18"/>
          <w:szCs w:val="18"/>
          <w:highlight w:val="none"/>
          <w14:textFill>
            <w14:solidFill>
              <w14:schemeClr w14:val="tx1"/>
            </w14:solidFill>
          </w14:textFill>
        </w:rPr>
        <w:t>．名词解释</w:t>
      </w:r>
      <w:r>
        <w:rPr>
          <w:rFonts w:hint="eastAsia" w:ascii="Times New Roman" w:hAnsi="Times New Roman" w:cs="Times New Roman"/>
          <w:color w:val="000000" w:themeColor="text1"/>
          <w:kern w:val="0"/>
          <w:sz w:val="18"/>
          <w:szCs w:val="18"/>
          <w:highlight w:val="none"/>
          <w14:textFill>
            <w14:solidFill>
              <w14:schemeClr w14:val="tx1"/>
            </w14:solidFill>
          </w14:textFill>
        </w:rPr>
        <w:t>2</w:t>
      </w:r>
      <w:r>
        <w:rPr>
          <w:rFonts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宋体" w:cs="Times New Roman"/>
          <w:color w:val="000000" w:themeColor="text1"/>
          <w:kern w:val="0"/>
          <w:sz w:val="18"/>
          <w:szCs w:val="18"/>
          <w:highlight w:val="none"/>
          <w14:textFill>
            <w14:solidFill>
              <w14:schemeClr w14:val="tx1"/>
            </w14:solidFill>
          </w14:textFill>
        </w:rPr>
        <w:t>％；</w:t>
      </w:r>
    </w:p>
    <w:p w14:paraId="436795A9">
      <w:pPr>
        <w:autoSpaceDE w:val="0"/>
        <w:autoSpaceDN w:val="0"/>
        <w:adjustRightInd w:val="0"/>
        <w:ind w:firstLine="450" w:firstLineChars="250"/>
        <w:jc w:val="left"/>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2</w:t>
      </w:r>
      <w:r>
        <w:rPr>
          <w:rFonts w:ascii="Times New Roman" w:hAnsi="宋体" w:cs="Times New Roman"/>
          <w:color w:val="000000" w:themeColor="text1"/>
          <w:kern w:val="0"/>
          <w:sz w:val="18"/>
          <w:szCs w:val="18"/>
          <w:highlight w:val="none"/>
          <w14:textFill>
            <w14:solidFill>
              <w14:schemeClr w14:val="tx1"/>
            </w14:solidFill>
          </w14:textFill>
        </w:rPr>
        <w:t>．简答题</w:t>
      </w:r>
      <w:r>
        <w:rPr>
          <w:rFonts w:hint="eastAsia" w:ascii="Times New Roman" w:hAnsi="Times New Roman" w:cs="Times New Roman"/>
          <w:color w:val="000000" w:themeColor="text1"/>
          <w:kern w:val="0"/>
          <w:sz w:val="18"/>
          <w:szCs w:val="18"/>
          <w:highlight w:val="none"/>
          <w14:textFill>
            <w14:solidFill>
              <w14:schemeClr w14:val="tx1"/>
            </w14:solidFill>
          </w14:textFill>
        </w:rPr>
        <w:t>3</w:t>
      </w:r>
      <w:r>
        <w:rPr>
          <w:rFonts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宋体" w:cs="Times New Roman"/>
          <w:color w:val="000000" w:themeColor="text1"/>
          <w:kern w:val="0"/>
          <w:sz w:val="18"/>
          <w:szCs w:val="18"/>
          <w:highlight w:val="none"/>
          <w14:textFill>
            <w14:solidFill>
              <w14:schemeClr w14:val="tx1"/>
            </w14:solidFill>
          </w14:textFill>
        </w:rPr>
        <w:t>；</w:t>
      </w:r>
    </w:p>
    <w:p w14:paraId="5ECA46A0">
      <w:pPr>
        <w:autoSpaceDE w:val="0"/>
        <w:autoSpaceDN w:val="0"/>
        <w:adjustRightInd w:val="0"/>
        <w:ind w:firstLine="450" w:firstLineChars="250"/>
        <w:jc w:val="left"/>
        <w:rPr>
          <w:rFonts w:ascii="Times New Roman" w:hAnsi="Times New Roman"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3</w:t>
      </w:r>
      <w:r>
        <w:rPr>
          <w:rFonts w:ascii="Times New Roman" w:hAnsi="宋体" w:cs="Times New Roman"/>
          <w:color w:val="000000" w:themeColor="text1"/>
          <w:kern w:val="0"/>
          <w:sz w:val="18"/>
          <w:szCs w:val="18"/>
          <w:highlight w:val="none"/>
          <w14:textFill>
            <w14:solidFill>
              <w14:schemeClr w14:val="tx1"/>
            </w14:solidFill>
          </w14:textFill>
        </w:rPr>
        <w:t>．分析应用题</w:t>
      </w:r>
      <w:r>
        <w:rPr>
          <w:rFonts w:hint="eastAsia" w:ascii="Times New Roman" w:hAnsi="Times New Roman" w:cs="Times New Roman"/>
          <w:color w:val="000000" w:themeColor="text1"/>
          <w:kern w:val="0"/>
          <w:sz w:val="18"/>
          <w:szCs w:val="18"/>
          <w:highlight w:val="none"/>
          <w14:textFill>
            <w14:solidFill>
              <w14:schemeClr w14:val="tx1"/>
            </w14:solidFill>
          </w14:textFill>
        </w:rPr>
        <w:t>5</w:t>
      </w:r>
      <w:r>
        <w:rPr>
          <w:rFonts w:ascii="Times New Roman" w:hAnsi="Times New Roman" w:cs="Times New Roman"/>
          <w:color w:val="000000" w:themeColor="text1"/>
          <w:kern w:val="0"/>
          <w:sz w:val="18"/>
          <w:szCs w:val="18"/>
          <w:highlight w:val="none"/>
          <w14:textFill>
            <w14:solidFill>
              <w14:schemeClr w14:val="tx1"/>
            </w14:solidFill>
          </w14:textFill>
        </w:rPr>
        <w:t>0</w:t>
      </w:r>
      <w:r>
        <w:rPr>
          <w:rFonts w:ascii="Times New Roman" w:hAnsi="宋体" w:cs="Times New Roman"/>
          <w:color w:val="000000" w:themeColor="text1"/>
          <w:kern w:val="0"/>
          <w:sz w:val="18"/>
          <w:szCs w:val="18"/>
          <w:highlight w:val="none"/>
          <w14:textFill>
            <w14:solidFill>
              <w14:schemeClr w14:val="tx1"/>
            </w14:solidFill>
          </w14:textFill>
        </w:rPr>
        <w:t>％。</w:t>
      </w:r>
    </w:p>
    <w:p w14:paraId="31810CC7">
      <w:pPr>
        <w:pStyle w:val="3"/>
        <w:spacing w:before="200" w:after="20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三、考试内容与要求</w:t>
      </w:r>
    </w:p>
    <w:p w14:paraId="2A7BC555">
      <w:pPr>
        <w:autoSpaceDE w:val="0"/>
        <w:autoSpaceDN w:val="0"/>
        <w:adjustRightInd w:val="0"/>
        <w:jc w:val="left"/>
        <w:rPr>
          <w:rFonts w:ascii="Times New Roman" w:hAnsi="Times New Roman" w:cs="Times New Roman"/>
          <w:b/>
          <w:color w:val="000000" w:themeColor="text1"/>
          <w:kern w:val="0"/>
          <w:sz w:val="18"/>
          <w:szCs w:val="18"/>
          <w:highlight w:val="none"/>
          <w14:textFill>
            <w14:solidFill>
              <w14:schemeClr w14:val="tx1"/>
            </w14:solidFill>
          </w14:textFill>
        </w:rPr>
      </w:pPr>
      <w:r>
        <w:rPr>
          <w:rFonts w:ascii="Times New Roman" w:hAnsi="Times New Roman" w:cs="Times New Roman"/>
          <w:b/>
          <w:color w:val="000000" w:themeColor="text1"/>
          <w:kern w:val="0"/>
          <w:sz w:val="18"/>
          <w:szCs w:val="18"/>
          <w:highlight w:val="none"/>
          <w14:textFill>
            <w14:solidFill>
              <w14:schemeClr w14:val="tx1"/>
            </w14:solidFill>
          </w14:textFill>
        </w:rPr>
        <w:t>(</w:t>
      </w:r>
      <w:r>
        <w:rPr>
          <w:rFonts w:ascii="Times New Roman" w:hAnsi="宋体" w:cs="Times New Roman"/>
          <w:b/>
          <w:color w:val="000000" w:themeColor="text1"/>
          <w:kern w:val="0"/>
          <w:sz w:val="18"/>
          <w:szCs w:val="18"/>
          <w:highlight w:val="none"/>
          <w14:textFill>
            <w14:solidFill>
              <w14:schemeClr w14:val="tx1"/>
            </w14:solidFill>
          </w14:textFill>
        </w:rPr>
        <w:t>一</w:t>
      </w:r>
      <w:r>
        <w:rPr>
          <w:rFonts w:ascii="Times New Roman" w:hAnsi="Times New Roman" w:cs="Times New Roman"/>
          <w:b/>
          <w:color w:val="000000" w:themeColor="text1"/>
          <w:kern w:val="0"/>
          <w:sz w:val="18"/>
          <w:szCs w:val="18"/>
          <w:highlight w:val="none"/>
          <w14:textFill>
            <w14:solidFill>
              <w14:schemeClr w14:val="tx1"/>
            </w14:solidFill>
          </w14:textFill>
        </w:rPr>
        <w:t xml:space="preserve">)X </w:t>
      </w:r>
      <w:r>
        <w:rPr>
          <w:rFonts w:ascii="Times New Roman" w:hAnsi="宋体" w:cs="Times New Roman"/>
          <w:b/>
          <w:color w:val="000000" w:themeColor="text1"/>
          <w:kern w:val="0"/>
          <w:sz w:val="18"/>
          <w:szCs w:val="18"/>
          <w:highlight w:val="none"/>
          <w14:textFill>
            <w14:solidFill>
              <w14:schemeClr w14:val="tx1"/>
            </w14:solidFill>
          </w14:textFill>
        </w:rPr>
        <w:t>射线衍射分析</w:t>
      </w:r>
    </w:p>
    <w:p w14:paraId="203FE3C0">
      <w:pPr>
        <w:ind w:firstLine="360" w:firstLineChars="200"/>
        <w:rPr>
          <w:rFonts w:ascii="Times New Roman" w:hAnsi="宋体" w:cs="Times New Roman"/>
          <w:color w:val="000000" w:themeColor="text1"/>
          <w:kern w:val="0"/>
          <w:sz w:val="18"/>
          <w:szCs w:val="18"/>
          <w:highlight w:val="none"/>
          <w14:textFill>
            <w14:solidFill>
              <w14:schemeClr w14:val="tx1"/>
            </w14:solidFill>
          </w14:textFill>
        </w:rPr>
      </w:pPr>
      <w:r>
        <w:rPr>
          <w:rFonts w:ascii="Times New Roman" w:hAnsi="宋体" w:cs="Times New Roman"/>
          <w:color w:val="000000" w:themeColor="text1"/>
          <w:kern w:val="0"/>
          <w:sz w:val="18"/>
          <w:szCs w:val="18"/>
          <w:highlight w:val="none"/>
          <w14:textFill>
            <w14:solidFill>
              <w14:schemeClr w14:val="tx1"/>
            </w14:solidFill>
          </w14:textFill>
        </w:rPr>
        <w:t>1</w:t>
      </w:r>
      <w:r>
        <w:rPr>
          <w:rFonts w:hint="eastAsia" w:ascii="Times New Roman" w:hAnsi="宋体" w:cs="Times New Roman"/>
          <w:color w:val="000000" w:themeColor="text1"/>
          <w:kern w:val="0"/>
          <w:sz w:val="18"/>
          <w:szCs w:val="18"/>
          <w:highlight w:val="none"/>
          <w14:textFill>
            <w14:solidFill>
              <w14:schemeClr w14:val="tx1"/>
            </w14:solidFill>
          </w14:textFill>
        </w:rPr>
        <w:t xml:space="preserve">. </w:t>
      </w:r>
      <w:r>
        <w:rPr>
          <w:rFonts w:ascii="Times New Roman" w:hAnsi="宋体" w:cs="Times New Roman"/>
          <w:color w:val="000000" w:themeColor="text1"/>
          <w:kern w:val="0"/>
          <w:sz w:val="18"/>
          <w:szCs w:val="18"/>
          <w:highlight w:val="none"/>
          <w14:textFill>
            <w14:solidFill>
              <w14:schemeClr w14:val="tx1"/>
            </w14:solidFill>
          </w14:textFill>
        </w:rPr>
        <w:t>电磁辐射与材料结构、电磁辐射与材料的相互作用、粒子（束）与材料的相互作用；</w:t>
      </w:r>
    </w:p>
    <w:p w14:paraId="10501790">
      <w:pPr>
        <w:ind w:firstLine="360" w:firstLineChars="200"/>
        <w:rPr>
          <w:rFonts w:ascii="Times New Roman" w:hAnsi="宋体" w:cs="Times New Roman"/>
          <w:color w:val="000000" w:themeColor="text1"/>
          <w:kern w:val="0"/>
          <w:sz w:val="18"/>
          <w:szCs w:val="18"/>
          <w:highlight w:val="none"/>
          <w14:textFill>
            <w14:solidFill>
              <w14:schemeClr w14:val="tx1"/>
            </w14:solidFill>
          </w14:textFill>
        </w:rPr>
      </w:pPr>
      <w:r>
        <w:rPr>
          <w:rFonts w:ascii="Times New Roman" w:hAnsi="宋体" w:cs="Times New Roman"/>
          <w:color w:val="000000" w:themeColor="text1"/>
          <w:kern w:val="0"/>
          <w:sz w:val="18"/>
          <w:szCs w:val="18"/>
          <w:highlight w:val="none"/>
          <w14:textFill>
            <w14:solidFill>
              <w14:schemeClr w14:val="tx1"/>
            </w14:solidFill>
          </w14:textFill>
        </w:rPr>
        <w:t>2.X 射线衍射原理，X 射线衍射强度与方向（重点）；</w:t>
      </w:r>
    </w:p>
    <w:p w14:paraId="72CE4A67">
      <w:pPr>
        <w:ind w:firstLine="360" w:firstLineChars="200"/>
        <w:rPr>
          <w:rFonts w:ascii="Times New Roman" w:hAnsi="宋体" w:cs="Times New Roman"/>
          <w:color w:val="000000" w:themeColor="text1"/>
          <w:kern w:val="0"/>
          <w:sz w:val="18"/>
          <w:szCs w:val="18"/>
          <w:highlight w:val="none"/>
          <w14:textFill>
            <w14:solidFill>
              <w14:schemeClr w14:val="tx1"/>
            </w14:solidFill>
          </w14:textFill>
        </w:rPr>
      </w:pPr>
      <w:r>
        <w:rPr>
          <w:rFonts w:ascii="Times New Roman" w:hAnsi="宋体" w:cs="Times New Roman"/>
          <w:color w:val="000000" w:themeColor="text1"/>
          <w:kern w:val="0"/>
          <w:sz w:val="18"/>
          <w:szCs w:val="18"/>
          <w:highlight w:val="none"/>
          <w14:textFill>
            <w14:solidFill>
              <w14:schemeClr w14:val="tx1"/>
            </w14:solidFill>
          </w14:textFill>
        </w:rPr>
        <w:t>3.X 射线衍射方法，多晶体和单晶体的研究方法；</w:t>
      </w:r>
    </w:p>
    <w:p w14:paraId="3B9BD645">
      <w:pPr>
        <w:ind w:firstLine="360" w:firstLineChars="200"/>
        <w:rPr>
          <w:rFonts w:ascii="Times New Roman" w:hAnsi="宋体" w:cs="Times New Roman"/>
          <w:color w:val="000000" w:themeColor="text1"/>
          <w:kern w:val="0"/>
          <w:sz w:val="18"/>
          <w:szCs w:val="18"/>
          <w:highlight w:val="none"/>
          <w14:textFill>
            <w14:solidFill>
              <w14:schemeClr w14:val="tx1"/>
            </w14:solidFill>
          </w14:textFill>
        </w:rPr>
      </w:pPr>
      <w:r>
        <w:rPr>
          <w:rFonts w:ascii="Times New Roman" w:hAnsi="宋体" w:cs="Times New Roman"/>
          <w:color w:val="000000" w:themeColor="text1"/>
          <w:kern w:val="0"/>
          <w:sz w:val="18"/>
          <w:szCs w:val="18"/>
          <w:highlight w:val="none"/>
          <w14:textFill>
            <w14:solidFill>
              <w14:schemeClr w14:val="tx1"/>
            </w14:solidFill>
          </w14:textFill>
        </w:rPr>
        <w:t>4</w:t>
      </w:r>
      <w:r>
        <w:rPr>
          <w:rFonts w:hint="eastAsia" w:ascii="Times New Roman" w:hAnsi="宋体" w:cs="Times New Roman"/>
          <w:color w:val="000000" w:themeColor="text1"/>
          <w:kern w:val="0"/>
          <w:sz w:val="18"/>
          <w:szCs w:val="18"/>
          <w:highlight w:val="none"/>
          <w14:textFill>
            <w14:solidFill>
              <w14:schemeClr w14:val="tx1"/>
            </w14:solidFill>
          </w14:textFill>
        </w:rPr>
        <w:t xml:space="preserve">. </w:t>
      </w:r>
      <w:r>
        <w:rPr>
          <w:rFonts w:ascii="Times New Roman" w:hAnsi="宋体" w:cs="Times New Roman"/>
          <w:color w:val="000000" w:themeColor="text1"/>
          <w:kern w:val="0"/>
          <w:sz w:val="18"/>
          <w:szCs w:val="18"/>
          <w:highlight w:val="none"/>
          <w14:textFill>
            <w14:solidFill>
              <w14:schemeClr w14:val="tx1"/>
            </w14:solidFill>
          </w14:textFill>
        </w:rPr>
        <w:t>X 射线衍射物相分析的应用和晶体结构分析应用（重点）。</w:t>
      </w:r>
    </w:p>
    <w:p w14:paraId="3A6F3B4B">
      <w:pPr>
        <w:autoSpaceDE w:val="0"/>
        <w:autoSpaceDN w:val="0"/>
        <w:adjustRightInd w:val="0"/>
        <w:jc w:val="left"/>
        <w:rPr>
          <w:rFonts w:ascii="Times New Roman" w:hAnsi="Times New Roman" w:cs="Times New Roman"/>
          <w:b/>
          <w:color w:val="000000" w:themeColor="text1"/>
          <w:kern w:val="0"/>
          <w:sz w:val="18"/>
          <w:szCs w:val="18"/>
          <w:highlight w:val="none"/>
          <w14:textFill>
            <w14:solidFill>
              <w14:schemeClr w14:val="tx1"/>
            </w14:solidFill>
          </w14:textFill>
        </w:rPr>
      </w:pPr>
      <w:r>
        <w:rPr>
          <w:rFonts w:ascii="Times New Roman" w:hAnsi="Times New Roman" w:cs="Times New Roman"/>
          <w:b/>
          <w:color w:val="000000" w:themeColor="text1"/>
          <w:kern w:val="0"/>
          <w:sz w:val="18"/>
          <w:szCs w:val="18"/>
          <w:highlight w:val="none"/>
          <w14:textFill>
            <w14:solidFill>
              <w14:schemeClr w14:val="tx1"/>
            </w14:solidFill>
          </w14:textFill>
        </w:rPr>
        <w:t>(二)电子显微分析</w:t>
      </w:r>
    </w:p>
    <w:p w14:paraId="4FCE593C">
      <w:pPr>
        <w:ind w:firstLine="360" w:firstLineChars="200"/>
        <w:rPr>
          <w:rFonts w:ascii="Times New Roman" w:hAnsi="宋体" w:cs="Times New Roman"/>
          <w:color w:val="000000" w:themeColor="text1"/>
          <w:kern w:val="0"/>
          <w:sz w:val="18"/>
          <w:szCs w:val="18"/>
          <w:highlight w:val="none"/>
          <w14:textFill>
            <w14:solidFill>
              <w14:schemeClr w14:val="tx1"/>
            </w14:solidFill>
          </w14:textFill>
        </w:rPr>
      </w:pPr>
      <w:r>
        <w:rPr>
          <w:rFonts w:ascii="Times New Roman" w:hAnsi="宋体" w:cs="Times New Roman"/>
          <w:color w:val="000000" w:themeColor="text1"/>
          <w:kern w:val="0"/>
          <w:sz w:val="18"/>
          <w:szCs w:val="18"/>
          <w:highlight w:val="none"/>
          <w14:textFill>
            <w14:solidFill>
              <w14:schemeClr w14:val="tx1"/>
            </w14:solidFill>
          </w14:textFill>
        </w:rPr>
        <w:t>1</w:t>
      </w:r>
      <w:r>
        <w:rPr>
          <w:rFonts w:hint="eastAsia" w:ascii="Times New Roman" w:hAnsi="宋体" w:cs="Times New Roman"/>
          <w:color w:val="000000" w:themeColor="text1"/>
          <w:kern w:val="0"/>
          <w:sz w:val="18"/>
          <w:szCs w:val="18"/>
          <w:highlight w:val="none"/>
          <w14:textFill>
            <w14:solidFill>
              <w14:schemeClr w14:val="tx1"/>
            </w14:solidFill>
          </w14:textFill>
        </w:rPr>
        <w:t xml:space="preserve">. </w:t>
      </w:r>
      <w:r>
        <w:rPr>
          <w:rFonts w:ascii="Times New Roman" w:hAnsi="宋体" w:cs="Times New Roman"/>
          <w:color w:val="000000" w:themeColor="text1"/>
          <w:kern w:val="0"/>
          <w:sz w:val="18"/>
          <w:szCs w:val="18"/>
          <w:highlight w:val="none"/>
          <w14:textFill>
            <w14:solidFill>
              <w14:schemeClr w14:val="tx1"/>
            </w14:solidFill>
          </w14:textFill>
        </w:rPr>
        <w:t>电子光学基础与电子与固体物质的作用</w:t>
      </w:r>
      <w:r>
        <w:rPr>
          <w:rFonts w:hint="eastAsia" w:ascii="Times New Roman" w:hAnsi="宋体" w:cs="Times New Roman"/>
          <w:color w:val="000000" w:themeColor="text1"/>
          <w:kern w:val="0"/>
          <w:sz w:val="18"/>
          <w:szCs w:val="18"/>
          <w:highlight w:val="none"/>
          <w14:textFill>
            <w14:solidFill>
              <w14:schemeClr w14:val="tx1"/>
            </w14:solidFill>
          </w14:textFill>
        </w:rPr>
        <w:t>；</w:t>
      </w:r>
    </w:p>
    <w:p w14:paraId="04D83B1C">
      <w:pPr>
        <w:ind w:firstLine="360" w:firstLineChars="200"/>
        <w:rPr>
          <w:rFonts w:ascii="Times New Roman" w:hAnsi="宋体" w:cs="Times New Roman"/>
          <w:color w:val="000000" w:themeColor="text1"/>
          <w:kern w:val="0"/>
          <w:sz w:val="18"/>
          <w:szCs w:val="18"/>
          <w:highlight w:val="none"/>
          <w14:textFill>
            <w14:solidFill>
              <w14:schemeClr w14:val="tx1"/>
            </w14:solidFill>
          </w14:textFill>
        </w:rPr>
      </w:pPr>
      <w:r>
        <w:rPr>
          <w:rFonts w:ascii="Times New Roman" w:hAnsi="宋体" w:cs="Times New Roman"/>
          <w:color w:val="000000" w:themeColor="text1"/>
          <w:kern w:val="0"/>
          <w:sz w:val="18"/>
          <w:szCs w:val="18"/>
          <w:highlight w:val="none"/>
          <w14:textFill>
            <w14:solidFill>
              <w14:schemeClr w14:val="tx1"/>
            </w14:solidFill>
          </w14:textFill>
        </w:rPr>
        <w:t>2</w:t>
      </w:r>
      <w:r>
        <w:rPr>
          <w:rFonts w:hint="eastAsia" w:ascii="Times New Roman" w:hAnsi="宋体" w:cs="Times New Roman"/>
          <w:color w:val="000000" w:themeColor="text1"/>
          <w:kern w:val="0"/>
          <w:sz w:val="18"/>
          <w:szCs w:val="18"/>
          <w:highlight w:val="none"/>
          <w14:textFill>
            <w14:solidFill>
              <w14:schemeClr w14:val="tx1"/>
            </w14:solidFill>
          </w14:textFill>
        </w:rPr>
        <w:t xml:space="preserve">. </w:t>
      </w:r>
      <w:r>
        <w:rPr>
          <w:rFonts w:ascii="Times New Roman" w:hAnsi="宋体" w:cs="Times New Roman"/>
          <w:color w:val="000000" w:themeColor="text1"/>
          <w:kern w:val="0"/>
          <w:sz w:val="18"/>
          <w:szCs w:val="18"/>
          <w:highlight w:val="none"/>
          <w14:textFill>
            <w14:solidFill>
              <w14:schemeClr w14:val="tx1"/>
            </w14:solidFill>
          </w14:textFill>
        </w:rPr>
        <w:t>透射电子显微分析与试样制作</w:t>
      </w:r>
      <w:r>
        <w:rPr>
          <w:rFonts w:hint="eastAsia" w:ascii="Times New Roman" w:hAnsi="宋体" w:cs="Times New Roman"/>
          <w:color w:val="000000" w:themeColor="text1"/>
          <w:kern w:val="0"/>
          <w:sz w:val="18"/>
          <w:szCs w:val="18"/>
          <w:highlight w:val="none"/>
          <w14:textFill>
            <w14:solidFill>
              <w14:schemeClr w14:val="tx1"/>
            </w14:solidFill>
          </w14:textFill>
        </w:rPr>
        <w:t>；</w:t>
      </w:r>
    </w:p>
    <w:p w14:paraId="1B87B207">
      <w:pPr>
        <w:ind w:firstLine="360" w:firstLineChars="200"/>
        <w:rPr>
          <w:rFonts w:ascii="Times New Roman" w:hAnsi="宋体" w:cs="Times New Roman"/>
          <w:color w:val="000000" w:themeColor="text1"/>
          <w:kern w:val="0"/>
          <w:sz w:val="18"/>
          <w:szCs w:val="18"/>
          <w:highlight w:val="none"/>
          <w14:textFill>
            <w14:solidFill>
              <w14:schemeClr w14:val="tx1"/>
            </w14:solidFill>
          </w14:textFill>
        </w:rPr>
      </w:pPr>
      <w:r>
        <w:rPr>
          <w:rFonts w:ascii="Times New Roman" w:hAnsi="宋体" w:cs="Times New Roman"/>
          <w:color w:val="000000" w:themeColor="text1"/>
          <w:kern w:val="0"/>
          <w:sz w:val="18"/>
          <w:szCs w:val="18"/>
          <w:highlight w:val="none"/>
          <w14:textFill>
            <w14:solidFill>
              <w14:schemeClr w14:val="tx1"/>
            </w14:solidFill>
          </w14:textFill>
        </w:rPr>
        <w:t>3</w:t>
      </w:r>
      <w:r>
        <w:rPr>
          <w:rFonts w:hint="eastAsia" w:ascii="Times New Roman" w:hAnsi="宋体" w:cs="Times New Roman"/>
          <w:color w:val="000000" w:themeColor="text1"/>
          <w:kern w:val="0"/>
          <w:sz w:val="18"/>
          <w:szCs w:val="18"/>
          <w:highlight w:val="none"/>
          <w14:textFill>
            <w14:solidFill>
              <w14:schemeClr w14:val="tx1"/>
            </w14:solidFill>
          </w14:textFill>
        </w:rPr>
        <w:t xml:space="preserve">. </w:t>
      </w:r>
      <w:r>
        <w:rPr>
          <w:rFonts w:ascii="Times New Roman" w:hAnsi="宋体" w:cs="Times New Roman"/>
          <w:color w:val="000000" w:themeColor="text1"/>
          <w:kern w:val="0"/>
          <w:sz w:val="18"/>
          <w:szCs w:val="18"/>
          <w:highlight w:val="none"/>
          <w14:textFill>
            <w14:solidFill>
              <w14:schemeClr w14:val="tx1"/>
            </w14:solidFill>
          </w14:textFill>
        </w:rPr>
        <w:t>薄晶试样的电子衍射分析</w:t>
      </w:r>
      <w:r>
        <w:rPr>
          <w:rFonts w:hint="eastAsia" w:ascii="Times New Roman" w:hAnsi="宋体" w:cs="Times New Roman"/>
          <w:color w:val="000000" w:themeColor="text1"/>
          <w:kern w:val="0"/>
          <w:sz w:val="18"/>
          <w:szCs w:val="18"/>
          <w:highlight w:val="none"/>
          <w14:textFill>
            <w14:solidFill>
              <w14:schemeClr w14:val="tx1"/>
            </w14:solidFill>
          </w14:textFill>
        </w:rPr>
        <w:t>及高清分辨率像</w:t>
      </w:r>
      <w:r>
        <w:rPr>
          <w:rFonts w:ascii="Times New Roman" w:hAnsi="宋体" w:cs="Times New Roman"/>
          <w:color w:val="000000" w:themeColor="text1"/>
          <w:kern w:val="0"/>
          <w:sz w:val="18"/>
          <w:szCs w:val="18"/>
          <w:highlight w:val="none"/>
          <w14:textFill>
            <w14:solidFill>
              <w14:schemeClr w14:val="tx1"/>
            </w14:solidFill>
          </w14:textFill>
        </w:rPr>
        <w:t>（重点）</w:t>
      </w:r>
      <w:r>
        <w:rPr>
          <w:rFonts w:hint="eastAsia" w:ascii="Times New Roman" w:hAnsi="宋体" w:cs="Times New Roman"/>
          <w:color w:val="000000" w:themeColor="text1"/>
          <w:kern w:val="0"/>
          <w:sz w:val="18"/>
          <w:szCs w:val="18"/>
          <w:highlight w:val="none"/>
          <w14:textFill>
            <w14:solidFill>
              <w14:schemeClr w14:val="tx1"/>
            </w14:solidFill>
          </w14:textFill>
        </w:rPr>
        <w:t>；</w:t>
      </w:r>
    </w:p>
    <w:p w14:paraId="5AF11471">
      <w:pPr>
        <w:ind w:firstLine="360" w:firstLineChars="200"/>
        <w:rPr>
          <w:rFonts w:ascii="Times New Roman" w:hAnsi="宋体" w:cs="Times New Roman"/>
          <w:color w:val="000000" w:themeColor="text1"/>
          <w:kern w:val="0"/>
          <w:sz w:val="18"/>
          <w:szCs w:val="18"/>
          <w:highlight w:val="none"/>
          <w14:textFill>
            <w14:solidFill>
              <w14:schemeClr w14:val="tx1"/>
            </w14:solidFill>
          </w14:textFill>
        </w:rPr>
      </w:pPr>
      <w:r>
        <w:rPr>
          <w:rFonts w:ascii="Times New Roman" w:hAnsi="宋体" w:cs="Times New Roman"/>
          <w:color w:val="000000" w:themeColor="text1"/>
          <w:kern w:val="0"/>
          <w:sz w:val="18"/>
          <w:szCs w:val="18"/>
          <w:highlight w:val="none"/>
          <w14:textFill>
            <w14:solidFill>
              <w14:schemeClr w14:val="tx1"/>
            </w14:solidFill>
          </w14:textFill>
        </w:rPr>
        <w:t>4</w:t>
      </w:r>
      <w:r>
        <w:rPr>
          <w:rFonts w:hint="eastAsia" w:ascii="Times New Roman" w:hAnsi="宋体" w:cs="Times New Roman"/>
          <w:color w:val="000000" w:themeColor="text1"/>
          <w:kern w:val="0"/>
          <w:sz w:val="18"/>
          <w:szCs w:val="18"/>
          <w:highlight w:val="none"/>
          <w14:textFill>
            <w14:solidFill>
              <w14:schemeClr w14:val="tx1"/>
            </w14:solidFill>
          </w14:textFill>
        </w:rPr>
        <w:t xml:space="preserve">. </w:t>
      </w:r>
      <w:r>
        <w:rPr>
          <w:rFonts w:ascii="Times New Roman" w:hAnsi="宋体" w:cs="Times New Roman"/>
          <w:color w:val="000000" w:themeColor="text1"/>
          <w:kern w:val="0"/>
          <w:sz w:val="18"/>
          <w:szCs w:val="18"/>
          <w:highlight w:val="none"/>
          <w14:textFill>
            <w14:solidFill>
              <w14:schemeClr w14:val="tx1"/>
            </w14:solidFill>
          </w14:textFill>
        </w:rPr>
        <w:t>扫描电子显微分析（重点）</w:t>
      </w:r>
      <w:r>
        <w:rPr>
          <w:rFonts w:hint="eastAsia" w:ascii="Times New Roman" w:hAnsi="宋体" w:cs="Times New Roman"/>
          <w:color w:val="000000" w:themeColor="text1"/>
          <w:kern w:val="0"/>
          <w:sz w:val="18"/>
          <w:szCs w:val="18"/>
          <w:highlight w:val="none"/>
          <w14:textFill>
            <w14:solidFill>
              <w14:schemeClr w14:val="tx1"/>
            </w14:solidFill>
          </w14:textFill>
        </w:rPr>
        <w:t>；</w:t>
      </w:r>
    </w:p>
    <w:p w14:paraId="56EAC7BB">
      <w:pPr>
        <w:ind w:firstLine="360" w:firstLineChars="200"/>
        <w:rPr>
          <w:rFonts w:ascii="Times New Roman" w:hAnsi="宋体" w:cs="Times New Roman"/>
          <w:color w:val="000000" w:themeColor="text1"/>
          <w:kern w:val="0"/>
          <w:sz w:val="18"/>
          <w:szCs w:val="18"/>
          <w:highlight w:val="none"/>
          <w14:textFill>
            <w14:solidFill>
              <w14:schemeClr w14:val="tx1"/>
            </w14:solidFill>
          </w14:textFill>
        </w:rPr>
      </w:pPr>
      <w:r>
        <w:rPr>
          <w:rFonts w:hint="eastAsia" w:ascii="Times New Roman" w:hAnsi="宋体" w:cs="Times New Roman"/>
          <w:color w:val="000000" w:themeColor="text1"/>
          <w:kern w:val="0"/>
          <w:sz w:val="18"/>
          <w:szCs w:val="18"/>
          <w:highlight w:val="none"/>
          <w14:textFill>
            <w14:solidFill>
              <w14:schemeClr w14:val="tx1"/>
            </w14:solidFill>
          </w14:textFill>
        </w:rPr>
        <w:t>5. 电子探针，EDS及其应用</w:t>
      </w:r>
      <w:r>
        <w:rPr>
          <w:rFonts w:ascii="Times New Roman" w:hAnsi="宋体" w:cs="Times New Roman"/>
          <w:color w:val="000000" w:themeColor="text1"/>
          <w:kern w:val="0"/>
          <w:sz w:val="18"/>
          <w:szCs w:val="18"/>
          <w:highlight w:val="none"/>
          <w14:textFill>
            <w14:solidFill>
              <w14:schemeClr w14:val="tx1"/>
            </w14:solidFill>
          </w14:textFill>
        </w:rPr>
        <w:t>（重点）</w:t>
      </w:r>
      <w:r>
        <w:rPr>
          <w:rFonts w:hint="eastAsia" w:ascii="Times New Roman" w:hAnsi="宋体" w:cs="Times New Roman"/>
          <w:color w:val="000000" w:themeColor="text1"/>
          <w:kern w:val="0"/>
          <w:sz w:val="18"/>
          <w:szCs w:val="18"/>
          <w:highlight w:val="none"/>
          <w14:textFill>
            <w14:solidFill>
              <w14:schemeClr w14:val="tx1"/>
            </w14:solidFill>
          </w14:textFill>
        </w:rPr>
        <w:t>。</w:t>
      </w:r>
    </w:p>
    <w:p w14:paraId="6212FEA3">
      <w:pPr>
        <w:autoSpaceDE w:val="0"/>
        <w:autoSpaceDN w:val="0"/>
        <w:adjustRightInd w:val="0"/>
        <w:jc w:val="left"/>
        <w:rPr>
          <w:rFonts w:ascii="Times New Roman" w:hAnsi="Times New Roman" w:cs="Times New Roman"/>
          <w:b/>
          <w:color w:val="000000" w:themeColor="text1"/>
          <w:kern w:val="0"/>
          <w:sz w:val="18"/>
          <w:szCs w:val="18"/>
          <w:highlight w:val="none"/>
          <w14:textFill>
            <w14:solidFill>
              <w14:schemeClr w14:val="tx1"/>
            </w14:solidFill>
          </w14:textFill>
        </w:rPr>
      </w:pPr>
      <w:r>
        <w:rPr>
          <w:rFonts w:ascii="Times New Roman" w:hAnsi="宋体" w:cs="Times New Roman"/>
          <w:b/>
          <w:color w:val="000000" w:themeColor="text1"/>
          <w:kern w:val="0"/>
          <w:sz w:val="18"/>
          <w:szCs w:val="18"/>
          <w:highlight w:val="none"/>
          <w14:textFill>
            <w14:solidFill>
              <w14:schemeClr w14:val="tx1"/>
            </w14:solidFill>
          </w14:textFill>
        </w:rPr>
        <w:t>（三）热分析法</w:t>
      </w:r>
    </w:p>
    <w:p w14:paraId="48A466E3">
      <w:pPr>
        <w:ind w:firstLine="360" w:firstLineChars="200"/>
        <w:rPr>
          <w:rFonts w:ascii="Times New Roman" w:hAnsi="宋体" w:cs="Times New Roman"/>
          <w:color w:val="000000" w:themeColor="text1"/>
          <w:kern w:val="0"/>
          <w:sz w:val="18"/>
          <w:szCs w:val="18"/>
          <w:highlight w:val="none"/>
          <w14:textFill>
            <w14:solidFill>
              <w14:schemeClr w14:val="tx1"/>
            </w14:solidFill>
          </w14:textFill>
        </w:rPr>
      </w:pPr>
      <w:r>
        <w:rPr>
          <w:rFonts w:ascii="Times New Roman" w:hAnsi="宋体" w:cs="Times New Roman"/>
          <w:color w:val="000000" w:themeColor="text1"/>
          <w:kern w:val="0"/>
          <w:sz w:val="18"/>
          <w:szCs w:val="18"/>
          <w:highlight w:val="none"/>
          <w14:textFill>
            <w14:solidFill>
              <w14:schemeClr w14:val="tx1"/>
            </w14:solidFill>
          </w14:textFill>
        </w:rPr>
        <w:t>1</w:t>
      </w:r>
      <w:r>
        <w:rPr>
          <w:rFonts w:hint="eastAsia" w:ascii="Times New Roman" w:hAnsi="宋体" w:cs="Times New Roman"/>
          <w:color w:val="000000" w:themeColor="text1"/>
          <w:kern w:val="0"/>
          <w:sz w:val="18"/>
          <w:szCs w:val="18"/>
          <w:highlight w:val="none"/>
          <w14:textFill>
            <w14:solidFill>
              <w14:schemeClr w14:val="tx1"/>
            </w14:solidFill>
          </w14:textFill>
        </w:rPr>
        <w:t xml:space="preserve">. </w:t>
      </w:r>
      <w:r>
        <w:rPr>
          <w:rFonts w:ascii="Times New Roman" w:hAnsi="宋体" w:cs="Times New Roman"/>
          <w:color w:val="000000" w:themeColor="text1"/>
          <w:kern w:val="0"/>
          <w:sz w:val="18"/>
          <w:szCs w:val="18"/>
          <w:highlight w:val="none"/>
          <w14:textFill>
            <w14:solidFill>
              <w14:schemeClr w14:val="tx1"/>
            </w14:solidFill>
          </w14:textFill>
        </w:rPr>
        <w:t>差热分析，原理，设备，实验曲线解读</w:t>
      </w:r>
      <w:r>
        <w:rPr>
          <w:rFonts w:hint="eastAsia" w:ascii="Times New Roman" w:hAnsi="宋体" w:cs="Times New Roman"/>
          <w:color w:val="000000" w:themeColor="text1"/>
          <w:kern w:val="0"/>
          <w:sz w:val="18"/>
          <w:szCs w:val="18"/>
          <w:highlight w:val="none"/>
          <w14:textFill>
            <w14:solidFill>
              <w14:schemeClr w14:val="tx1"/>
            </w14:solidFill>
          </w14:textFill>
        </w:rPr>
        <w:t>；</w:t>
      </w:r>
    </w:p>
    <w:p w14:paraId="08DD4581">
      <w:pPr>
        <w:ind w:firstLine="360" w:firstLineChars="200"/>
        <w:rPr>
          <w:rFonts w:ascii="Times New Roman" w:hAnsi="宋体" w:cs="Times New Roman"/>
          <w:color w:val="000000" w:themeColor="text1"/>
          <w:kern w:val="0"/>
          <w:sz w:val="18"/>
          <w:szCs w:val="18"/>
          <w:highlight w:val="none"/>
          <w14:textFill>
            <w14:solidFill>
              <w14:schemeClr w14:val="tx1"/>
            </w14:solidFill>
          </w14:textFill>
        </w:rPr>
      </w:pPr>
      <w:r>
        <w:rPr>
          <w:rFonts w:ascii="Times New Roman" w:hAnsi="宋体" w:cs="Times New Roman"/>
          <w:color w:val="000000" w:themeColor="text1"/>
          <w:kern w:val="0"/>
          <w:sz w:val="18"/>
          <w:szCs w:val="18"/>
          <w:highlight w:val="none"/>
          <w14:textFill>
            <w14:solidFill>
              <w14:schemeClr w14:val="tx1"/>
            </w14:solidFill>
          </w14:textFill>
        </w:rPr>
        <w:t>2</w:t>
      </w:r>
      <w:r>
        <w:rPr>
          <w:rFonts w:hint="eastAsia" w:ascii="Times New Roman" w:hAnsi="宋体" w:cs="Times New Roman"/>
          <w:color w:val="000000" w:themeColor="text1"/>
          <w:kern w:val="0"/>
          <w:sz w:val="18"/>
          <w:szCs w:val="18"/>
          <w:highlight w:val="none"/>
          <w14:textFill>
            <w14:solidFill>
              <w14:schemeClr w14:val="tx1"/>
            </w14:solidFill>
          </w14:textFill>
        </w:rPr>
        <w:t xml:space="preserve">. </w:t>
      </w:r>
      <w:r>
        <w:rPr>
          <w:rFonts w:ascii="Times New Roman" w:hAnsi="宋体" w:cs="Times New Roman"/>
          <w:color w:val="000000" w:themeColor="text1"/>
          <w:kern w:val="0"/>
          <w:sz w:val="18"/>
          <w:szCs w:val="18"/>
          <w:highlight w:val="none"/>
          <w14:textFill>
            <w14:solidFill>
              <w14:schemeClr w14:val="tx1"/>
            </w14:solidFill>
          </w14:textFill>
        </w:rPr>
        <w:t>热重分析，基本原理，设备，及其内外因的影响（重点）</w:t>
      </w:r>
      <w:r>
        <w:rPr>
          <w:rFonts w:hint="eastAsia" w:ascii="Times New Roman" w:hAnsi="宋体" w:cs="Times New Roman"/>
          <w:color w:val="000000" w:themeColor="text1"/>
          <w:kern w:val="0"/>
          <w:sz w:val="18"/>
          <w:szCs w:val="18"/>
          <w:highlight w:val="none"/>
          <w14:textFill>
            <w14:solidFill>
              <w14:schemeClr w14:val="tx1"/>
            </w14:solidFill>
          </w14:textFill>
        </w:rPr>
        <w:t>；</w:t>
      </w:r>
    </w:p>
    <w:p w14:paraId="665D4FC8">
      <w:pPr>
        <w:ind w:firstLine="360" w:firstLineChars="200"/>
        <w:rPr>
          <w:rFonts w:ascii="Times New Roman" w:hAnsi="宋体" w:cs="Times New Roman"/>
          <w:color w:val="000000" w:themeColor="text1"/>
          <w:kern w:val="0"/>
          <w:sz w:val="18"/>
          <w:szCs w:val="18"/>
          <w:highlight w:val="none"/>
          <w14:textFill>
            <w14:solidFill>
              <w14:schemeClr w14:val="tx1"/>
            </w14:solidFill>
          </w14:textFill>
        </w:rPr>
      </w:pPr>
      <w:r>
        <w:rPr>
          <w:rFonts w:hint="eastAsia" w:ascii="Times New Roman" w:hAnsi="宋体" w:cs="Times New Roman"/>
          <w:color w:val="000000" w:themeColor="text1"/>
          <w:kern w:val="0"/>
          <w:sz w:val="18"/>
          <w:szCs w:val="18"/>
          <w:highlight w:val="none"/>
          <w14:textFill>
            <w14:solidFill>
              <w14:schemeClr w14:val="tx1"/>
            </w14:solidFill>
          </w14:textFill>
        </w:rPr>
        <w:t>3. DSC与TG的应用</w:t>
      </w:r>
      <w:r>
        <w:rPr>
          <w:rFonts w:ascii="Times New Roman" w:hAnsi="宋体" w:cs="Times New Roman"/>
          <w:color w:val="000000" w:themeColor="text1"/>
          <w:kern w:val="0"/>
          <w:sz w:val="18"/>
          <w:szCs w:val="18"/>
          <w:highlight w:val="none"/>
          <w14:textFill>
            <w14:solidFill>
              <w14:schemeClr w14:val="tx1"/>
            </w14:solidFill>
          </w14:textFill>
        </w:rPr>
        <w:t>（重点）</w:t>
      </w:r>
      <w:r>
        <w:rPr>
          <w:rFonts w:hint="eastAsia" w:ascii="Times New Roman" w:hAnsi="宋体" w:cs="Times New Roman"/>
          <w:color w:val="000000" w:themeColor="text1"/>
          <w:kern w:val="0"/>
          <w:sz w:val="18"/>
          <w:szCs w:val="18"/>
          <w:highlight w:val="none"/>
          <w14:textFill>
            <w14:solidFill>
              <w14:schemeClr w14:val="tx1"/>
            </w14:solidFill>
          </w14:textFill>
        </w:rPr>
        <w:t>。</w:t>
      </w:r>
    </w:p>
    <w:p w14:paraId="71608A58">
      <w:pPr>
        <w:autoSpaceDE w:val="0"/>
        <w:autoSpaceDN w:val="0"/>
        <w:adjustRightInd w:val="0"/>
        <w:jc w:val="left"/>
        <w:rPr>
          <w:rFonts w:ascii="Times New Roman" w:hAnsi="宋体" w:cs="Times New Roman"/>
          <w:b/>
          <w:color w:val="000000" w:themeColor="text1"/>
          <w:kern w:val="0"/>
          <w:sz w:val="18"/>
          <w:szCs w:val="18"/>
          <w:highlight w:val="none"/>
          <w14:textFill>
            <w14:solidFill>
              <w14:schemeClr w14:val="tx1"/>
            </w14:solidFill>
          </w14:textFill>
        </w:rPr>
      </w:pPr>
      <w:r>
        <w:rPr>
          <w:rFonts w:ascii="Times New Roman" w:hAnsi="宋体" w:cs="Times New Roman"/>
          <w:b/>
          <w:color w:val="000000" w:themeColor="text1"/>
          <w:kern w:val="0"/>
          <w:sz w:val="18"/>
          <w:szCs w:val="18"/>
          <w:highlight w:val="none"/>
          <w14:textFill>
            <w14:solidFill>
              <w14:schemeClr w14:val="tx1"/>
            </w14:solidFill>
          </w14:textFill>
        </w:rPr>
        <w:t>（四）振动光谱法</w:t>
      </w:r>
    </w:p>
    <w:p w14:paraId="124D7EEE">
      <w:pPr>
        <w:ind w:firstLine="360" w:firstLineChars="200"/>
        <w:rPr>
          <w:rFonts w:ascii="Times New Roman" w:hAnsi="宋体" w:cs="Times New Roman"/>
          <w:color w:val="000000" w:themeColor="text1"/>
          <w:kern w:val="0"/>
          <w:sz w:val="18"/>
          <w:szCs w:val="18"/>
          <w:highlight w:val="none"/>
          <w14:textFill>
            <w14:solidFill>
              <w14:schemeClr w14:val="tx1"/>
            </w14:solidFill>
          </w14:textFill>
        </w:rPr>
      </w:pPr>
      <w:r>
        <w:rPr>
          <w:rFonts w:ascii="Times New Roman" w:hAnsi="宋体" w:cs="Times New Roman"/>
          <w:color w:val="000000" w:themeColor="text1"/>
          <w:kern w:val="0"/>
          <w:sz w:val="18"/>
          <w:szCs w:val="18"/>
          <w:highlight w:val="none"/>
          <w14:textFill>
            <w14:solidFill>
              <w14:schemeClr w14:val="tx1"/>
            </w14:solidFill>
          </w14:textFill>
        </w:rPr>
        <w:t>1.振动光谱的基本原理，振动吸收条件等（重点）</w:t>
      </w:r>
      <w:r>
        <w:rPr>
          <w:rFonts w:hint="eastAsia" w:ascii="Times New Roman" w:hAnsi="宋体" w:cs="Times New Roman"/>
          <w:color w:val="000000" w:themeColor="text1"/>
          <w:kern w:val="0"/>
          <w:sz w:val="18"/>
          <w:szCs w:val="18"/>
          <w:highlight w:val="none"/>
          <w14:textFill>
            <w14:solidFill>
              <w14:schemeClr w14:val="tx1"/>
            </w14:solidFill>
          </w14:textFill>
        </w:rPr>
        <w:t>；</w:t>
      </w:r>
    </w:p>
    <w:p w14:paraId="01A736C8">
      <w:pPr>
        <w:ind w:firstLine="360" w:firstLineChars="200"/>
        <w:rPr>
          <w:rFonts w:ascii="Times New Roman" w:hAnsi="宋体" w:cs="Times New Roman"/>
          <w:color w:val="000000" w:themeColor="text1"/>
          <w:kern w:val="0"/>
          <w:sz w:val="18"/>
          <w:szCs w:val="18"/>
          <w:highlight w:val="none"/>
          <w14:textFill>
            <w14:solidFill>
              <w14:schemeClr w14:val="tx1"/>
            </w14:solidFill>
          </w14:textFill>
        </w:rPr>
      </w:pPr>
      <w:r>
        <w:rPr>
          <w:rFonts w:ascii="Times New Roman" w:hAnsi="宋体" w:cs="Times New Roman"/>
          <w:color w:val="000000" w:themeColor="text1"/>
          <w:kern w:val="0"/>
          <w:sz w:val="18"/>
          <w:szCs w:val="18"/>
          <w:highlight w:val="none"/>
          <w14:textFill>
            <w14:solidFill>
              <w14:schemeClr w14:val="tx1"/>
            </w14:solidFill>
          </w14:textFill>
        </w:rPr>
        <w:t>2.红外光谱</w:t>
      </w:r>
      <w:r>
        <w:rPr>
          <w:rFonts w:hint="eastAsia" w:ascii="Times New Roman" w:hAnsi="宋体" w:cs="Times New Roman"/>
          <w:color w:val="000000" w:themeColor="text1"/>
          <w:kern w:val="0"/>
          <w:sz w:val="18"/>
          <w:szCs w:val="18"/>
          <w:highlight w:val="none"/>
          <w14:textFill>
            <w14:solidFill>
              <w14:schemeClr w14:val="tx1"/>
            </w14:solidFill>
          </w14:textFill>
        </w:rPr>
        <w:t>的基本概念和仪器特点</w:t>
      </w:r>
      <w:r>
        <w:rPr>
          <w:rFonts w:ascii="Times New Roman" w:hAnsi="宋体" w:cs="Times New Roman"/>
          <w:color w:val="000000" w:themeColor="text1"/>
          <w:kern w:val="0"/>
          <w:sz w:val="18"/>
          <w:szCs w:val="18"/>
          <w:highlight w:val="none"/>
          <w14:textFill>
            <w14:solidFill>
              <w14:schemeClr w14:val="tx1"/>
            </w14:solidFill>
          </w14:textFill>
        </w:rPr>
        <w:t>（重点）</w:t>
      </w:r>
      <w:r>
        <w:rPr>
          <w:rFonts w:hint="eastAsia" w:ascii="Times New Roman" w:hAnsi="宋体" w:cs="Times New Roman"/>
          <w:color w:val="000000" w:themeColor="text1"/>
          <w:kern w:val="0"/>
          <w:sz w:val="18"/>
          <w:szCs w:val="18"/>
          <w:highlight w:val="none"/>
          <w14:textFill>
            <w14:solidFill>
              <w14:schemeClr w14:val="tx1"/>
            </w14:solidFill>
          </w14:textFill>
        </w:rPr>
        <w:t>；</w:t>
      </w:r>
    </w:p>
    <w:p w14:paraId="3BF18CDD">
      <w:pPr>
        <w:ind w:firstLine="360" w:firstLineChars="200"/>
        <w:rPr>
          <w:color w:val="000000" w:themeColor="text1"/>
          <w:sz w:val="18"/>
          <w:szCs w:val="18"/>
          <w:highlight w:val="none"/>
          <w14:textFill>
            <w14:solidFill>
              <w14:schemeClr w14:val="tx1"/>
            </w14:solidFill>
          </w14:textFill>
        </w:rPr>
      </w:pPr>
      <w:r>
        <w:rPr>
          <w:rFonts w:hint="eastAsia" w:ascii="Times New Roman" w:hAnsi="宋体" w:cs="Times New Roman"/>
          <w:color w:val="000000" w:themeColor="text1"/>
          <w:kern w:val="0"/>
          <w:sz w:val="18"/>
          <w:szCs w:val="18"/>
          <w:highlight w:val="none"/>
          <w14:textFill>
            <w14:solidFill>
              <w14:schemeClr w14:val="tx1"/>
            </w14:solidFill>
          </w14:textFill>
        </w:rPr>
        <w:t>3．拉曼光谱的制样方法及解析方法。</w:t>
      </w:r>
    </w:p>
    <w:p w14:paraId="7AAD94B4">
      <w:pPr>
        <w:ind w:firstLine="360" w:firstLineChars="200"/>
        <w:rPr>
          <w:rFonts w:ascii="Times New Roman" w:hAnsi="宋体" w:cs="Times New Roman"/>
          <w:color w:val="000000" w:themeColor="text1"/>
          <w:kern w:val="0"/>
          <w:sz w:val="18"/>
          <w:szCs w:val="18"/>
          <w:highlight w:val="none"/>
          <w14:textFill>
            <w14:solidFill>
              <w14:schemeClr w14:val="tx1"/>
            </w14:solidFill>
          </w14:textFill>
        </w:rPr>
      </w:pPr>
    </w:p>
    <w:p w14:paraId="4BE47951">
      <w:pPr>
        <w:pStyle w:val="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金属力学性能</w:t>
      </w:r>
    </w:p>
    <w:p w14:paraId="6D34E6B5">
      <w:pPr>
        <w:pStyle w:val="3"/>
        <w:spacing w:before="200" w:after="20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参考书目：</w:t>
      </w:r>
    </w:p>
    <w:p w14:paraId="391F1130">
      <w:pPr>
        <w:pStyle w:val="3"/>
        <w:spacing w:before="200" w:after="200" w:line="240" w:lineRule="auto"/>
        <w:ind w:firstLine="540" w:firstLineChars="300"/>
        <w:rPr>
          <w:b w:val="0"/>
          <w:bCs/>
          <w:color w:val="000000" w:themeColor="text1"/>
          <w:highlight w:val="none"/>
          <w14:textFill>
            <w14:solidFill>
              <w14:schemeClr w14:val="tx1"/>
            </w14:solidFill>
          </w14:textFill>
        </w:rPr>
      </w:pPr>
      <w:r>
        <w:rPr>
          <w:rFonts w:hint="eastAsia"/>
          <w:b w:val="0"/>
          <w:bCs/>
          <w:color w:val="000000" w:themeColor="text1"/>
          <w:sz w:val="18"/>
          <w:szCs w:val="18"/>
          <w:highlight w:val="none"/>
          <w14:textFill>
            <w14:solidFill>
              <w14:schemeClr w14:val="tx1"/>
            </w14:solidFill>
          </w14:textFill>
        </w:rPr>
        <w:t>《工程材料力学性能》</w:t>
      </w:r>
      <w:r>
        <w:rPr>
          <w:rFonts w:hint="eastAsia" w:ascii="宋体" w:hAnsi="宋体" w:cs="宋体"/>
          <w:b w:val="0"/>
          <w:bCs/>
          <w:color w:val="000000" w:themeColor="text1"/>
          <w:kern w:val="0"/>
          <w:sz w:val="18"/>
          <w:szCs w:val="18"/>
          <w:highlight w:val="none"/>
          <w14:textFill>
            <w14:solidFill>
              <w14:schemeClr w14:val="tx1"/>
            </w14:solidFill>
          </w14:textFill>
        </w:rPr>
        <w:t>束德林主编机械工业出版社.</w:t>
      </w:r>
      <w:r>
        <w:rPr>
          <w:rFonts w:ascii="宋体" w:hAnsi="宋体" w:cs="宋体"/>
          <w:b w:val="0"/>
          <w:bCs/>
          <w:color w:val="000000" w:themeColor="text1"/>
          <w:kern w:val="0"/>
          <w:sz w:val="18"/>
          <w:szCs w:val="18"/>
          <w:highlight w:val="none"/>
          <w14:textFill>
            <w14:solidFill>
              <w14:schemeClr w14:val="tx1"/>
            </w14:solidFill>
          </w14:textFill>
        </w:rPr>
        <w:t>2016</w:t>
      </w:r>
      <w:r>
        <w:rPr>
          <w:rFonts w:hint="eastAsia" w:ascii="宋体" w:hAnsi="宋体" w:cs="宋体"/>
          <w:b w:val="0"/>
          <w:bCs/>
          <w:color w:val="000000" w:themeColor="text1"/>
          <w:kern w:val="0"/>
          <w:sz w:val="18"/>
          <w:szCs w:val="18"/>
          <w:highlight w:val="none"/>
          <w14:textFill>
            <w14:solidFill>
              <w14:schemeClr w14:val="tx1"/>
            </w14:solidFill>
          </w14:textFill>
        </w:rPr>
        <w:t>年.第</w:t>
      </w:r>
      <w:r>
        <w:rPr>
          <w:rFonts w:ascii="宋体" w:hAnsi="宋体" w:cs="宋体"/>
          <w:b w:val="0"/>
          <w:bCs/>
          <w:color w:val="000000" w:themeColor="text1"/>
          <w:kern w:val="0"/>
          <w:sz w:val="18"/>
          <w:szCs w:val="18"/>
          <w:highlight w:val="none"/>
          <w14:textFill>
            <w14:solidFill>
              <w14:schemeClr w14:val="tx1"/>
            </w14:solidFill>
          </w14:textFill>
        </w:rPr>
        <w:t>3</w:t>
      </w:r>
      <w:r>
        <w:rPr>
          <w:rFonts w:hint="eastAsia" w:ascii="宋体" w:hAnsi="宋体" w:cs="宋体"/>
          <w:b w:val="0"/>
          <w:bCs/>
          <w:color w:val="000000" w:themeColor="text1"/>
          <w:kern w:val="0"/>
          <w:sz w:val="18"/>
          <w:szCs w:val="18"/>
          <w:highlight w:val="none"/>
          <w14:textFill>
            <w14:solidFill>
              <w14:schemeClr w14:val="tx1"/>
            </w14:solidFill>
          </w14:textFill>
        </w:rPr>
        <w:t>版</w:t>
      </w:r>
    </w:p>
    <w:p w14:paraId="4A3A306F">
      <w:pPr>
        <w:pStyle w:val="3"/>
        <w:spacing w:before="200" w:after="20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 考试目的与要求</w:t>
      </w:r>
    </w:p>
    <w:p w14:paraId="062BA512">
      <w:pPr>
        <w:autoSpaceDE w:val="0"/>
        <w:autoSpaceDN w:val="0"/>
        <w:adjustRightInd w:val="0"/>
        <w:ind w:firstLine="360" w:firstLineChars="200"/>
        <w:jc w:val="left"/>
        <w:rPr>
          <w:rFonts w:ascii="Times New Roman" w:hAnsi="Times New Roman" w:cs="Times New Roman"/>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要求考生能熟练掌握</w:t>
      </w:r>
      <w:r>
        <w:rPr>
          <w:rFonts w:hint="eastAsia" w:ascii="宋体"/>
          <w:color w:val="000000" w:themeColor="text1"/>
          <w:kern w:val="0"/>
          <w:sz w:val="18"/>
          <w:szCs w:val="18"/>
          <w:highlight w:val="none"/>
          <w14:textFill>
            <w14:solidFill>
              <w14:schemeClr w14:val="tx1"/>
            </w14:solidFill>
          </w14:textFill>
        </w:rPr>
        <w:t>金属材料力学性能指标的物理本质，测试原理与方法，以及相关基础理论，</w:t>
      </w:r>
      <w:r>
        <w:rPr>
          <w:rFonts w:hint="eastAsia" w:ascii="宋体" w:hAnsi="宋体" w:cs="宋体"/>
          <w:color w:val="000000" w:themeColor="text1"/>
          <w:sz w:val="18"/>
          <w:szCs w:val="18"/>
          <w:highlight w:val="none"/>
          <w14:textFill>
            <w14:solidFill>
              <w14:schemeClr w14:val="tx1"/>
            </w14:solidFill>
          </w14:textFill>
        </w:rPr>
        <w:t>具备综合运用所学知识进行机件失效原因分析和提出解决措施的能力。为从事材料的设计与制造，新材料的研究与开发，以及继续进行专业学习奠定基础。</w:t>
      </w:r>
    </w:p>
    <w:p w14:paraId="5E225917">
      <w:pPr>
        <w:pStyle w:val="3"/>
        <w:spacing w:before="200" w:after="20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 试卷结构（满分100 分）</w:t>
      </w:r>
    </w:p>
    <w:p w14:paraId="561BE90D">
      <w:pPr>
        <w:autoSpaceDE w:val="0"/>
        <w:autoSpaceDN w:val="0"/>
        <w:adjustRightInd w:val="0"/>
        <w:ind w:firstLine="181" w:firstLineChars="100"/>
        <w:jc w:val="left"/>
        <w:rPr>
          <w:rFonts w:ascii="Times New Roman" w:hAnsi="Times New Roman" w:cs="Times New Roman"/>
          <w:b/>
          <w:bCs/>
          <w:color w:val="000000" w:themeColor="text1"/>
          <w:kern w:val="0"/>
          <w:sz w:val="18"/>
          <w:szCs w:val="18"/>
          <w:highlight w:val="none"/>
          <w14:textFill>
            <w14:solidFill>
              <w14:schemeClr w14:val="tx1"/>
            </w14:solidFill>
          </w14:textFill>
        </w:rPr>
      </w:pPr>
      <w:r>
        <w:rPr>
          <w:rFonts w:ascii="Times New Roman" w:hAnsi="宋体" w:cs="Times New Roman"/>
          <w:b/>
          <w:bCs/>
          <w:color w:val="000000" w:themeColor="text1"/>
          <w:kern w:val="0"/>
          <w:sz w:val="18"/>
          <w:szCs w:val="18"/>
          <w:highlight w:val="none"/>
          <w14:textFill>
            <w14:solidFill>
              <w14:schemeClr w14:val="tx1"/>
            </w14:solidFill>
          </w14:textFill>
        </w:rPr>
        <w:t>内容比例：</w:t>
      </w:r>
    </w:p>
    <w:p w14:paraId="646CE6AA">
      <w:pPr>
        <w:ind w:firstLine="360" w:firstLineChars="200"/>
        <w:rPr>
          <w:rFonts w:ascii="宋体" w:hAnsi="宋体" w:cs="宋体"/>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1、</w:t>
      </w:r>
      <w:r>
        <w:rPr>
          <w:rFonts w:hint="eastAsia" w:ascii="宋体" w:hAnsi="宋体" w:cs="宋体"/>
          <w:color w:val="000000" w:themeColor="text1"/>
          <w:sz w:val="18"/>
          <w:szCs w:val="18"/>
          <w:highlight w:val="none"/>
          <w14:textFill>
            <w14:solidFill>
              <w14:schemeClr w14:val="tx1"/>
            </w14:solidFill>
          </w14:textFill>
        </w:rPr>
        <w:t>金属材料力学性能指标的物理概念和实际意义、测试技术和基本方法、内外因素对力学性能指标的影响占50%。</w:t>
      </w:r>
    </w:p>
    <w:p w14:paraId="2AA4F4A5">
      <w:pPr>
        <w:ind w:firstLine="360" w:firstLineChars="20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 金属材料失效现象的微观机理及相关知识应用占50%。</w:t>
      </w:r>
    </w:p>
    <w:p w14:paraId="086229D3">
      <w:pPr>
        <w:autoSpaceDE w:val="0"/>
        <w:autoSpaceDN w:val="0"/>
        <w:adjustRightInd w:val="0"/>
        <w:ind w:firstLine="181" w:firstLineChars="100"/>
        <w:jc w:val="left"/>
        <w:rPr>
          <w:rFonts w:ascii="Times New Roman" w:hAnsi="Times New Roman" w:cs="Times New Roman"/>
          <w:b/>
          <w:bCs/>
          <w:color w:val="000000" w:themeColor="text1"/>
          <w:kern w:val="0"/>
          <w:sz w:val="18"/>
          <w:szCs w:val="18"/>
          <w:highlight w:val="none"/>
          <w14:textFill>
            <w14:solidFill>
              <w14:schemeClr w14:val="tx1"/>
            </w14:solidFill>
          </w14:textFill>
        </w:rPr>
      </w:pPr>
      <w:r>
        <w:rPr>
          <w:rFonts w:ascii="Times New Roman" w:hAnsi="宋体" w:cs="Times New Roman"/>
          <w:b/>
          <w:bCs/>
          <w:color w:val="000000" w:themeColor="text1"/>
          <w:kern w:val="0"/>
          <w:sz w:val="18"/>
          <w:szCs w:val="18"/>
          <w:highlight w:val="none"/>
          <w14:textFill>
            <w14:solidFill>
              <w14:schemeClr w14:val="tx1"/>
            </w14:solidFill>
          </w14:textFill>
        </w:rPr>
        <w:t>题型比例：</w:t>
      </w:r>
    </w:p>
    <w:p w14:paraId="6CB3510E">
      <w:pPr>
        <w:rPr>
          <w:rFonts w:ascii="宋体" w:cs="宋体"/>
          <w:color w:val="000000" w:themeColor="text1"/>
          <w:kern w:val="0"/>
          <w:sz w:val="18"/>
          <w:szCs w:val="18"/>
          <w:highlight w:val="none"/>
          <w14:textFill>
            <w14:solidFill>
              <w14:schemeClr w14:val="tx1"/>
            </w14:solidFill>
          </w14:textFill>
        </w:rPr>
      </w:pPr>
      <w:r>
        <w:rPr>
          <w:rFonts w:ascii="宋体" w:cs="宋体"/>
          <w:color w:val="000000" w:themeColor="text1"/>
          <w:kern w:val="0"/>
          <w:sz w:val="18"/>
          <w:szCs w:val="18"/>
          <w:highlight w:val="none"/>
          <w14:textFill>
            <w14:solidFill>
              <w14:schemeClr w14:val="tx1"/>
            </w14:solidFill>
          </w14:textFill>
        </w:rPr>
        <w:t xml:space="preserve">     1</w:t>
      </w:r>
      <w:r>
        <w:rPr>
          <w:rFonts w:hint="eastAsia" w:ascii="宋体" w:cs="宋体"/>
          <w:color w:val="000000" w:themeColor="text1"/>
          <w:kern w:val="0"/>
          <w:sz w:val="18"/>
          <w:szCs w:val="18"/>
          <w:highlight w:val="none"/>
          <w14:textFill>
            <w14:solidFill>
              <w14:schemeClr w14:val="tx1"/>
            </w14:solidFill>
          </w14:textFill>
        </w:rPr>
        <w:t>、简答题：</w:t>
      </w:r>
      <w:r>
        <w:rPr>
          <w:rFonts w:ascii="宋体" w:cs="宋体"/>
          <w:color w:val="000000" w:themeColor="text1"/>
          <w:kern w:val="0"/>
          <w:sz w:val="18"/>
          <w:szCs w:val="18"/>
          <w:highlight w:val="none"/>
          <w14:textFill>
            <w14:solidFill>
              <w14:schemeClr w14:val="tx1"/>
            </w14:solidFill>
          </w14:textFill>
        </w:rPr>
        <w:t>65%</w:t>
      </w:r>
      <w:r>
        <w:rPr>
          <w:rFonts w:hint="eastAsia" w:ascii="宋体" w:cs="宋体"/>
          <w:color w:val="000000" w:themeColor="text1"/>
          <w:kern w:val="0"/>
          <w:sz w:val="18"/>
          <w:szCs w:val="18"/>
          <w:highlight w:val="none"/>
          <w14:textFill>
            <w14:solidFill>
              <w14:schemeClr w14:val="tx1"/>
            </w14:solidFill>
          </w14:textFill>
        </w:rPr>
        <w:t>；</w:t>
      </w:r>
    </w:p>
    <w:p w14:paraId="55CEFF51">
      <w:pPr>
        <w:rPr>
          <w:rFonts w:ascii="宋体" w:cs="宋体"/>
          <w:color w:val="000000" w:themeColor="text1"/>
          <w:kern w:val="0"/>
          <w:sz w:val="18"/>
          <w:szCs w:val="18"/>
          <w:highlight w:val="none"/>
          <w14:textFill>
            <w14:solidFill>
              <w14:schemeClr w14:val="tx1"/>
            </w14:solidFill>
          </w14:textFill>
        </w:rPr>
      </w:pPr>
      <w:r>
        <w:rPr>
          <w:rFonts w:ascii="宋体" w:cs="宋体"/>
          <w:color w:val="000000" w:themeColor="text1"/>
          <w:kern w:val="0"/>
          <w:sz w:val="18"/>
          <w:szCs w:val="18"/>
          <w:highlight w:val="none"/>
          <w14:textFill>
            <w14:solidFill>
              <w14:schemeClr w14:val="tx1"/>
            </w14:solidFill>
          </w14:textFill>
        </w:rPr>
        <w:t xml:space="preserve">     2</w:t>
      </w:r>
      <w:r>
        <w:rPr>
          <w:rFonts w:hint="eastAsia" w:ascii="宋体" w:cs="宋体"/>
          <w:color w:val="000000" w:themeColor="text1"/>
          <w:kern w:val="0"/>
          <w:sz w:val="18"/>
          <w:szCs w:val="18"/>
          <w:highlight w:val="none"/>
          <w14:textFill>
            <w14:solidFill>
              <w14:schemeClr w14:val="tx1"/>
            </w14:solidFill>
          </w14:textFill>
        </w:rPr>
        <w:t>、分析讨论题：</w:t>
      </w:r>
      <w:r>
        <w:rPr>
          <w:rFonts w:ascii="宋体" w:cs="宋体"/>
          <w:color w:val="000000" w:themeColor="text1"/>
          <w:kern w:val="0"/>
          <w:sz w:val="18"/>
          <w:szCs w:val="18"/>
          <w:highlight w:val="none"/>
          <w14:textFill>
            <w14:solidFill>
              <w14:schemeClr w14:val="tx1"/>
            </w14:solidFill>
          </w14:textFill>
        </w:rPr>
        <w:t>35%</w:t>
      </w:r>
      <w:r>
        <w:rPr>
          <w:rFonts w:hint="eastAsia" w:ascii="宋体" w:cs="宋体"/>
          <w:color w:val="000000" w:themeColor="text1"/>
          <w:kern w:val="0"/>
          <w:sz w:val="18"/>
          <w:szCs w:val="18"/>
          <w:highlight w:val="none"/>
          <w14:textFill>
            <w14:solidFill>
              <w14:schemeClr w14:val="tx1"/>
            </w14:solidFill>
          </w14:textFill>
        </w:rPr>
        <w:t>。</w:t>
      </w:r>
    </w:p>
    <w:p w14:paraId="465A0421">
      <w:pPr>
        <w:pStyle w:val="3"/>
        <w:spacing w:before="200" w:after="20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三、考试内容与要求</w:t>
      </w:r>
    </w:p>
    <w:p w14:paraId="7DD09A26">
      <w:pPr>
        <w:pStyle w:val="3"/>
        <w:spacing w:before="0" w:after="0" w:line="300" w:lineRule="auto"/>
        <w:rPr>
          <w:rFonts w:ascii="Times New Roman" w:hAnsi="宋体"/>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1</w:t>
      </w:r>
      <w:r>
        <w:rPr>
          <w:rFonts w:hint="eastAsia" w:ascii="Times New Roman" w:hAnsi="Times New Roman"/>
          <w:color w:val="000000" w:themeColor="text1"/>
          <w:sz w:val="18"/>
          <w:szCs w:val="18"/>
          <w:highlight w:val="none"/>
          <w14:textFill>
            <w14:solidFill>
              <w14:schemeClr w14:val="tx1"/>
            </w14:solidFill>
          </w14:textFill>
        </w:rPr>
        <w:t>、</w:t>
      </w:r>
      <w:r>
        <w:rPr>
          <w:rFonts w:hint="eastAsia" w:ascii="Times New Roman" w:hAnsi="宋体"/>
          <w:color w:val="000000" w:themeColor="text1"/>
          <w:sz w:val="18"/>
          <w:szCs w:val="18"/>
          <w:highlight w:val="none"/>
          <w14:textFill>
            <w14:solidFill>
              <w14:schemeClr w14:val="tx1"/>
            </w14:solidFill>
          </w14:textFill>
        </w:rPr>
        <w:t>金属在单向静拉伸载荷下的力学性能</w:t>
      </w:r>
    </w:p>
    <w:p w14:paraId="655E5DDB">
      <w:pPr>
        <w:spacing w:line="300" w:lineRule="auto"/>
        <w:ind w:firstLine="360" w:firstLineChars="200"/>
        <w:rPr>
          <w:rFonts w:ascii="Times New Roman" w:hAnsi="Times New Roman"/>
          <w:color w:val="000000" w:themeColor="text1"/>
          <w:sz w:val="18"/>
          <w:szCs w:val="18"/>
          <w:highlight w:val="none"/>
          <w14:textFill>
            <w14:solidFill>
              <w14:schemeClr w14:val="tx1"/>
            </w14:solidFill>
          </w14:textFill>
        </w:rPr>
      </w:pPr>
      <w:r>
        <w:rPr>
          <w:rFonts w:ascii="Times New Roman" w:hAnsi="宋体"/>
          <w:color w:val="000000" w:themeColor="text1"/>
          <w:sz w:val="18"/>
          <w:szCs w:val="18"/>
          <w:highlight w:val="none"/>
          <w14:textFill>
            <w14:solidFill>
              <w14:schemeClr w14:val="tx1"/>
            </w14:solidFill>
          </w14:textFill>
        </w:rPr>
        <w:t xml:space="preserve">(1) </w:t>
      </w:r>
      <w:r>
        <w:rPr>
          <w:rFonts w:hint="eastAsia" w:ascii="Times New Roman" w:hAnsi="宋体"/>
          <w:color w:val="000000" w:themeColor="text1"/>
          <w:sz w:val="18"/>
          <w:szCs w:val="18"/>
          <w:highlight w:val="none"/>
          <w14:textFill>
            <w14:solidFill>
              <w14:schemeClr w14:val="tx1"/>
            </w14:solidFill>
          </w14:textFill>
        </w:rPr>
        <w:t>应力</w:t>
      </w:r>
      <w:r>
        <w:rPr>
          <w:rFonts w:ascii="Times New Roman" w:hAnsi="Times New Roman"/>
          <w:color w:val="000000" w:themeColor="text1"/>
          <w:sz w:val="18"/>
          <w:szCs w:val="18"/>
          <w:highlight w:val="none"/>
          <w14:textFill>
            <w14:solidFill>
              <w14:schemeClr w14:val="tx1"/>
            </w14:solidFill>
          </w14:textFill>
        </w:rPr>
        <w:t>-</w:t>
      </w:r>
      <w:r>
        <w:rPr>
          <w:rFonts w:hint="eastAsia" w:ascii="Times New Roman" w:hAnsi="宋体"/>
          <w:color w:val="000000" w:themeColor="text1"/>
          <w:sz w:val="18"/>
          <w:szCs w:val="18"/>
          <w:highlight w:val="none"/>
          <w14:textFill>
            <w14:solidFill>
              <w14:schemeClr w14:val="tx1"/>
            </w14:solidFill>
          </w14:textFill>
        </w:rPr>
        <w:t>应变曲线。</w:t>
      </w:r>
    </w:p>
    <w:p w14:paraId="5CC5045A">
      <w:pPr>
        <w:spacing w:line="300" w:lineRule="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 xml:space="preserve">    (2) </w:t>
      </w:r>
      <w:r>
        <w:rPr>
          <w:rFonts w:hint="eastAsia" w:ascii="Times New Roman" w:hAnsi="宋体"/>
          <w:color w:val="000000" w:themeColor="text1"/>
          <w:sz w:val="18"/>
          <w:szCs w:val="18"/>
          <w:highlight w:val="none"/>
          <w14:textFill>
            <w14:solidFill>
              <w14:schemeClr w14:val="tx1"/>
            </w14:solidFill>
          </w14:textFill>
        </w:rPr>
        <w:t>弹性变性。</w:t>
      </w:r>
    </w:p>
    <w:p w14:paraId="495AC2AE">
      <w:pPr>
        <w:spacing w:line="300" w:lineRule="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 xml:space="preserve">    (3) </w:t>
      </w:r>
      <w:r>
        <w:rPr>
          <w:rFonts w:hint="eastAsia" w:ascii="Times New Roman" w:hAnsi="宋体"/>
          <w:color w:val="000000" w:themeColor="text1"/>
          <w:sz w:val="18"/>
          <w:szCs w:val="18"/>
          <w:highlight w:val="none"/>
          <w14:textFill>
            <w14:solidFill>
              <w14:schemeClr w14:val="tx1"/>
            </w14:solidFill>
          </w14:textFill>
        </w:rPr>
        <w:t>塑性变形。</w:t>
      </w:r>
    </w:p>
    <w:p w14:paraId="25A5BE95">
      <w:pPr>
        <w:spacing w:line="300" w:lineRule="auto"/>
        <w:ind w:firstLine="360" w:firstLineChars="200"/>
        <w:rPr>
          <w:rFonts w:ascii="Times New Roman" w:hAnsi="Times New Roman"/>
          <w:color w:val="000000" w:themeColor="text1"/>
          <w:sz w:val="18"/>
          <w:szCs w:val="18"/>
          <w:highlight w:val="none"/>
          <w14:textFill>
            <w14:solidFill>
              <w14:schemeClr w14:val="tx1"/>
            </w14:solidFill>
          </w14:textFill>
        </w:rPr>
      </w:pPr>
      <w:r>
        <w:rPr>
          <w:rFonts w:ascii="Times New Roman" w:hAnsi="宋体"/>
          <w:color w:val="000000" w:themeColor="text1"/>
          <w:sz w:val="18"/>
          <w:szCs w:val="18"/>
          <w:highlight w:val="none"/>
          <w14:textFill>
            <w14:solidFill>
              <w14:schemeClr w14:val="tx1"/>
            </w14:solidFill>
          </w14:textFill>
        </w:rPr>
        <w:t xml:space="preserve">(4) </w:t>
      </w:r>
      <w:r>
        <w:rPr>
          <w:rFonts w:hint="eastAsia" w:ascii="Times New Roman" w:hAnsi="宋体"/>
          <w:color w:val="000000" w:themeColor="text1"/>
          <w:sz w:val="18"/>
          <w:szCs w:val="18"/>
          <w:highlight w:val="none"/>
          <w14:textFill>
            <w14:solidFill>
              <w14:schemeClr w14:val="tx1"/>
            </w14:solidFill>
          </w14:textFill>
        </w:rPr>
        <w:t>金属的断裂。</w:t>
      </w:r>
    </w:p>
    <w:p w14:paraId="616C52E5">
      <w:pPr>
        <w:pStyle w:val="3"/>
        <w:spacing w:before="0" w:after="0" w:line="300" w:lineRule="auto"/>
        <w:rPr>
          <w:rFonts w:ascii="Times New Roman" w:hAnsi="宋体"/>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2</w:t>
      </w:r>
      <w:r>
        <w:rPr>
          <w:rFonts w:hint="eastAsia" w:ascii="Times New Roman" w:hAnsi="Times New Roman"/>
          <w:color w:val="000000" w:themeColor="text1"/>
          <w:sz w:val="18"/>
          <w:szCs w:val="18"/>
          <w:highlight w:val="none"/>
          <w14:textFill>
            <w14:solidFill>
              <w14:schemeClr w14:val="tx1"/>
            </w14:solidFill>
          </w14:textFill>
        </w:rPr>
        <w:t>、</w:t>
      </w:r>
      <w:r>
        <w:rPr>
          <w:rFonts w:hint="eastAsia" w:ascii="Times New Roman" w:hAnsi="宋体"/>
          <w:color w:val="000000" w:themeColor="text1"/>
          <w:sz w:val="18"/>
          <w:szCs w:val="18"/>
          <w:highlight w:val="none"/>
          <w14:textFill>
            <w14:solidFill>
              <w14:schemeClr w14:val="tx1"/>
            </w14:solidFill>
          </w14:textFill>
        </w:rPr>
        <w:t>金属在其它静载荷下的力学性能</w:t>
      </w:r>
    </w:p>
    <w:p w14:paraId="7828065E">
      <w:pPr>
        <w:pStyle w:val="15"/>
        <w:numPr>
          <w:ilvl w:val="0"/>
          <w:numId w:val="1"/>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应力状态软性系数。</w:t>
      </w:r>
    </w:p>
    <w:p w14:paraId="35BE7C24">
      <w:pPr>
        <w:pStyle w:val="15"/>
        <w:numPr>
          <w:ilvl w:val="0"/>
          <w:numId w:val="1"/>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缺口试样静载荷试验。</w:t>
      </w:r>
    </w:p>
    <w:p w14:paraId="348833D0">
      <w:pPr>
        <w:pStyle w:val="15"/>
        <w:numPr>
          <w:ilvl w:val="0"/>
          <w:numId w:val="1"/>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硬度。</w:t>
      </w:r>
    </w:p>
    <w:p w14:paraId="4004BC1C">
      <w:pPr>
        <w:pStyle w:val="3"/>
        <w:spacing w:before="0" w:after="0" w:line="300" w:lineRule="auto"/>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3、金属在冲击载荷下的力学性能</w:t>
      </w:r>
    </w:p>
    <w:p w14:paraId="3DDB92BF">
      <w:pPr>
        <w:pStyle w:val="15"/>
        <w:numPr>
          <w:ilvl w:val="0"/>
          <w:numId w:val="2"/>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冲击载荷下金属变性和断裂的特点。</w:t>
      </w:r>
    </w:p>
    <w:p w14:paraId="52A7C1A6">
      <w:pPr>
        <w:pStyle w:val="15"/>
        <w:numPr>
          <w:ilvl w:val="0"/>
          <w:numId w:val="2"/>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冲击弯曲和冲击韧性。</w:t>
      </w:r>
    </w:p>
    <w:p w14:paraId="4290BD3E">
      <w:pPr>
        <w:pStyle w:val="15"/>
        <w:numPr>
          <w:ilvl w:val="0"/>
          <w:numId w:val="2"/>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低温脆性。</w:t>
      </w:r>
    </w:p>
    <w:p w14:paraId="672D5D76">
      <w:pPr>
        <w:pStyle w:val="15"/>
        <w:numPr>
          <w:ilvl w:val="0"/>
          <w:numId w:val="2"/>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影响韧脆转变温度的冶金因素。</w:t>
      </w:r>
    </w:p>
    <w:p w14:paraId="51D234F0">
      <w:pPr>
        <w:pStyle w:val="3"/>
        <w:spacing w:before="0" w:after="0" w:line="300" w:lineRule="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4</w:t>
      </w:r>
      <w:r>
        <w:rPr>
          <w:rFonts w:hint="eastAsia" w:ascii="Times New Roman" w:hAnsi="Times New Roman"/>
          <w:color w:val="000000" w:themeColor="text1"/>
          <w:sz w:val="18"/>
          <w:szCs w:val="18"/>
          <w:highlight w:val="none"/>
          <w14:textFill>
            <w14:solidFill>
              <w14:schemeClr w14:val="tx1"/>
            </w14:solidFill>
          </w14:textFill>
        </w:rPr>
        <w:t>、</w:t>
      </w:r>
      <w:r>
        <w:rPr>
          <w:rFonts w:hint="eastAsia" w:ascii="Times New Roman" w:hAnsi="宋体"/>
          <w:color w:val="000000" w:themeColor="text1"/>
          <w:sz w:val="18"/>
          <w:szCs w:val="18"/>
          <w:highlight w:val="none"/>
          <w14:textFill>
            <w14:solidFill>
              <w14:schemeClr w14:val="tx1"/>
            </w14:solidFill>
          </w14:textFill>
        </w:rPr>
        <w:t>金属的断裂韧度</w:t>
      </w:r>
    </w:p>
    <w:p w14:paraId="39C058B8">
      <w:pPr>
        <w:pStyle w:val="15"/>
        <w:numPr>
          <w:ilvl w:val="0"/>
          <w:numId w:val="3"/>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线弹性条件下的金属断裂韧度。</w:t>
      </w:r>
    </w:p>
    <w:p w14:paraId="72549CA7">
      <w:pPr>
        <w:pStyle w:val="15"/>
        <w:numPr>
          <w:ilvl w:val="0"/>
          <w:numId w:val="3"/>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影响断裂韧度的因素。</w:t>
      </w:r>
    </w:p>
    <w:p w14:paraId="502450EA">
      <w:pPr>
        <w:pStyle w:val="3"/>
        <w:spacing w:before="0" w:after="0" w:line="300" w:lineRule="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5</w:t>
      </w:r>
      <w:r>
        <w:rPr>
          <w:rFonts w:hint="eastAsia" w:ascii="Times New Roman" w:hAnsi="Times New Roman"/>
          <w:color w:val="000000" w:themeColor="text1"/>
          <w:sz w:val="18"/>
          <w:szCs w:val="18"/>
          <w:highlight w:val="none"/>
          <w14:textFill>
            <w14:solidFill>
              <w14:schemeClr w14:val="tx1"/>
            </w14:solidFill>
          </w14:textFill>
        </w:rPr>
        <w:t>、</w:t>
      </w:r>
      <w:r>
        <w:rPr>
          <w:rFonts w:hint="eastAsia" w:ascii="Times New Roman" w:hAnsi="宋体"/>
          <w:color w:val="000000" w:themeColor="text1"/>
          <w:sz w:val="18"/>
          <w:szCs w:val="18"/>
          <w:highlight w:val="none"/>
          <w14:textFill>
            <w14:solidFill>
              <w14:schemeClr w14:val="tx1"/>
            </w14:solidFill>
          </w14:textFill>
        </w:rPr>
        <w:t>金属的疲劳</w:t>
      </w:r>
    </w:p>
    <w:p w14:paraId="7EF9F7AD">
      <w:pPr>
        <w:pStyle w:val="15"/>
        <w:numPr>
          <w:ilvl w:val="0"/>
          <w:numId w:val="4"/>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金属疲劳现象及特点。</w:t>
      </w:r>
    </w:p>
    <w:p w14:paraId="3A716304">
      <w:pPr>
        <w:pStyle w:val="15"/>
        <w:numPr>
          <w:ilvl w:val="0"/>
          <w:numId w:val="4"/>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疲劳曲线及基本疲劳力学性能。</w:t>
      </w:r>
    </w:p>
    <w:p w14:paraId="3445EE4C">
      <w:pPr>
        <w:pStyle w:val="15"/>
        <w:numPr>
          <w:ilvl w:val="0"/>
          <w:numId w:val="4"/>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疲劳裂纹扩展速率及疲劳门槛值。</w:t>
      </w:r>
    </w:p>
    <w:p w14:paraId="06ED8999">
      <w:pPr>
        <w:pStyle w:val="15"/>
        <w:numPr>
          <w:ilvl w:val="0"/>
          <w:numId w:val="4"/>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疲劳过程及机理。</w:t>
      </w:r>
    </w:p>
    <w:p w14:paraId="61C06BB6">
      <w:pPr>
        <w:pStyle w:val="15"/>
        <w:numPr>
          <w:ilvl w:val="0"/>
          <w:numId w:val="4"/>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影响疲劳强度的主要因素。</w:t>
      </w:r>
    </w:p>
    <w:p w14:paraId="37E1EC2E">
      <w:pPr>
        <w:pStyle w:val="15"/>
        <w:numPr>
          <w:ilvl w:val="0"/>
          <w:numId w:val="4"/>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常见疲劳断裂。</w:t>
      </w:r>
    </w:p>
    <w:p w14:paraId="40E85AD9">
      <w:pPr>
        <w:pStyle w:val="3"/>
        <w:spacing w:before="0" w:after="0" w:line="300" w:lineRule="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6</w:t>
      </w:r>
      <w:r>
        <w:rPr>
          <w:rFonts w:hint="eastAsia" w:ascii="Times New Roman" w:hAnsi="Times New Roman"/>
          <w:color w:val="000000" w:themeColor="text1"/>
          <w:sz w:val="18"/>
          <w:szCs w:val="18"/>
          <w:highlight w:val="none"/>
          <w14:textFill>
            <w14:solidFill>
              <w14:schemeClr w14:val="tx1"/>
            </w14:solidFill>
          </w14:textFill>
        </w:rPr>
        <w:t>、</w:t>
      </w:r>
      <w:r>
        <w:rPr>
          <w:rFonts w:hint="eastAsia" w:ascii="Times New Roman" w:hAnsi="宋体"/>
          <w:color w:val="000000" w:themeColor="text1"/>
          <w:sz w:val="18"/>
          <w:szCs w:val="18"/>
          <w:highlight w:val="none"/>
          <w14:textFill>
            <w14:solidFill>
              <w14:schemeClr w14:val="tx1"/>
            </w14:solidFill>
          </w14:textFill>
        </w:rPr>
        <w:t>金属的应力腐蚀和氢脆断裂</w:t>
      </w:r>
    </w:p>
    <w:p w14:paraId="0E98801E">
      <w:pPr>
        <w:pStyle w:val="15"/>
        <w:numPr>
          <w:ilvl w:val="0"/>
          <w:numId w:val="5"/>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应力腐蚀。</w:t>
      </w:r>
    </w:p>
    <w:p w14:paraId="3A3F2799">
      <w:pPr>
        <w:pStyle w:val="15"/>
        <w:numPr>
          <w:ilvl w:val="0"/>
          <w:numId w:val="5"/>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氢脆。</w:t>
      </w:r>
    </w:p>
    <w:p w14:paraId="354BF7F1">
      <w:pPr>
        <w:pStyle w:val="3"/>
        <w:spacing w:before="0" w:after="0" w:line="300" w:lineRule="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7</w:t>
      </w:r>
      <w:r>
        <w:rPr>
          <w:rFonts w:hint="eastAsia" w:ascii="Times New Roman" w:hAnsi="Times New Roman"/>
          <w:color w:val="000000" w:themeColor="text1"/>
          <w:sz w:val="18"/>
          <w:szCs w:val="18"/>
          <w:highlight w:val="none"/>
          <w14:textFill>
            <w14:solidFill>
              <w14:schemeClr w14:val="tx1"/>
            </w14:solidFill>
          </w14:textFill>
        </w:rPr>
        <w:t>、</w:t>
      </w:r>
      <w:r>
        <w:rPr>
          <w:rFonts w:hint="eastAsia" w:ascii="Times New Roman" w:hAnsi="宋体"/>
          <w:color w:val="000000" w:themeColor="text1"/>
          <w:sz w:val="18"/>
          <w:szCs w:val="18"/>
          <w:highlight w:val="none"/>
          <w14:textFill>
            <w14:solidFill>
              <w14:schemeClr w14:val="tx1"/>
            </w14:solidFill>
          </w14:textFill>
        </w:rPr>
        <w:t>金属磨损和接触疲劳</w:t>
      </w:r>
    </w:p>
    <w:p w14:paraId="51FBAAC2">
      <w:pPr>
        <w:pStyle w:val="15"/>
        <w:numPr>
          <w:ilvl w:val="0"/>
          <w:numId w:val="6"/>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磨损概念。</w:t>
      </w:r>
    </w:p>
    <w:p w14:paraId="45F936E2">
      <w:pPr>
        <w:pStyle w:val="15"/>
        <w:numPr>
          <w:ilvl w:val="0"/>
          <w:numId w:val="6"/>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磨损模型。</w:t>
      </w:r>
    </w:p>
    <w:p w14:paraId="3DD31DD2">
      <w:pPr>
        <w:pStyle w:val="15"/>
        <w:numPr>
          <w:ilvl w:val="0"/>
          <w:numId w:val="6"/>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磨损试验方法。</w:t>
      </w:r>
    </w:p>
    <w:p w14:paraId="27419887">
      <w:pPr>
        <w:pStyle w:val="15"/>
        <w:numPr>
          <w:ilvl w:val="0"/>
          <w:numId w:val="6"/>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金属接触疲劳。</w:t>
      </w:r>
    </w:p>
    <w:p w14:paraId="298369BC">
      <w:pPr>
        <w:pStyle w:val="3"/>
        <w:spacing w:before="0" w:after="0" w:line="300" w:lineRule="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8</w:t>
      </w:r>
      <w:r>
        <w:rPr>
          <w:rFonts w:hint="eastAsia" w:ascii="Times New Roman" w:hAnsi="Times New Roman"/>
          <w:color w:val="000000" w:themeColor="text1"/>
          <w:sz w:val="18"/>
          <w:szCs w:val="18"/>
          <w:highlight w:val="none"/>
          <w14:textFill>
            <w14:solidFill>
              <w14:schemeClr w14:val="tx1"/>
            </w14:solidFill>
          </w14:textFill>
        </w:rPr>
        <w:t>、</w:t>
      </w:r>
      <w:r>
        <w:rPr>
          <w:rFonts w:hint="eastAsia" w:ascii="Times New Roman" w:hAnsi="宋体"/>
          <w:color w:val="000000" w:themeColor="text1"/>
          <w:sz w:val="18"/>
          <w:szCs w:val="18"/>
          <w:highlight w:val="none"/>
          <w14:textFill>
            <w14:solidFill>
              <w14:schemeClr w14:val="tx1"/>
            </w14:solidFill>
          </w14:textFill>
        </w:rPr>
        <w:t>金属高温力学性能</w:t>
      </w:r>
    </w:p>
    <w:p w14:paraId="718F4FDC">
      <w:pPr>
        <w:pStyle w:val="15"/>
        <w:numPr>
          <w:ilvl w:val="0"/>
          <w:numId w:val="7"/>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金属的蠕变现象。</w:t>
      </w:r>
    </w:p>
    <w:p w14:paraId="08EFAD31">
      <w:pPr>
        <w:pStyle w:val="15"/>
        <w:numPr>
          <w:ilvl w:val="0"/>
          <w:numId w:val="7"/>
        </w:numPr>
        <w:spacing w:line="300" w:lineRule="auto"/>
        <w:ind w:firstLineChars="0"/>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蠕变变形与蠕变断裂机理。</w:t>
      </w:r>
    </w:p>
    <w:p w14:paraId="5DFEE8C9">
      <w:pPr>
        <w:pStyle w:val="15"/>
        <w:widowControl/>
        <w:numPr>
          <w:ilvl w:val="0"/>
          <w:numId w:val="7"/>
        </w:numPr>
        <w:spacing w:line="300" w:lineRule="auto"/>
        <w:ind w:firstLineChars="0"/>
        <w:jc w:val="left"/>
        <w:rPr>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金属高温力学性能指标及其影响因素。</w:t>
      </w:r>
    </w:p>
    <w:p w14:paraId="34C8F8C8">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3833E98F">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4F8D4B4C">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7E6E8C7E">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33D1ED17">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5787F02B">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3018D14D">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398EE48F">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01AB72E5">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5A55A1DE">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6B449000">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5324CC52">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6229A1AF">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57485DFE">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749597A6">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4820CCE6">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021837C6">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分析化学</w:t>
      </w:r>
    </w:p>
    <w:p w14:paraId="0BC0EC01">
      <w:pPr>
        <w:ind w:firstLine="360" w:firstLineChars="200"/>
        <w:rPr>
          <w:rFonts w:ascii="宋体" w:hAns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分析化学是</w:t>
      </w:r>
      <w:r>
        <w:rPr>
          <w:rFonts w:hint="eastAsia" w:ascii="宋体" w:hAnsi="宋体" w:cs="Arial"/>
          <w:color w:val="000000" w:themeColor="text1"/>
          <w:sz w:val="18"/>
          <w:szCs w:val="18"/>
          <w:highlight w:val="none"/>
          <w14:textFill>
            <w14:solidFill>
              <w14:schemeClr w14:val="tx1"/>
            </w14:solidFill>
          </w14:textFill>
        </w:rPr>
        <w:t>有关</w:t>
      </w:r>
      <w:r>
        <w:rPr>
          <w:rFonts w:hint="eastAsia" w:ascii="宋体" w:hAnsi="宋体" w:cs="Times New Roman"/>
          <w:color w:val="000000" w:themeColor="text1"/>
          <w:sz w:val="18"/>
          <w:szCs w:val="18"/>
          <w:highlight w:val="none"/>
          <w14:textFill>
            <w14:solidFill>
              <w14:schemeClr w14:val="tx1"/>
            </w14:solidFill>
          </w14:textFill>
        </w:rPr>
        <w:t>物质化学组成</w:t>
      </w:r>
      <w:r>
        <w:rPr>
          <w:rFonts w:ascii="宋体" w:hAnsi="宋体" w:cs="Times New Roman"/>
          <w:color w:val="000000" w:themeColor="text1"/>
          <w:sz w:val="18"/>
          <w:szCs w:val="18"/>
          <w:highlight w:val="none"/>
          <w14:textFill>
            <w14:solidFill>
              <w14:schemeClr w14:val="tx1"/>
            </w14:solidFill>
          </w14:textFill>
        </w:rPr>
        <w:t>、含量</w:t>
      </w:r>
      <w:r>
        <w:rPr>
          <w:rFonts w:hint="eastAsia" w:ascii="宋体" w:hAnsi="宋体" w:cs="Times New Roman"/>
          <w:color w:val="000000" w:themeColor="text1"/>
          <w:sz w:val="18"/>
          <w:szCs w:val="18"/>
          <w:highlight w:val="none"/>
          <w14:textFill>
            <w14:solidFill>
              <w14:schemeClr w14:val="tx1"/>
            </w14:solidFill>
          </w14:textFill>
        </w:rPr>
        <w:t>分析方法及相关理论的一门课程。该课程主要考核考生掌握化学分析的基本原理、基本概念和基本方法，以及对分析结果的计算和数据处理的能力。考生应掌握分析化学的基本概念、基本理论，正确掌握容量分析、重量分析和分光光度分析的基本原理、基本操作和应用范围，能够针对滴定分析过程进行熟练运算，具有设计混合物分析实验和方案的能力。</w:t>
      </w:r>
    </w:p>
    <w:p w14:paraId="438706FF">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参考书目：</w:t>
      </w:r>
    </w:p>
    <w:p w14:paraId="35F6E83D">
      <w:pPr>
        <w:ind w:firstLine="360" w:firstLineChars="200"/>
        <w:jc w:val="left"/>
        <w:rPr>
          <w:rFonts w:ascii="宋体" w:hAns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《分析化学上册》第六版</w:t>
      </w:r>
      <w:r>
        <w:rPr>
          <w:rFonts w:hint="eastAsia" w:cs="Times New Roman"/>
          <w:color w:val="000000" w:themeColor="text1"/>
          <w:sz w:val="18"/>
          <w:szCs w:val="18"/>
          <w:highlight w:val="none"/>
          <w14:textFill>
            <w14:solidFill>
              <w14:schemeClr w14:val="tx1"/>
            </w14:solidFill>
          </w14:textFill>
        </w:rPr>
        <w:t xml:space="preserve"> </w:t>
      </w:r>
      <w:r>
        <w:rPr>
          <w:rFonts w:hint="eastAsia" w:ascii="宋体" w:hAnsi="宋体" w:cs="Times New Roman"/>
          <w:color w:val="000000" w:themeColor="text1"/>
          <w:sz w:val="18"/>
          <w:szCs w:val="18"/>
          <w:highlight w:val="none"/>
          <w14:textFill>
            <w14:solidFill>
              <w14:schemeClr w14:val="tx1"/>
            </w14:solidFill>
          </w14:textFill>
        </w:rPr>
        <w:t>武汉大学</w:t>
      </w:r>
      <w:r>
        <w:rPr>
          <w:rFonts w:hint="eastAsia" w:cs="Times New Roman"/>
          <w:color w:val="000000" w:themeColor="text1"/>
          <w:sz w:val="18"/>
          <w:szCs w:val="18"/>
          <w:highlight w:val="none"/>
          <w14:textFill>
            <w14:solidFill>
              <w14:schemeClr w14:val="tx1"/>
            </w14:solidFill>
          </w14:textFill>
        </w:rPr>
        <w:t xml:space="preserve"> </w:t>
      </w:r>
      <w:r>
        <w:rPr>
          <w:rFonts w:hint="eastAsia" w:ascii="宋体" w:hAnsi="宋体" w:cs="Times New Roman"/>
          <w:color w:val="000000" w:themeColor="text1"/>
          <w:sz w:val="18"/>
          <w:szCs w:val="18"/>
          <w:highlight w:val="none"/>
          <w14:textFill>
            <w14:solidFill>
              <w14:schemeClr w14:val="tx1"/>
            </w14:solidFill>
          </w14:textFill>
        </w:rPr>
        <w:t xml:space="preserve">高等教育出版社  </w:t>
      </w:r>
      <w:r>
        <w:rPr>
          <w:rFonts w:cs="Times New Roman"/>
          <w:color w:val="000000" w:themeColor="text1"/>
          <w:sz w:val="18"/>
          <w:szCs w:val="18"/>
          <w:highlight w:val="none"/>
          <w14:textFill>
            <w14:solidFill>
              <w14:schemeClr w14:val="tx1"/>
            </w14:solidFill>
          </w14:textFill>
        </w:rPr>
        <w:t>20</w:t>
      </w:r>
      <w:r>
        <w:rPr>
          <w:rFonts w:hint="eastAsia" w:cs="Times New Roman"/>
          <w:color w:val="000000" w:themeColor="text1"/>
          <w:sz w:val="18"/>
          <w:szCs w:val="18"/>
          <w:highlight w:val="none"/>
          <w14:textFill>
            <w14:solidFill>
              <w14:schemeClr w14:val="tx1"/>
            </w14:solidFill>
          </w14:textFill>
        </w:rPr>
        <w:t>15</w:t>
      </w:r>
    </w:p>
    <w:p w14:paraId="31ABB177">
      <w:pPr>
        <w:pStyle w:val="3"/>
        <w:spacing w:before="140" w:after="14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一、试卷结构（满分100分）</w:t>
      </w:r>
    </w:p>
    <w:p w14:paraId="3BB328A2">
      <w:pPr>
        <w:rPr>
          <w:rFonts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内容比例：</w:t>
      </w:r>
    </w:p>
    <w:p w14:paraId="00B3E345">
      <w:pPr>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1</w:t>
      </w:r>
      <w:r>
        <w:rPr>
          <w:rFonts w:hint="eastAsia" w:ascii="宋体" w:hAnsi="宋体" w:cs="Times New Roman"/>
          <w:color w:val="000000" w:themeColor="text1"/>
          <w:sz w:val="18"/>
          <w:szCs w:val="18"/>
          <w:highlight w:val="none"/>
          <w14:textFill>
            <w14:solidFill>
              <w14:schemeClr w14:val="tx1"/>
            </w14:solidFill>
          </w14:textFill>
        </w:rPr>
        <w:t>．分析化学基本概念和数据处理 约</w:t>
      </w:r>
      <w:r>
        <w:rPr>
          <w:rFonts w:hint="eastAsia" w:cs="Calibri"/>
          <w:color w:val="000000" w:themeColor="text1"/>
          <w:sz w:val="18"/>
          <w:szCs w:val="18"/>
          <w:highlight w:val="none"/>
          <w14:textFill>
            <w14:solidFill>
              <w14:schemeClr w14:val="tx1"/>
            </w14:solidFill>
          </w14:textFill>
        </w:rPr>
        <w:t>30%</w:t>
      </w:r>
    </w:p>
    <w:p w14:paraId="5EE55B6F">
      <w:pPr>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2</w:t>
      </w:r>
      <w:r>
        <w:rPr>
          <w:rFonts w:hint="eastAsia" w:ascii="宋体" w:hAnsi="宋体" w:cs="Times New Roman"/>
          <w:color w:val="000000" w:themeColor="text1"/>
          <w:sz w:val="18"/>
          <w:szCs w:val="18"/>
          <w:highlight w:val="none"/>
          <w14:textFill>
            <w14:solidFill>
              <w14:schemeClr w14:val="tx1"/>
            </w14:solidFill>
          </w14:textFill>
        </w:rPr>
        <w:t>．滴定分析原理、过程及计算 约</w:t>
      </w:r>
      <w:r>
        <w:rPr>
          <w:rFonts w:hint="eastAsia" w:cs="Calibri"/>
          <w:color w:val="000000" w:themeColor="text1"/>
          <w:sz w:val="18"/>
          <w:szCs w:val="18"/>
          <w:highlight w:val="none"/>
          <w14:textFill>
            <w14:solidFill>
              <w14:schemeClr w14:val="tx1"/>
            </w14:solidFill>
          </w14:textFill>
        </w:rPr>
        <w:t>40%</w:t>
      </w:r>
    </w:p>
    <w:p w14:paraId="47CB8AD6">
      <w:pPr>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3</w:t>
      </w:r>
      <w:r>
        <w:rPr>
          <w:rFonts w:hint="eastAsia" w:ascii="宋体" w:hAnsi="宋体" w:cs="Times New Roman"/>
          <w:color w:val="000000" w:themeColor="text1"/>
          <w:sz w:val="18"/>
          <w:szCs w:val="18"/>
          <w:highlight w:val="none"/>
          <w14:textFill>
            <w14:solidFill>
              <w14:schemeClr w14:val="tx1"/>
            </w14:solidFill>
          </w14:textFill>
        </w:rPr>
        <w:t>．重量分析 约</w:t>
      </w:r>
      <w:r>
        <w:rPr>
          <w:rFonts w:hint="eastAsia" w:cs="Calibri"/>
          <w:color w:val="000000" w:themeColor="text1"/>
          <w:sz w:val="18"/>
          <w:szCs w:val="18"/>
          <w:highlight w:val="none"/>
          <w14:textFill>
            <w14:solidFill>
              <w14:schemeClr w14:val="tx1"/>
            </w14:solidFill>
          </w14:textFill>
        </w:rPr>
        <w:t>10%</w:t>
      </w:r>
    </w:p>
    <w:p w14:paraId="0A7C2280">
      <w:pPr>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4</w:t>
      </w:r>
      <w:r>
        <w:rPr>
          <w:rFonts w:hint="eastAsia" w:ascii="宋体" w:hAnsi="宋体" w:cs="Times New Roman"/>
          <w:color w:val="000000" w:themeColor="text1"/>
          <w:sz w:val="18"/>
          <w:szCs w:val="18"/>
          <w:highlight w:val="none"/>
          <w14:textFill>
            <w14:solidFill>
              <w14:schemeClr w14:val="tx1"/>
            </w14:solidFill>
          </w14:textFill>
        </w:rPr>
        <w:t>．分光光度分析 约</w:t>
      </w:r>
      <w:r>
        <w:rPr>
          <w:rFonts w:hint="eastAsia" w:cs="Calibri"/>
          <w:color w:val="000000" w:themeColor="text1"/>
          <w:sz w:val="18"/>
          <w:szCs w:val="18"/>
          <w:highlight w:val="none"/>
          <w14:textFill>
            <w14:solidFill>
              <w14:schemeClr w14:val="tx1"/>
            </w14:solidFill>
          </w14:textFill>
        </w:rPr>
        <w:t>10%</w:t>
      </w:r>
    </w:p>
    <w:p w14:paraId="18785EA5">
      <w:pPr>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5</w:t>
      </w:r>
      <w:r>
        <w:rPr>
          <w:rFonts w:hint="eastAsia" w:ascii="宋体" w:hAnsi="宋体" w:cs="Times New Roman"/>
          <w:color w:val="000000" w:themeColor="text1"/>
          <w:sz w:val="18"/>
          <w:szCs w:val="18"/>
          <w:highlight w:val="none"/>
          <w14:textFill>
            <w14:solidFill>
              <w14:schemeClr w14:val="tx1"/>
            </w14:solidFill>
          </w14:textFill>
        </w:rPr>
        <w:t>．分析方案设计</w:t>
      </w:r>
      <w:r>
        <w:rPr>
          <w:rFonts w:hint="eastAsia" w:cs="Calibri"/>
          <w:color w:val="000000" w:themeColor="text1"/>
          <w:sz w:val="18"/>
          <w:szCs w:val="18"/>
          <w:highlight w:val="none"/>
          <w14:textFill>
            <w14:solidFill>
              <w14:schemeClr w14:val="tx1"/>
            </w14:solidFill>
          </w14:textFill>
        </w:rPr>
        <w:t xml:space="preserve"> </w:t>
      </w:r>
      <w:r>
        <w:rPr>
          <w:rFonts w:hint="eastAsia" w:ascii="宋体" w:hAnsi="宋体" w:cs="Times New Roman"/>
          <w:color w:val="000000" w:themeColor="text1"/>
          <w:sz w:val="18"/>
          <w:szCs w:val="18"/>
          <w:highlight w:val="none"/>
          <w14:textFill>
            <w14:solidFill>
              <w14:schemeClr w14:val="tx1"/>
            </w14:solidFill>
          </w14:textFill>
        </w:rPr>
        <w:t>约</w:t>
      </w:r>
      <w:r>
        <w:rPr>
          <w:rFonts w:hint="eastAsia" w:cs="Calibri"/>
          <w:color w:val="000000" w:themeColor="text1"/>
          <w:sz w:val="18"/>
          <w:szCs w:val="18"/>
          <w:highlight w:val="none"/>
          <w14:textFill>
            <w14:solidFill>
              <w14:schemeClr w14:val="tx1"/>
            </w14:solidFill>
          </w14:textFill>
        </w:rPr>
        <w:t>10%</w:t>
      </w:r>
    </w:p>
    <w:p w14:paraId="6745D3F1">
      <w:pPr>
        <w:autoSpaceDE w:val="0"/>
        <w:autoSpaceDN w:val="0"/>
        <w:adjustRightInd w:val="0"/>
        <w:jc w:val="left"/>
        <w:rPr>
          <w:rFonts w:ascii="宋体" w:cs="Times New Roman"/>
          <w:color w:val="000000" w:themeColor="text1"/>
          <w:kern w:val="0"/>
          <w:sz w:val="18"/>
          <w:szCs w:val="18"/>
          <w:highlight w:val="none"/>
          <w14:textFill>
            <w14:solidFill>
              <w14:schemeClr w14:val="tx1"/>
            </w14:solidFill>
          </w14:textFill>
        </w:rPr>
      </w:pPr>
      <w:r>
        <w:rPr>
          <w:rFonts w:hint="eastAsia" w:ascii="宋体" w:hAnsi="宋体" w:cs="Times New Roman"/>
          <w:color w:val="000000" w:themeColor="text1"/>
          <w:kern w:val="0"/>
          <w:sz w:val="18"/>
          <w:szCs w:val="18"/>
          <w:highlight w:val="none"/>
          <w14:textFill>
            <w14:solidFill>
              <w14:schemeClr w14:val="tx1"/>
            </w14:solidFill>
          </w14:textFill>
        </w:rPr>
        <w:t>题型比例：</w:t>
      </w:r>
    </w:p>
    <w:p w14:paraId="12893072">
      <w:pPr>
        <w:autoSpaceDE w:val="0"/>
        <w:autoSpaceDN w:val="0"/>
        <w:adjustRightInd w:val="0"/>
        <w:ind w:left="-619" w:leftChars="-295"/>
        <w:jc w:val="left"/>
        <w:rPr>
          <w:rFonts w:ascii="宋体" w:hAnsi="宋体" w:cs="Times New Roman"/>
          <w:color w:val="000000" w:themeColor="text1"/>
          <w:kern w:val="0"/>
          <w:sz w:val="18"/>
          <w:szCs w:val="18"/>
          <w:highlight w:val="none"/>
          <w14:textFill>
            <w14:solidFill>
              <w14:schemeClr w14:val="tx1"/>
            </w14:solidFill>
          </w14:textFill>
        </w:rPr>
      </w:pPr>
      <w:r>
        <w:rPr>
          <w:rFonts w:ascii="Times New Roman" w:hAnsi="Times New Roman" w:cs="Times New Roman"/>
          <w:color w:val="000000" w:themeColor="text1"/>
          <w:kern w:val="0"/>
          <w:sz w:val="18"/>
          <w:szCs w:val="18"/>
          <w:highlight w:val="none"/>
          <w14:textFill>
            <w14:solidFill>
              <w14:schemeClr w14:val="tx1"/>
            </w14:solidFill>
          </w14:textFill>
        </w:rPr>
        <w:t xml:space="preserve">    </w:t>
      </w:r>
      <w:r>
        <w:rPr>
          <w:rFonts w:hint="eastAsia" w:ascii="Times New Roman" w:hAnsi="Times New Roman" w:cs="Times New Roman"/>
          <w:color w:val="000000" w:themeColor="text1"/>
          <w:kern w:val="0"/>
          <w:sz w:val="18"/>
          <w:szCs w:val="18"/>
          <w:highlight w:val="none"/>
          <w14:textFill>
            <w14:solidFill>
              <w14:schemeClr w14:val="tx1"/>
            </w14:solidFill>
          </w14:textFill>
        </w:rPr>
        <w:t xml:space="preserve"> </w:t>
      </w:r>
      <w:r>
        <w:rPr>
          <w:rFonts w:ascii="Times New Roman" w:hAnsi="Times New Roman" w:cs="Times New Roman"/>
          <w:color w:val="000000" w:themeColor="text1"/>
          <w:kern w:val="0"/>
          <w:sz w:val="18"/>
          <w:szCs w:val="18"/>
          <w:highlight w:val="none"/>
          <w14:textFill>
            <w14:solidFill>
              <w14:schemeClr w14:val="tx1"/>
            </w14:solidFill>
          </w14:textFill>
        </w:rPr>
        <w:t xml:space="preserve"> </w:t>
      </w:r>
      <w:r>
        <w:rPr>
          <w:rFonts w:hint="eastAsia" w:ascii="Times New Roman" w:hAnsi="Times New Roman" w:cs="Times New Roman"/>
          <w:color w:val="000000" w:themeColor="text1"/>
          <w:kern w:val="0"/>
          <w:sz w:val="18"/>
          <w:szCs w:val="18"/>
          <w:highlight w:val="none"/>
          <w14:textFill>
            <w14:solidFill>
              <w14:schemeClr w14:val="tx1"/>
            </w14:solidFill>
          </w14:textFill>
        </w:rPr>
        <w:t xml:space="preserve"> </w:t>
      </w:r>
      <w:r>
        <w:rPr>
          <w:rFonts w:ascii="宋体" w:cs="宋体"/>
          <w:color w:val="000000" w:themeColor="text1"/>
          <w:kern w:val="0"/>
          <w:sz w:val="18"/>
          <w:szCs w:val="18"/>
          <w:highlight w:val="none"/>
          <w14:textFill>
            <w14:solidFill>
              <w14:schemeClr w14:val="tx1"/>
            </w14:solidFill>
          </w14:textFill>
        </w:rPr>
        <w:t>1</w:t>
      </w:r>
      <w:r>
        <w:rPr>
          <w:rFonts w:hint="eastAsia" w:ascii="宋体" w:cs="宋体"/>
          <w:color w:val="000000" w:themeColor="text1"/>
          <w:kern w:val="0"/>
          <w:sz w:val="18"/>
          <w:szCs w:val="18"/>
          <w:highlight w:val="none"/>
          <w14:textFill>
            <w14:solidFill>
              <w14:schemeClr w14:val="tx1"/>
            </w14:solidFill>
          </w14:textFill>
        </w:rPr>
        <w:t>.</w:t>
      </w:r>
      <w:r>
        <w:rPr>
          <w:rFonts w:ascii="宋体" w:cs="宋体"/>
          <w:color w:val="000000" w:themeColor="text1"/>
          <w:kern w:val="0"/>
          <w:sz w:val="18"/>
          <w:szCs w:val="18"/>
          <w:highlight w:val="none"/>
          <w14:textFill>
            <w14:solidFill>
              <w14:schemeClr w14:val="tx1"/>
            </w14:solidFill>
          </w14:textFill>
        </w:rPr>
        <w:t xml:space="preserve"> </w:t>
      </w:r>
      <w:r>
        <w:rPr>
          <w:rFonts w:hint="eastAsia" w:ascii="宋体" w:cs="宋体"/>
          <w:color w:val="000000" w:themeColor="text1"/>
          <w:kern w:val="0"/>
          <w:sz w:val="18"/>
          <w:szCs w:val="18"/>
          <w:highlight w:val="none"/>
          <w14:textFill>
            <w14:solidFill>
              <w14:schemeClr w14:val="tx1"/>
            </w14:solidFill>
          </w14:textFill>
        </w:rPr>
        <w:t>简答题：</w:t>
      </w:r>
      <w:r>
        <w:rPr>
          <w:rFonts w:ascii="宋体" w:cs="宋体"/>
          <w:color w:val="000000" w:themeColor="text1"/>
          <w:kern w:val="0"/>
          <w:sz w:val="18"/>
          <w:szCs w:val="18"/>
          <w:highlight w:val="none"/>
          <w14:textFill>
            <w14:solidFill>
              <w14:schemeClr w14:val="tx1"/>
            </w14:solidFill>
          </w14:textFill>
        </w:rPr>
        <w:t>60%</w:t>
      </w:r>
      <w:r>
        <w:rPr>
          <w:rFonts w:hint="eastAsia" w:ascii="宋体" w:cs="宋体"/>
          <w:color w:val="000000" w:themeColor="text1"/>
          <w:kern w:val="0"/>
          <w:sz w:val="18"/>
          <w:szCs w:val="18"/>
          <w:highlight w:val="none"/>
          <w14:textFill>
            <w14:solidFill>
              <w14:schemeClr w14:val="tx1"/>
            </w14:solidFill>
          </w14:textFill>
        </w:rPr>
        <w:t>；</w:t>
      </w:r>
    </w:p>
    <w:p w14:paraId="0121ED9A">
      <w:pPr>
        <w:autoSpaceDE w:val="0"/>
        <w:autoSpaceDN w:val="0"/>
        <w:adjustRightInd w:val="0"/>
        <w:jc w:val="left"/>
        <w:rPr>
          <w:rFonts w:hint="eastAsia" w:ascii="宋体" w:hAnsi="宋体" w:cs="Times New Roman"/>
          <w:color w:val="000000" w:themeColor="text1"/>
          <w:kern w:val="0"/>
          <w:sz w:val="18"/>
          <w:szCs w:val="18"/>
          <w:highlight w:val="none"/>
          <w14:textFill>
            <w14:solidFill>
              <w14:schemeClr w14:val="tx1"/>
            </w14:solidFill>
          </w14:textFill>
        </w:rPr>
      </w:pPr>
      <w:r>
        <w:rPr>
          <w:rFonts w:ascii="宋体" w:cs="宋体"/>
          <w:color w:val="000000" w:themeColor="text1"/>
          <w:kern w:val="0"/>
          <w:sz w:val="18"/>
          <w:szCs w:val="18"/>
          <w:highlight w:val="none"/>
          <w14:textFill>
            <w14:solidFill>
              <w14:schemeClr w14:val="tx1"/>
            </w14:solidFill>
          </w14:textFill>
        </w:rPr>
        <w:t>2</w:t>
      </w:r>
      <w:r>
        <w:rPr>
          <w:rFonts w:hint="eastAsia" w:ascii="宋体" w:cs="宋体"/>
          <w:color w:val="000000" w:themeColor="text1"/>
          <w:kern w:val="0"/>
          <w:sz w:val="18"/>
          <w:szCs w:val="18"/>
          <w:highlight w:val="none"/>
          <w14:textFill>
            <w14:solidFill>
              <w14:schemeClr w14:val="tx1"/>
            </w14:solidFill>
          </w14:textFill>
        </w:rPr>
        <w:t>．计算题：</w:t>
      </w:r>
      <w:r>
        <w:rPr>
          <w:rFonts w:ascii="宋体" w:cs="宋体"/>
          <w:color w:val="000000" w:themeColor="text1"/>
          <w:kern w:val="0"/>
          <w:sz w:val="18"/>
          <w:szCs w:val="18"/>
          <w:highlight w:val="none"/>
          <w14:textFill>
            <w14:solidFill>
              <w14:schemeClr w14:val="tx1"/>
            </w14:solidFill>
          </w14:textFill>
        </w:rPr>
        <w:t>40%</w:t>
      </w:r>
      <w:r>
        <w:rPr>
          <w:rFonts w:hint="eastAsia" w:ascii="宋体" w:cs="宋体"/>
          <w:color w:val="000000" w:themeColor="text1"/>
          <w:kern w:val="0"/>
          <w:sz w:val="18"/>
          <w:szCs w:val="18"/>
          <w:highlight w:val="none"/>
          <w14:textFill>
            <w14:solidFill>
              <w14:schemeClr w14:val="tx1"/>
            </w14:solidFill>
          </w14:textFill>
        </w:rPr>
        <w:t>。</w:t>
      </w:r>
    </w:p>
    <w:p w14:paraId="14C46160">
      <w:pPr>
        <w:pStyle w:val="3"/>
        <w:spacing w:before="140" w:after="14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二、考试内容与要求</w:t>
      </w:r>
    </w:p>
    <w:p w14:paraId="284EDA26">
      <w:pPr>
        <w:spacing w:line="480" w:lineRule="auto"/>
        <w:rPr>
          <w:rFonts w:ascii="宋体" w:hAnsi="宋体" w:cs="Times New Roman"/>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（一）分析化学基本概念和数据处理</w:t>
      </w:r>
    </w:p>
    <w:p w14:paraId="00BD53B1">
      <w:pPr>
        <w:ind w:firstLine="360" w:firstLineChars="200"/>
        <w:rPr>
          <w:rFonts w:ascii="宋体" w:hAnsi="宋体" w:cs="Times New Roman"/>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考试内容：分析化学的分类；滴定分析概述</w:t>
      </w:r>
      <w:r>
        <w:rPr>
          <w:rFonts w:hint="eastAsia" w:ascii="宋体" w:hAnsi="宋体" w:cs="宋体"/>
          <w:color w:val="000000" w:themeColor="text1"/>
          <w:kern w:val="0"/>
          <w:sz w:val="18"/>
          <w:szCs w:val="18"/>
          <w:highlight w:val="none"/>
          <w14:textFill>
            <w14:solidFill>
              <w14:schemeClr w14:val="tx1"/>
            </w14:solidFill>
          </w14:textFill>
        </w:rPr>
        <w:t>；</w:t>
      </w:r>
      <w:r>
        <w:rPr>
          <w:rFonts w:hint="eastAsia" w:ascii="宋体" w:hAnsi="宋体" w:cs="宋体"/>
          <w:color w:val="000000" w:themeColor="text1"/>
          <w:sz w:val="18"/>
          <w:szCs w:val="18"/>
          <w:highlight w:val="none"/>
          <w14:textFill>
            <w14:solidFill>
              <w14:schemeClr w14:val="tx1"/>
            </w14:solidFill>
          </w14:textFill>
        </w:rPr>
        <w:t>分析化学中的误差与数据处理</w:t>
      </w:r>
      <w:r>
        <w:rPr>
          <w:rFonts w:hint="eastAsia" w:ascii="宋体" w:hAnsi="宋体" w:cs="宋体"/>
          <w:color w:val="000000" w:themeColor="text1"/>
          <w:kern w:val="0"/>
          <w:sz w:val="18"/>
          <w:szCs w:val="18"/>
          <w:highlight w:val="none"/>
          <w14:textFill>
            <w14:solidFill>
              <w14:schemeClr w14:val="tx1"/>
            </w14:solidFill>
          </w14:textFill>
        </w:rPr>
        <w:t>。</w:t>
      </w:r>
    </w:p>
    <w:p w14:paraId="2435CC06">
      <w:pPr>
        <w:ind w:left="420" w:leftChars="200"/>
        <w:rPr>
          <w:rFonts w:asci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考试要求</w:t>
      </w:r>
    </w:p>
    <w:p w14:paraId="00DB9325">
      <w:pPr>
        <w:ind w:firstLine="540" w:firstLineChars="300"/>
        <w:rPr>
          <w:rFonts w:ascii="宋体" w:hAns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1.掌握分析化学的分类、常量分析、半微量分析、微量分析、痕量分析的区分，掌握常量组分、微量组分、痕量组分的范围。</w:t>
      </w:r>
    </w:p>
    <w:p w14:paraId="33834C06">
      <w:pPr>
        <w:ind w:firstLine="540" w:firstLineChars="300"/>
        <w:rPr>
          <w:rFonts w:ascii="宋体" w:hAns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2.掌握定量分析结果表示方法、滴定分析相关概念、特点和主要方法，掌握基准物质的定义和要求。</w:t>
      </w:r>
    </w:p>
    <w:p w14:paraId="5E6BA87F">
      <w:pPr>
        <w:ind w:firstLine="540" w:firstLineChars="300"/>
        <w:rPr>
          <w:rFonts w:asci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3.掌握误差产生的原因、分类，能够确定实验过程中系统误差和随机误差，熟悉精密度和准确度的关系。</w:t>
      </w:r>
    </w:p>
    <w:p w14:paraId="31C0B3DF">
      <w:pPr>
        <w:ind w:firstLine="540" w:firstLineChars="300"/>
        <w:rPr>
          <w:rFonts w:asci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4.掌握有效数字的概念和确定方法，熟悉有效数字运算规则。</w:t>
      </w:r>
    </w:p>
    <w:p w14:paraId="7A3AE870">
      <w:pPr>
        <w:ind w:left="540"/>
        <w:rPr>
          <w:rFonts w:asci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5.掌握置信区间的概念，能够准确计算实验数据的平均值、偏差、相对平均偏差、标准偏差和相对标准偏差的计算。</w:t>
      </w:r>
    </w:p>
    <w:p w14:paraId="7DE19DED">
      <w:pPr>
        <w:rPr>
          <w:rFonts w:ascii="宋体" w:hAnsi="宋体" w:cs="Times New Roman"/>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（二）滴定分析原理、过程及计算</w:t>
      </w:r>
    </w:p>
    <w:p w14:paraId="06188166">
      <w:pPr>
        <w:ind w:firstLine="360" w:firstLineChars="200"/>
        <w:rPr>
          <w:rFonts w:asci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考试内容</w:t>
      </w:r>
    </w:p>
    <w:p w14:paraId="705ECF31">
      <w:pPr>
        <w:ind w:left="420"/>
        <w:rPr>
          <w:rFonts w:asci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酸碱滴定；络合滴定；氧化还原滴定；沉淀滴定；设计分析方案。</w:t>
      </w:r>
    </w:p>
    <w:p w14:paraId="1D3C0174">
      <w:pPr>
        <w:ind w:firstLine="435"/>
        <w:rPr>
          <w:rFonts w:ascii="宋体" w:hAnsi="宋体" w:cs="Times New Roman"/>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考试要求</w:t>
      </w:r>
    </w:p>
    <w:p w14:paraId="72F3FB59">
      <w:pPr>
        <w:ind w:left="315" w:firstLine="105"/>
        <w:rPr>
          <w:rFonts w:asci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1. 能够准确写出酸碱平衡方程式、质子条件式，掌握分布分数的计算、一元弱酸弱碱pH计算的最简式、缓冲溶液pH计算的最简式。</w:t>
      </w:r>
    </w:p>
    <w:p w14:paraId="6236DCF7">
      <w:pPr>
        <w:ind w:left="315"/>
        <w:rPr>
          <w:rFonts w:ascii="宋体" w:hAnsi="宋体" w:cs="Times New Roman"/>
          <w:color w:val="000000" w:themeColor="text1"/>
          <w:sz w:val="18"/>
          <w:szCs w:val="18"/>
          <w:highlight w:val="none"/>
          <w14:textFill>
            <w14:solidFill>
              <w14:schemeClr w14:val="tx1"/>
            </w14:solidFill>
          </w14:textFill>
        </w:rPr>
      </w:pPr>
      <w:r>
        <w:rPr>
          <w:rFonts w:hint="eastAsia" w:ascii="宋体" w:cs="Times New Roman"/>
          <w:color w:val="000000" w:themeColor="text1"/>
          <w:sz w:val="18"/>
          <w:szCs w:val="18"/>
          <w:highlight w:val="none"/>
          <w14:textFill>
            <w14:solidFill>
              <w14:schemeClr w14:val="tx1"/>
            </w14:solidFill>
          </w14:textFill>
        </w:rPr>
        <w:tab/>
      </w:r>
      <w:r>
        <w:rPr>
          <w:rFonts w:hint="eastAsia" w:ascii="宋体" w:hAnsi="宋体" w:cs="Times New Roman"/>
          <w:color w:val="000000" w:themeColor="text1"/>
          <w:sz w:val="18"/>
          <w:szCs w:val="18"/>
          <w:highlight w:val="none"/>
          <w14:textFill>
            <w14:solidFill>
              <w14:schemeClr w14:val="tx1"/>
            </w14:solidFill>
          </w14:textFill>
        </w:rPr>
        <w:t>2. 掌握酸碱滴定法基本原理、理解酸碱滴定曲线，掌握酸碱指示剂作用原理，能够准确分析和计算混合碱滴定过程。</w:t>
      </w:r>
    </w:p>
    <w:p w14:paraId="50A3376E">
      <w:pPr>
        <w:ind w:left="315" w:firstLine="180" w:firstLineChars="100"/>
        <w:rPr>
          <w:rFonts w:ascii="宋体" w:hAns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3. 掌握络合平衡、稳定常数定义、累积稳定常数的计算；掌握副反应系数与条件稳定常数的计算。</w:t>
      </w:r>
    </w:p>
    <w:p w14:paraId="7A42AF01">
      <w:pPr>
        <w:ind w:left="315"/>
        <w:rPr>
          <w:rFonts w:ascii="宋体" w:cs="Times New Roman"/>
          <w:color w:val="000000" w:themeColor="text1"/>
          <w:sz w:val="18"/>
          <w:szCs w:val="18"/>
          <w:highlight w:val="none"/>
          <w14:textFill>
            <w14:solidFill>
              <w14:schemeClr w14:val="tx1"/>
            </w14:solidFill>
          </w14:textFill>
        </w:rPr>
      </w:pPr>
      <w:r>
        <w:rPr>
          <w:rFonts w:hint="eastAsia" w:ascii="宋体" w:cs="Times New Roman"/>
          <w:color w:val="000000" w:themeColor="text1"/>
          <w:sz w:val="18"/>
          <w:szCs w:val="18"/>
          <w:highlight w:val="none"/>
          <w14:textFill>
            <w14:solidFill>
              <w14:schemeClr w14:val="tx1"/>
            </w14:solidFill>
          </w14:textFill>
        </w:rPr>
        <w:tab/>
      </w:r>
      <w:r>
        <w:rPr>
          <w:rFonts w:hint="eastAsia" w:ascii="宋体" w:hAnsi="宋体" w:cs="Times New Roman"/>
          <w:color w:val="000000" w:themeColor="text1"/>
          <w:sz w:val="18"/>
          <w:szCs w:val="18"/>
          <w:highlight w:val="none"/>
          <w14:textFill>
            <w14:solidFill>
              <w14:schemeClr w14:val="tx1"/>
            </w14:solidFill>
          </w14:textFill>
        </w:rPr>
        <w:t>4. 掌握络合滴定基本原理、金属离子指示剂的作用原理和络合滴定结果计算，掌握林邦公式计算络合滴定误差的方法。</w:t>
      </w:r>
    </w:p>
    <w:p w14:paraId="1200DE1E">
      <w:pPr>
        <w:rPr>
          <w:rFonts w:ascii="宋体" w:hAnsi="宋体" w:cs="宋体"/>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ab/>
      </w:r>
      <w:r>
        <w:rPr>
          <w:rFonts w:hint="eastAsia" w:ascii="宋体" w:hAnsi="宋体" w:cs="宋体"/>
          <w:color w:val="000000" w:themeColor="text1"/>
          <w:sz w:val="18"/>
          <w:szCs w:val="18"/>
          <w:highlight w:val="none"/>
          <w14:textFill>
            <w14:solidFill>
              <w14:schemeClr w14:val="tx1"/>
            </w14:solidFill>
          </w14:textFill>
        </w:rPr>
        <w:t>5. 掌握氧化还原反应平衡、反应速度影响因素，掌握电子转移数、氧化还原电对电极电位差与转化率的关系。</w:t>
      </w:r>
    </w:p>
    <w:p w14:paraId="254C48CA">
      <w:pPr>
        <w:ind w:firstLine="424" w:firstLineChars="236"/>
        <w:rPr>
          <w:rFonts w:ascii="宋体" w:hAnsi="Courier New"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 掌握氧化还原三种指示剂，掌握氧化还原滴定法的特点和基本原理。</w:t>
      </w:r>
    </w:p>
    <w:p w14:paraId="43799A66">
      <w:pP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 xml:space="preserve">     7. 掌握高锰酸钾法、重铬酸钾法、碘量法原理、特点和应用，能够分析和计算复杂的氧化还原滴定过程。</w:t>
      </w:r>
    </w:p>
    <w:p w14:paraId="7AC35BB9">
      <w:pP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 xml:space="preserve">     8. 掌握沉淀滴定分析中的莫尔法、佛尔哈德法、法扬司法的原理与指示剂。</w:t>
      </w:r>
    </w:p>
    <w:p w14:paraId="2674B54F">
      <w:pPr>
        <w:rPr>
          <w:rFonts w:ascii="宋体" w:hAnsi="宋体" w:cs="Times New Roman"/>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 xml:space="preserve">     9. 能够针对较为复杂的混合物体系给出定量滴定分析方案，包括原理、分离或掩蔽、实验过程、指示剂及分析结果计算公式。</w:t>
      </w:r>
    </w:p>
    <w:p w14:paraId="4D677530">
      <w:pPr>
        <w:rPr>
          <w:rFonts w:ascii="宋体" w:hAnsi="宋体" w:cs="Times New Roman"/>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（三）重量法分析</w:t>
      </w:r>
    </w:p>
    <w:p w14:paraId="48B7BD16">
      <w:pPr>
        <w:ind w:left="420"/>
        <w:rPr>
          <w:rFonts w:asci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考试内容</w:t>
      </w:r>
    </w:p>
    <w:p w14:paraId="1A539CD3">
      <w:pPr>
        <w:ind w:firstLine="420"/>
        <w:rPr>
          <w:rFonts w:asci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重量分析的基本概念与过程、沉淀条件的选择。</w:t>
      </w:r>
    </w:p>
    <w:p w14:paraId="4DD2A994">
      <w:pPr>
        <w:ind w:firstLine="435"/>
        <w:rPr>
          <w:rFonts w:ascii="宋体" w:hAnsi="宋体" w:cs="Times New Roman"/>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考试要求</w:t>
      </w:r>
    </w:p>
    <w:p w14:paraId="6C1A2EF0">
      <w:pPr>
        <w:ind w:left="315" w:firstLine="105"/>
        <w:rPr>
          <w:rFonts w:asci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1. 熟悉沉淀过程、掌握影响沉淀溶解度因素、共沉淀产生的原因和晶形沉淀与无定形沉淀沉淀条件选择。</w:t>
      </w:r>
    </w:p>
    <w:p w14:paraId="0298E7E2">
      <w:pPr>
        <w:ind w:firstLine="420"/>
        <w:rPr>
          <w:rFonts w:ascii="宋体" w:hAns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2. 熟练计算换算因数。</w:t>
      </w:r>
    </w:p>
    <w:p w14:paraId="715720EC">
      <w:pPr>
        <w:rPr>
          <w:rFonts w:hAns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（四）分光光度分析</w:t>
      </w:r>
    </w:p>
    <w:p w14:paraId="7B8DD836">
      <w:pPr>
        <w:ind w:left="420"/>
        <w:rPr>
          <w:rFonts w:asci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考试内容</w:t>
      </w:r>
    </w:p>
    <w:p w14:paraId="4E637F54">
      <w:pPr>
        <w:ind w:firstLine="420"/>
        <w:rPr>
          <w:rFonts w:ascii="宋体" w:hAns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分光光度分析的基本原理与概念、仪器组成与计算。</w:t>
      </w:r>
    </w:p>
    <w:p w14:paraId="1557B41F">
      <w:pPr>
        <w:ind w:firstLine="435"/>
        <w:rPr>
          <w:rFonts w:ascii="宋体" w:hAnsi="宋体" w:cs="Times New Roman"/>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考试要求</w:t>
      </w:r>
    </w:p>
    <w:p w14:paraId="0DC0BC9A">
      <w:pPr>
        <w:ind w:firstLine="360" w:firstLineChars="200"/>
        <w:rPr>
          <w:rFonts w:ascii="宋体" w:cs="Times New Roman"/>
          <w:color w:val="000000" w:themeColor="text1"/>
          <w:sz w:val="18"/>
          <w:szCs w:val="18"/>
          <w:highlight w:val="none"/>
          <w14:textFill>
            <w14:solidFill>
              <w14:schemeClr w14:val="tx1"/>
            </w14:solidFill>
          </w14:textFill>
        </w:rPr>
      </w:pPr>
      <w:r>
        <w:rPr>
          <w:rFonts w:hint="eastAsia" w:ascii="宋体" w:cs="Times New Roman"/>
          <w:color w:val="000000" w:themeColor="text1"/>
          <w:sz w:val="18"/>
          <w:szCs w:val="18"/>
          <w:highlight w:val="none"/>
          <w14:textFill>
            <w14:solidFill>
              <w14:schemeClr w14:val="tx1"/>
            </w14:solidFill>
          </w14:textFill>
        </w:rPr>
        <w:t>1</w:t>
      </w:r>
      <w:r>
        <w:rPr>
          <w:rFonts w:hint="eastAsia" w:ascii="宋体" w:hAnsi="宋体" w:cs="Times New Roman"/>
          <w:color w:val="000000" w:themeColor="text1"/>
          <w:sz w:val="18"/>
          <w:szCs w:val="18"/>
          <w:highlight w:val="none"/>
          <w14:textFill>
            <w14:solidFill>
              <w14:schemeClr w14:val="tx1"/>
            </w14:solidFill>
          </w14:textFill>
        </w:rPr>
        <w:t>. 掌握光吸收的基本原理和基本概念，掌握吸光度和透光度的关系，掌握摩尔吸光系数的计算方法。</w:t>
      </w:r>
    </w:p>
    <w:p w14:paraId="5D82810A">
      <w:pPr>
        <w:ind w:firstLine="360" w:firstLineChars="200"/>
        <w:rPr>
          <w:rFonts w:asci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2. 掌握分光光度分析的基本原理及仪器组成。</w:t>
      </w:r>
    </w:p>
    <w:p w14:paraId="13377058">
      <w:pPr>
        <w:ind w:firstLine="360" w:firstLineChars="200"/>
        <w:rPr>
          <w:rFonts w:ascii="宋体" w:hAnsi="宋体" w:cs="Times New Roman"/>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3. 掌握显色反应及显色条件选择、参比液的选择原则。</w:t>
      </w:r>
    </w:p>
    <w:p w14:paraId="3F9BDB1C">
      <w:pPr>
        <w:ind w:firstLine="360" w:firstLineChars="200"/>
        <w:rPr>
          <w:rFonts w:hint="eastAsia" w:ascii="Times New Roman" w:hAnsi="宋体"/>
          <w:color w:val="000000" w:themeColor="text1"/>
          <w:sz w:val="18"/>
          <w:szCs w:val="18"/>
          <w:highlight w:val="none"/>
          <w14:textFill>
            <w14:solidFill>
              <w14:schemeClr w14:val="tx1"/>
            </w14:solidFill>
          </w14:textFill>
        </w:rPr>
      </w:pPr>
      <w:r>
        <w:rPr>
          <w:rFonts w:hint="eastAsia" w:ascii="宋体" w:hAnsi="宋体" w:cs="Times New Roman"/>
          <w:color w:val="000000" w:themeColor="text1"/>
          <w:sz w:val="18"/>
          <w:szCs w:val="18"/>
          <w:highlight w:val="none"/>
          <w14:textFill>
            <w14:solidFill>
              <w14:schemeClr w14:val="tx1"/>
            </w14:solidFill>
          </w14:textFill>
        </w:rPr>
        <w:t>4. 掌握示差分光光度法和双波长分光光度法的基本原理。</w:t>
      </w:r>
    </w:p>
    <w:p w14:paraId="16646214">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7A33E96D">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7869F49C">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64B8AB21">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4ECB875F">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2E31F208">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36FD2EA3">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10C8B86F">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70B2FBD6">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p w14:paraId="3DC1E31C">
      <w:pPr>
        <w:pStyle w:val="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环境工程学</w:t>
      </w:r>
    </w:p>
    <w:p w14:paraId="3CC0E989">
      <w:pPr>
        <w:pStyle w:val="3"/>
        <w:spacing w:before="200" w:after="20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参考书目：</w:t>
      </w:r>
    </w:p>
    <w:p w14:paraId="2B41364E">
      <w:pPr>
        <w:autoSpaceDE w:val="0"/>
        <w:autoSpaceDN w:val="0"/>
        <w:adjustRightInd w:val="0"/>
        <w:ind w:firstLine="360" w:firstLineChars="200"/>
        <w:jc w:val="left"/>
        <w:rPr>
          <w:rFonts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《环境工程学》蒋展鹏,杨宏伟主编.高等教育出版社.</w:t>
      </w:r>
      <w:r>
        <w:rPr>
          <w:rFonts w:ascii="Times New Roman" w:hAnsi="Times New Roman" w:cs="Times New Roman"/>
          <w:color w:val="000000" w:themeColor="text1"/>
          <w:kern w:val="0"/>
          <w:sz w:val="18"/>
          <w:szCs w:val="18"/>
          <w:highlight w:val="none"/>
          <w14:textFill>
            <w14:solidFill>
              <w14:schemeClr w14:val="tx1"/>
            </w14:solidFill>
          </w14:textFill>
        </w:rPr>
        <w:t>2013</w:t>
      </w:r>
      <w:r>
        <w:rPr>
          <w:rFonts w:hint="eastAsia" w:ascii="Times New Roman" w:hAnsi="Times New Roman" w:cs="Times New Roman"/>
          <w:color w:val="000000" w:themeColor="text1"/>
          <w:kern w:val="0"/>
          <w:sz w:val="18"/>
          <w:szCs w:val="18"/>
          <w:highlight w:val="none"/>
          <w14:textFill>
            <w14:solidFill>
              <w14:schemeClr w14:val="tx1"/>
            </w14:solidFill>
          </w14:textFill>
        </w:rPr>
        <w:t>年.第</w:t>
      </w:r>
      <w:r>
        <w:rPr>
          <w:rFonts w:ascii="Times New Roman" w:hAnsi="Times New Roman" w:cs="Times New Roman"/>
          <w:color w:val="000000" w:themeColor="text1"/>
          <w:kern w:val="0"/>
          <w:sz w:val="18"/>
          <w:szCs w:val="18"/>
          <w:highlight w:val="none"/>
          <w14:textFill>
            <w14:solidFill>
              <w14:schemeClr w14:val="tx1"/>
            </w14:solidFill>
          </w14:textFill>
        </w:rPr>
        <w:t>3</w:t>
      </w:r>
      <w:r>
        <w:rPr>
          <w:rFonts w:hint="eastAsia" w:ascii="Times New Roman" w:hAnsi="Times New Roman" w:cs="Times New Roman"/>
          <w:color w:val="000000" w:themeColor="text1"/>
          <w:kern w:val="0"/>
          <w:sz w:val="18"/>
          <w:szCs w:val="18"/>
          <w:highlight w:val="none"/>
          <w14:textFill>
            <w14:solidFill>
              <w14:schemeClr w14:val="tx1"/>
            </w14:solidFill>
          </w14:textFill>
        </w:rPr>
        <w:t>版</w:t>
      </w:r>
    </w:p>
    <w:p w14:paraId="7A2F5BE1">
      <w:pPr>
        <w:pStyle w:val="3"/>
        <w:spacing w:before="200" w:after="20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 考试目的与要求</w:t>
      </w:r>
    </w:p>
    <w:p w14:paraId="1297A122">
      <w:pPr>
        <w:autoSpaceDE w:val="0"/>
        <w:autoSpaceDN w:val="0"/>
        <w:adjustRightInd w:val="0"/>
        <w:ind w:firstLine="360" w:firstLineChars="200"/>
        <w:jc w:val="left"/>
        <w:rPr>
          <w:rFonts w:ascii="Times New Roman" w:hAnsi="Times New Roman"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掌握水质净化的物理、化学和生物处理方法及水处理工程系统与最终处置，气态污染物的稀释控制方法，城市垃圾处理技术与固体废物资源化方法及物理性污染的分类控制方法，为学生开展环境工程相关问题的研究、新技术开发和专业知识的终身学习奠定基础。</w:t>
      </w:r>
    </w:p>
    <w:p w14:paraId="01B3C7D8">
      <w:pPr>
        <w:pStyle w:val="3"/>
        <w:spacing w:before="200" w:after="20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 试卷结构（满分100 分）</w:t>
      </w:r>
    </w:p>
    <w:p w14:paraId="037B964A">
      <w:pPr>
        <w:autoSpaceDE w:val="0"/>
        <w:autoSpaceDN w:val="0"/>
        <w:adjustRightInd w:val="0"/>
        <w:ind w:firstLine="181" w:firstLineChars="100"/>
        <w:jc w:val="left"/>
        <w:rPr>
          <w:rFonts w:ascii="Times New Roman" w:hAnsi="Times New Roman" w:cs="Times New Roman"/>
          <w:b/>
          <w:bCs/>
          <w:color w:val="000000" w:themeColor="text1"/>
          <w:kern w:val="0"/>
          <w:sz w:val="18"/>
          <w:szCs w:val="18"/>
          <w:highlight w:val="none"/>
          <w14:textFill>
            <w14:solidFill>
              <w14:schemeClr w14:val="tx1"/>
            </w14:solidFill>
          </w14:textFill>
        </w:rPr>
      </w:pPr>
      <w:r>
        <w:rPr>
          <w:rFonts w:ascii="Times New Roman" w:hAnsi="宋体" w:cs="Times New Roman"/>
          <w:b/>
          <w:bCs/>
          <w:color w:val="000000" w:themeColor="text1"/>
          <w:kern w:val="0"/>
          <w:sz w:val="18"/>
          <w:szCs w:val="18"/>
          <w:highlight w:val="none"/>
          <w14:textFill>
            <w14:solidFill>
              <w14:schemeClr w14:val="tx1"/>
            </w14:solidFill>
          </w14:textFill>
        </w:rPr>
        <w:t>内容比例：</w:t>
      </w:r>
    </w:p>
    <w:p w14:paraId="4E40BF1A">
      <w:pPr>
        <w:autoSpaceDE w:val="0"/>
        <w:autoSpaceDN w:val="0"/>
        <w:adjustRightInd w:val="0"/>
        <w:ind w:firstLine="360" w:firstLineChars="200"/>
        <w:jc w:val="left"/>
        <w:rPr>
          <w:rFonts w:ascii="宋体" w:hAnsi="宋体" w:cs="宋体"/>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14:textFill>
            <w14:solidFill>
              <w14:schemeClr w14:val="tx1"/>
            </w14:solidFill>
          </w14:textFill>
        </w:rPr>
        <w:t>1、市政</w:t>
      </w:r>
      <w:r>
        <w:rPr>
          <w:rFonts w:hint="eastAsia" w:ascii="宋体" w:hAnsi="宋体" w:cs="宋体"/>
          <w:color w:val="000000" w:themeColor="text1"/>
          <w:sz w:val="18"/>
          <w:szCs w:val="18"/>
          <w:highlight w:val="none"/>
          <w14:textFill>
            <w14:solidFill>
              <w14:schemeClr w14:val="tx1"/>
            </w14:solidFill>
          </w14:textFill>
        </w:rPr>
        <w:t>污水厂物化处理与生物处理处理主要工艺的原理与过程，工业废水的主要处理工艺原理，占比5</w:t>
      </w:r>
      <w:r>
        <w:rPr>
          <w:rFonts w:ascii="宋体" w:hAnsi="宋体" w:cs="宋体"/>
          <w:color w:val="000000" w:themeColor="text1"/>
          <w:sz w:val="18"/>
          <w:szCs w:val="18"/>
          <w:highlight w:val="none"/>
          <w14:textFill>
            <w14:solidFill>
              <w14:schemeClr w14:val="tx1"/>
            </w14:solidFill>
          </w14:textFill>
        </w:rPr>
        <w:t>0%</w:t>
      </w:r>
      <w:r>
        <w:rPr>
          <w:rFonts w:hint="eastAsia" w:ascii="宋体" w:hAnsi="宋体" w:cs="宋体"/>
          <w:color w:val="000000" w:themeColor="text1"/>
          <w:sz w:val="18"/>
          <w:szCs w:val="18"/>
          <w:highlight w:val="none"/>
          <w14:textFill>
            <w14:solidFill>
              <w14:schemeClr w14:val="tx1"/>
            </w14:solidFill>
          </w14:textFill>
        </w:rPr>
        <w:t>；</w:t>
      </w:r>
    </w:p>
    <w:p w14:paraId="663CF1B9">
      <w:pPr>
        <w:autoSpaceDE w:val="0"/>
        <w:autoSpaceDN w:val="0"/>
        <w:adjustRightInd w:val="0"/>
        <w:ind w:firstLine="360" w:firstLineChars="200"/>
        <w:jc w:val="left"/>
        <w:rPr>
          <w:rFonts w:ascii="Times New Roman" w:hAnsi="Times New Roman" w:cs="Times New Roman"/>
          <w:b/>
          <w:bCs/>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2、大气中颗粒污染物、气态污染物的污染途径与控制方法，气态污染物的稀释控制方法，占比</w:t>
      </w:r>
      <w:r>
        <w:rPr>
          <w:rFonts w:ascii="宋体" w:hAnsi="宋体" w:cs="宋体"/>
          <w:color w:val="000000" w:themeColor="text1"/>
          <w:sz w:val="18"/>
          <w:szCs w:val="18"/>
          <w:highlight w:val="none"/>
          <w14:textFill>
            <w14:solidFill>
              <w14:schemeClr w14:val="tx1"/>
            </w14:solidFill>
          </w14:textFill>
        </w:rPr>
        <w:t>2</w:t>
      </w:r>
      <w:r>
        <w:rPr>
          <w:rFonts w:hint="eastAsia" w:ascii="宋体" w:hAnsi="宋体" w:cs="宋体"/>
          <w:color w:val="000000" w:themeColor="text1"/>
          <w:sz w:val="18"/>
          <w:szCs w:val="18"/>
          <w:highlight w:val="none"/>
          <w14:textFill>
            <w14:solidFill>
              <w14:schemeClr w14:val="tx1"/>
            </w14:solidFill>
          </w14:textFill>
        </w:rPr>
        <w:t>0%；</w:t>
      </w:r>
    </w:p>
    <w:p w14:paraId="5621621E">
      <w:pPr>
        <w:ind w:firstLine="360" w:firstLineChars="200"/>
        <w:rPr>
          <w:rFonts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3</w:t>
      </w:r>
      <w:r>
        <w:rPr>
          <w:rFonts w:hint="eastAsia" w:ascii="宋体" w:hAnsi="宋体" w:cs="宋体"/>
          <w:color w:val="000000" w:themeColor="text1"/>
          <w:sz w:val="18"/>
          <w:szCs w:val="18"/>
          <w:highlight w:val="none"/>
          <w14:textFill>
            <w14:solidFill>
              <w14:schemeClr w14:val="tx1"/>
            </w14:solidFill>
          </w14:textFill>
        </w:rPr>
        <w:t>、固体废物的产量与减量途径，主要的城市垃圾处理技术，固体废物资源化途径，占比</w:t>
      </w:r>
      <w:r>
        <w:rPr>
          <w:rFonts w:ascii="宋体" w:hAnsi="宋体" w:cs="宋体"/>
          <w:color w:val="000000" w:themeColor="text1"/>
          <w:sz w:val="18"/>
          <w:szCs w:val="18"/>
          <w:highlight w:val="none"/>
          <w14:textFill>
            <w14:solidFill>
              <w14:schemeClr w14:val="tx1"/>
            </w14:solidFill>
          </w14:textFill>
        </w:rPr>
        <w:t>2</w:t>
      </w:r>
      <w:r>
        <w:rPr>
          <w:rFonts w:hint="eastAsia" w:ascii="宋体" w:hAnsi="宋体" w:cs="宋体"/>
          <w:color w:val="000000" w:themeColor="text1"/>
          <w:sz w:val="18"/>
          <w:szCs w:val="18"/>
          <w:highlight w:val="none"/>
          <w14:textFill>
            <w14:solidFill>
              <w14:schemeClr w14:val="tx1"/>
            </w14:solidFill>
          </w14:textFill>
        </w:rPr>
        <w:t>0%；</w:t>
      </w:r>
    </w:p>
    <w:p w14:paraId="5AAB6090">
      <w:pPr>
        <w:ind w:firstLine="360" w:firstLineChars="200"/>
        <w:rPr>
          <w:rFonts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4</w:t>
      </w:r>
      <w:r>
        <w:rPr>
          <w:rFonts w:hint="eastAsia" w:ascii="宋体" w:hAnsi="宋体" w:cs="宋体"/>
          <w:color w:val="000000" w:themeColor="text1"/>
          <w:sz w:val="18"/>
          <w:szCs w:val="18"/>
          <w:highlight w:val="none"/>
          <w14:textFill>
            <w14:solidFill>
              <w14:schemeClr w14:val="tx1"/>
            </w14:solidFill>
          </w14:textFill>
        </w:rPr>
        <w:t>、噪声、辐射等物理性污染控制技术原理，占比1</w:t>
      </w:r>
      <w:r>
        <w:rPr>
          <w:rFonts w:ascii="宋体" w:hAnsi="宋体" w:cs="宋体"/>
          <w:color w:val="000000" w:themeColor="text1"/>
          <w:sz w:val="18"/>
          <w:szCs w:val="18"/>
          <w:highlight w:val="none"/>
          <w14:textFill>
            <w14:solidFill>
              <w14:schemeClr w14:val="tx1"/>
            </w14:solidFill>
          </w14:textFill>
        </w:rPr>
        <w:t>0%</w:t>
      </w:r>
      <w:r>
        <w:rPr>
          <w:rFonts w:hint="eastAsia" w:ascii="宋体" w:hAnsi="宋体" w:cs="宋体"/>
          <w:color w:val="000000" w:themeColor="text1"/>
          <w:sz w:val="18"/>
          <w:szCs w:val="18"/>
          <w:highlight w:val="none"/>
          <w14:textFill>
            <w14:solidFill>
              <w14:schemeClr w14:val="tx1"/>
            </w14:solidFill>
          </w14:textFill>
        </w:rPr>
        <w:t>。</w:t>
      </w:r>
    </w:p>
    <w:p w14:paraId="13D36266">
      <w:pPr>
        <w:autoSpaceDE w:val="0"/>
        <w:autoSpaceDN w:val="0"/>
        <w:adjustRightInd w:val="0"/>
        <w:ind w:firstLine="181" w:firstLineChars="100"/>
        <w:jc w:val="left"/>
        <w:rPr>
          <w:rFonts w:ascii="Times New Roman" w:hAnsi="Times New Roman" w:cs="Times New Roman"/>
          <w:b/>
          <w:bCs/>
          <w:color w:val="000000" w:themeColor="text1"/>
          <w:kern w:val="0"/>
          <w:sz w:val="18"/>
          <w:szCs w:val="18"/>
          <w:highlight w:val="none"/>
          <w14:textFill>
            <w14:solidFill>
              <w14:schemeClr w14:val="tx1"/>
            </w14:solidFill>
          </w14:textFill>
        </w:rPr>
      </w:pPr>
      <w:r>
        <w:rPr>
          <w:rFonts w:ascii="Times New Roman" w:hAnsi="宋体" w:cs="Times New Roman"/>
          <w:b/>
          <w:bCs/>
          <w:color w:val="000000" w:themeColor="text1"/>
          <w:kern w:val="0"/>
          <w:sz w:val="18"/>
          <w:szCs w:val="18"/>
          <w:highlight w:val="none"/>
          <w14:textFill>
            <w14:solidFill>
              <w14:schemeClr w14:val="tx1"/>
            </w14:solidFill>
          </w14:textFill>
        </w:rPr>
        <w:t>题型比例：</w:t>
      </w:r>
    </w:p>
    <w:p w14:paraId="3CD1F189">
      <w:pPr>
        <w:rPr>
          <w:rFonts w:ascii="宋体" w:cs="宋体"/>
          <w:color w:val="000000" w:themeColor="text1"/>
          <w:kern w:val="0"/>
          <w:sz w:val="18"/>
          <w:szCs w:val="18"/>
          <w:highlight w:val="none"/>
          <w14:textFill>
            <w14:solidFill>
              <w14:schemeClr w14:val="tx1"/>
            </w14:solidFill>
          </w14:textFill>
        </w:rPr>
      </w:pPr>
      <w:r>
        <w:rPr>
          <w:rFonts w:ascii="宋体" w:cs="宋体"/>
          <w:color w:val="000000" w:themeColor="text1"/>
          <w:kern w:val="0"/>
          <w:sz w:val="18"/>
          <w:szCs w:val="18"/>
          <w:highlight w:val="none"/>
          <w14:textFill>
            <w14:solidFill>
              <w14:schemeClr w14:val="tx1"/>
            </w14:solidFill>
          </w14:textFill>
        </w:rPr>
        <w:t xml:space="preserve">     1</w:t>
      </w:r>
      <w:r>
        <w:rPr>
          <w:rFonts w:hint="eastAsia" w:ascii="宋体" w:cs="宋体"/>
          <w:color w:val="000000" w:themeColor="text1"/>
          <w:kern w:val="0"/>
          <w:sz w:val="18"/>
          <w:szCs w:val="18"/>
          <w:highlight w:val="none"/>
          <w14:textFill>
            <w14:solidFill>
              <w14:schemeClr w14:val="tx1"/>
            </w14:solidFill>
          </w14:textFill>
        </w:rPr>
        <w:t>、概念辨析题：</w:t>
      </w:r>
      <w:r>
        <w:rPr>
          <w:rFonts w:ascii="宋体" w:cs="宋体"/>
          <w:color w:val="000000" w:themeColor="text1"/>
          <w:kern w:val="0"/>
          <w:sz w:val="18"/>
          <w:szCs w:val="18"/>
          <w:highlight w:val="none"/>
          <w14:textFill>
            <w14:solidFill>
              <w14:schemeClr w14:val="tx1"/>
            </w14:solidFill>
          </w14:textFill>
        </w:rPr>
        <w:t>30%</w:t>
      </w:r>
      <w:r>
        <w:rPr>
          <w:rFonts w:hint="eastAsia" w:ascii="宋体" w:cs="宋体"/>
          <w:color w:val="000000" w:themeColor="text1"/>
          <w:kern w:val="0"/>
          <w:sz w:val="18"/>
          <w:szCs w:val="18"/>
          <w:highlight w:val="none"/>
          <w14:textFill>
            <w14:solidFill>
              <w14:schemeClr w14:val="tx1"/>
            </w14:solidFill>
          </w14:textFill>
        </w:rPr>
        <w:t>；</w:t>
      </w:r>
    </w:p>
    <w:p w14:paraId="739B6078">
      <w:pPr>
        <w:rPr>
          <w:rFonts w:ascii="宋体" w:cs="宋体"/>
          <w:color w:val="000000" w:themeColor="text1"/>
          <w:kern w:val="0"/>
          <w:sz w:val="18"/>
          <w:szCs w:val="18"/>
          <w:highlight w:val="none"/>
          <w14:textFill>
            <w14:solidFill>
              <w14:schemeClr w14:val="tx1"/>
            </w14:solidFill>
          </w14:textFill>
        </w:rPr>
      </w:pPr>
      <w:r>
        <w:rPr>
          <w:rFonts w:ascii="宋体" w:cs="宋体"/>
          <w:color w:val="000000" w:themeColor="text1"/>
          <w:kern w:val="0"/>
          <w:sz w:val="18"/>
          <w:szCs w:val="18"/>
          <w:highlight w:val="none"/>
          <w14:textFill>
            <w14:solidFill>
              <w14:schemeClr w14:val="tx1"/>
            </w14:solidFill>
          </w14:textFill>
        </w:rPr>
        <w:t xml:space="preserve">     2</w:t>
      </w:r>
      <w:r>
        <w:rPr>
          <w:rFonts w:hint="eastAsia" w:ascii="宋体" w:cs="宋体"/>
          <w:color w:val="000000" w:themeColor="text1"/>
          <w:kern w:val="0"/>
          <w:sz w:val="18"/>
          <w:szCs w:val="18"/>
          <w:highlight w:val="none"/>
          <w14:textFill>
            <w14:solidFill>
              <w14:schemeClr w14:val="tx1"/>
            </w14:solidFill>
          </w14:textFill>
        </w:rPr>
        <w:t>、分析讨论题：</w:t>
      </w:r>
      <w:r>
        <w:rPr>
          <w:rFonts w:ascii="宋体" w:cs="宋体"/>
          <w:color w:val="000000" w:themeColor="text1"/>
          <w:kern w:val="0"/>
          <w:sz w:val="18"/>
          <w:szCs w:val="18"/>
          <w:highlight w:val="none"/>
          <w14:textFill>
            <w14:solidFill>
              <w14:schemeClr w14:val="tx1"/>
            </w14:solidFill>
          </w14:textFill>
        </w:rPr>
        <w:t>70%</w:t>
      </w:r>
      <w:r>
        <w:rPr>
          <w:rFonts w:hint="eastAsia" w:ascii="宋体" w:cs="宋体"/>
          <w:color w:val="000000" w:themeColor="text1"/>
          <w:kern w:val="0"/>
          <w:sz w:val="18"/>
          <w:szCs w:val="18"/>
          <w:highlight w:val="none"/>
          <w14:textFill>
            <w14:solidFill>
              <w14:schemeClr w14:val="tx1"/>
            </w14:solidFill>
          </w14:textFill>
        </w:rPr>
        <w:t>。</w:t>
      </w:r>
    </w:p>
    <w:p w14:paraId="64C2F76A">
      <w:pPr>
        <w:pStyle w:val="3"/>
        <w:spacing w:before="200" w:after="20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三、考试内容与要求</w:t>
      </w:r>
    </w:p>
    <w:p w14:paraId="0046265C">
      <w:pPr>
        <w:pStyle w:val="3"/>
        <w:spacing w:before="0" w:after="0" w:line="300" w:lineRule="auto"/>
        <w:rPr>
          <w:rFonts w:ascii="Times New Roman" w:hAnsi="宋体"/>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1</w:t>
      </w:r>
      <w:r>
        <w:rPr>
          <w:rFonts w:hint="eastAsia" w:ascii="Times New Roman" w:hAnsi="Times New Roman"/>
          <w:color w:val="000000" w:themeColor="text1"/>
          <w:sz w:val="18"/>
          <w:szCs w:val="18"/>
          <w:highlight w:val="none"/>
          <w14:textFill>
            <w14:solidFill>
              <w14:schemeClr w14:val="tx1"/>
            </w14:solidFill>
          </w14:textFill>
        </w:rPr>
        <w:t>、</w:t>
      </w:r>
      <w:r>
        <w:rPr>
          <w:rFonts w:hint="eastAsia" w:ascii="Times New Roman" w:hAnsi="宋体"/>
          <w:color w:val="000000" w:themeColor="text1"/>
          <w:sz w:val="18"/>
          <w:szCs w:val="18"/>
          <w:highlight w:val="none"/>
          <w14:textFill>
            <w14:solidFill>
              <w14:schemeClr w14:val="tx1"/>
            </w14:solidFill>
          </w14:textFill>
        </w:rPr>
        <w:t>水污染控制工程与技术</w:t>
      </w:r>
    </w:p>
    <w:p w14:paraId="582262CC">
      <w:pPr>
        <w:spacing w:line="300" w:lineRule="auto"/>
        <w:ind w:firstLine="360" w:firstLineChars="200"/>
        <w:rPr>
          <w:rFonts w:ascii="Times New Roman" w:hAnsi="Times New Roman"/>
          <w:color w:val="000000" w:themeColor="text1"/>
          <w:sz w:val="18"/>
          <w:szCs w:val="18"/>
          <w:highlight w:val="none"/>
          <w14:textFill>
            <w14:solidFill>
              <w14:schemeClr w14:val="tx1"/>
            </w14:solidFill>
          </w14:textFill>
        </w:rPr>
      </w:pPr>
      <w:r>
        <w:rPr>
          <w:rFonts w:ascii="Times New Roman" w:hAnsi="宋体"/>
          <w:color w:val="000000" w:themeColor="text1"/>
          <w:sz w:val="18"/>
          <w:szCs w:val="18"/>
          <w:highlight w:val="none"/>
          <w14:textFill>
            <w14:solidFill>
              <w14:schemeClr w14:val="tx1"/>
            </w14:solidFill>
          </w14:textFill>
        </w:rPr>
        <w:t xml:space="preserve">(1) </w:t>
      </w:r>
      <w:r>
        <w:rPr>
          <w:rFonts w:hint="eastAsia" w:ascii="Times New Roman" w:hAnsi="宋体"/>
          <w:color w:val="000000" w:themeColor="text1"/>
          <w:sz w:val="18"/>
          <w:szCs w:val="18"/>
          <w:highlight w:val="none"/>
          <w14:textFill>
            <w14:solidFill>
              <w14:schemeClr w14:val="tx1"/>
            </w14:solidFill>
          </w14:textFill>
        </w:rPr>
        <w:t>污水的物理处理方法及其在工艺链中的位置。</w:t>
      </w:r>
    </w:p>
    <w:p w14:paraId="043AA593">
      <w:pPr>
        <w:spacing w:line="300" w:lineRule="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 xml:space="preserve">    (2) </w:t>
      </w:r>
      <w:r>
        <w:rPr>
          <w:rFonts w:hint="eastAsia" w:ascii="Times New Roman" w:hAnsi="宋体"/>
          <w:color w:val="000000" w:themeColor="text1"/>
          <w:sz w:val="18"/>
          <w:szCs w:val="18"/>
          <w:highlight w:val="none"/>
          <w14:textFill>
            <w14:solidFill>
              <w14:schemeClr w14:val="tx1"/>
            </w14:solidFill>
          </w14:textFill>
        </w:rPr>
        <w:t>主要生化处理工艺的原理，包括好氧与厌氧工艺。</w:t>
      </w:r>
    </w:p>
    <w:p w14:paraId="4AAF4725">
      <w:pPr>
        <w:spacing w:line="300" w:lineRule="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 xml:space="preserve">    (3) </w:t>
      </w:r>
      <w:r>
        <w:rPr>
          <w:rFonts w:hint="eastAsia" w:ascii="Times New Roman" w:hAnsi="宋体"/>
          <w:color w:val="000000" w:themeColor="text1"/>
          <w:sz w:val="18"/>
          <w:szCs w:val="18"/>
          <w:highlight w:val="none"/>
          <w14:textFill>
            <w14:solidFill>
              <w14:schemeClr w14:val="tx1"/>
            </w14:solidFill>
          </w14:textFill>
        </w:rPr>
        <w:t>好氧生化池主要参数的计算方法。</w:t>
      </w:r>
    </w:p>
    <w:p w14:paraId="169253EE">
      <w:pPr>
        <w:spacing w:line="300" w:lineRule="auto"/>
        <w:ind w:firstLine="360" w:firstLineChars="200"/>
        <w:rPr>
          <w:rFonts w:ascii="Times New Roman" w:hAnsi="宋体"/>
          <w:color w:val="000000" w:themeColor="text1"/>
          <w:sz w:val="18"/>
          <w:szCs w:val="18"/>
          <w:highlight w:val="none"/>
          <w14:textFill>
            <w14:solidFill>
              <w14:schemeClr w14:val="tx1"/>
            </w14:solidFill>
          </w14:textFill>
        </w:rPr>
      </w:pPr>
      <w:r>
        <w:rPr>
          <w:rFonts w:ascii="Times New Roman" w:hAnsi="宋体"/>
          <w:color w:val="000000" w:themeColor="text1"/>
          <w:sz w:val="18"/>
          <w:szCs w:val="18"/>
          <w:highlight w:val="none"/>
          <w14:textFill>
            <w14:solidFill>
              <w14:schemeClr w14:val="tx1"/>
            </w14:solidFill>
          </w14:textFill>
        </w:rPr>
        <w:t xml:space="preserve">(4) </w:t>
      </w:r>
      <w:r>
        <w:rPr>
          <w:rFonts w:hint="eastAsia" w:ascii="Times New Roman" w:hAnsi="宋体"/>
          <w:color w:val="000000" w:themeColor="text1"/>
          <w:sz w:val="18"/>
          <w:szCs w:val="18"/>
          <w:highlight w:val="none"/>
          <w14:textFill>
            <w14:solidFill>
              <w14:schemeClr w14:val="tx1"/>
            </w14:solidFill>
          </w14:textFill>
        </w:rPr>
        <w:t>工业废水的处理原理与适用范围。</w:t>
      </w:r>
    </w:p>
    <w:p w14:paraId="44CEBD66">
      <w:pPr>
        <w:spacing w:line="300" w:lineRule="auto"/>
        <w:ind w:firstLine="360" w:firstLineChars="200"/>
        <w:rPr>
          <w:rFonts w:ascii="Times New Roman" w:hAnsi="Times New Roman"/>
          <w:color w:val="000000" w:themeColor="text1"/>
          <w:sz w:val="18"/>
          <w:szCs w:val="18"/>
          <w:highlight w:val="none"/>
          <w14:textFill>
            <w14:solidFill>
              <w14:schemeClr w14:val="tx1"/>
            </w14:solidFill>
          </w14:textFill>
        </w:rPr>
      </w:pPr>
      <w:r>
        <w:rPr>
          <w:rFonts w:ascii="Times New Roman" w:hAnsi="宋体"/>
          <w:color w:val="000000" w:themeColor="text1"/>
          <w:sz w:val="18"/>
          <w:szCs w:val="18"/>
          <w:highlight w:val="none"/>
          <w14:textFill>
            <w14:solidFill>
              <w14:schemeClr w14:val="tx1"/>
            </w14:solidFill>
          </w14:textFill>
        </w:rPr>
        <w:t xml:space="preserve">(5) </w:t>
      </w:r>
      <w:r>
        <w:rPr>
          <w:rFonts w:hint="eastAsia" w:ascii="Times New Roman" w:hAnsi="宋体"/>
          <w:color w:val="000000" w:themeColor="text1"/>
          <w:sz w:val="18"/>
          <w:szCs w:val="18"/>
          <w:highlight w:val="none"/>
          <w14:textFill>
            <w14:solidFill>
              <w14:schemeClr w14:val="tx1"/>
            </w14:solidFill>
          </w14:textFill>
        </w:rPr>
        <w:t>污水处理方案的确定与解析。</w:t>
      </w:r>
    </w:p>
    <w:p w14:paraId="04F97F41">
      <w:pPr>
        <w:pStyle w:val="3"/>
        <w:spacing w:before="0" w:after="0" w:line="300" w:lineRule="auto"/>
        <w:rPr>
          <w:rFonts w:ascii="Times New Roman" w:hAnsi="宋体"/>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2</w:t>
      </w:r>
      <w:r>
        <w:rPr>
          <w:rFonts w:hint="eastAsia" w:ascii="Times New Roman" w:hAnsi="Times New Roman"/>
          <w:color w:val="000000" w:themeColor="text1"/>
          <w:sz w:val="18"/>
          <w:szCs w:val="18"/>
          <w:highlight w:val="none"/>
          <w14:textFill>
            <w14:solidFill>
              <w14:schemeClr w14:val="tx1"/>
            </w14:solidFill>
          </w14:textFill>
        </w:rPr>
        <w:t>、</w:t>
      </w:r>
      <w:r>
        <w:rPr>
          <w:rFonts w:hint="eastAsia" w:ascii="Times New Roman" w:hAnsi="宋体"/>
          <w:color w:val="000000" w:themeColor="text1"/>
          <w:sz w:val="18"/>
          <w:szCs w:val="18"/>
          <w:highlight w:val="none"/>
          <w14:textFill>
            <w14:solidFill>
              <w14:schemeClr w14:val="tx1"/>
            </w14:solidFill>
          </w14:textFill>
        </w:rPr>
        <w:t>大气污染控制工程与技术</w:t>
      </w:r>
    </w:p>
    <w:p w14:paraId="6A2CBD2B">
      <w:pPr>
        <w:spacing w:line="300" w:lineRule="auto"/>
        <w:ind w:firstLine="360" w:firstLineChars="200"/>
        <w:rPr>
          <w:rFonts w:ascii="Times New Roman" w:hAnsi="宋体"/>
          <w:color w:val="000000" w:themeColor="text1"/>
          <w:sz w:val="18"/>
          <w:szCs w:val="18"/>
          <w:highlight w:val="none"/>
          <w14:textFill>
            <w14:solidFill>
              <w14:schemeClr w14:val="tx1"/>
            </w14:solidFill>
          </w14:textFill>
        </w:rPr>
      </w:pPr>
      <w:r>
        <w:rPr>
          <w:rFonts w:ascii="Times New Roman" w:hAnsi="宋体"/>
          <w:color w:val="000000" w:themeColor="text1"/>
          <w:sz w:val="18"/>
          <w:szCs w:val="18"/>
          <w:highlight w:val="none"/>
          <w14:textFill>
            <w14:solidFill>
              <w14:schemeClr w14:val="tx1"/>
            </w14:solidFill>
          </w14:textFill>
        </w:rPr>
        <w:t xml:space="preserve">(1) </w:t>
      </w:r>
      <w:r>
        <w:rPr>
          <w:rFonts w:hint="eastAsia" w:ascii="Times New Roman" w:hAnsi="宋体"/>
          <w:color w:val="000000" w:themeColor="text1"/>
          <w:sz w:val="18"/>
          <w:szCs w:val="18"/>
          <w:highlight w:val="none"/>
          <w14:textFill>
            <w14:solidFill>
              <w14:schemeClr w14:val="tx1"/>
            </w14:solidFill>
          </w14:textFill>
        </w:rPr>
        <w:t>大气污染控制的基本方法。</w:t>
      </w:r>
    </w:p>
    <w:p w14:paraId="05A84FCE">
      <w:pPr>
        <w:spacing w:line="300" w:lineRule="auto"/>
        <w:ind w:firstLine="360" w:firstLineChars="200"/>
        <w:rPr>
          <w:rFonts w:ascii="Times New Roman" w:hAnsi="宋体"/>
          <w:color w:val="000000" w:themeColor="text1"/>
          <w:sz w:val="18"/>
          <w:szCs w:val="18"/>
          <w:highlight w:val="none"/>
          <w14:textFill>
            <w14:solidFill>
              <w14:schemeClr w14:val="tx1"/>
            </w14:solidFill>
          </w14:textFill>
        </w:rPr>
      </w:pPr>
      <w:r>
        <w:rPr>
          <w:rFonts w:ascii="Times New Roman" w:hAnsi="宋体"/>
          <w:color w:val="000000" w:themeColor="text1"/>
          <w:sz w:val="18"/>
          <w:szCs w:val="18"/>
          <w:highlight w:val="none"/>
          <w14:textFill>
            <w14:solidFill>
              <w14:schemeClr w14:val="tx1"/>
            </w14:solidFill>
          </w14:textFill>
        </w:rPr>
        <w:t xml:space="preserve">(2) </w:t>
      </w:r>
      <w:r>
        <w:rPr>
          <w:rFonts w:hint="eastAsia" w:ascii="Times New Roman" w:hAnsi="宋体"/>
          <w:color w:val="000000" w:themeColor="text1"/>
          <w:sz w:val="18"/>
          <w:szCs w:val="18"/>
          <w:highlight w:val="none"/>
          <w14:textFill>
            <w14:solidFill>
              <w14:schemeClr w14:val="tx1"/>
            </w14:solidFill>
          </w14:textFill>
        </w:rPr>
        <w:t>重力、旋风、静电、袋式与湿式颗粒除尘方法的原理与关键控制因素。</w:t>
      </w:r>
    </w:p>
    <w:p w14:paraId="04F1564B">
      <w:pPr>
        <w:spacing w:line="300" w:lineRule="auto"/>
        <w:ind w:firstLine="360" w:firstLineChars="200"/>
        <w:rPr>
          <w:rFonts w:ascii="Times New Roman" w:hAnsi="宋体"/>
          <w:color w:val="000000" w:themeColor="text1"/>
          <w:sz w:val="18"/>
          <w:szCs w:val="18"/>
          <w:highlight w:val="none"/>
          <w14:textFill>
            <w14:solidFill>
              <w14:schemeClr w14:val="tx1"/>
            </w14:solidFill>
          </w14:textFill>
        </w:rPr>
      </w:pPr>
      <w:r>
        <w:rPr>
          <w:rFonts w:ascii="Times New Roman" w:hAnsi="宋体"/>
          <w:color w:val="000000" w:themeColor="text1"/>
          <w:sz w:val="18"/>
          <w:szCs w:val="18"/>
          <w:highlight w:val="none"/>
          <w14:textFill>
            <w14:solidFill>
              <w14:schemeClr w14:val="tx1"/>
            </w14:solidFill>
          </w14:textFill>
        </w:rPr>
        <w:t xml:space="preserve">(3) </w:t>
      </w:r>
      <w:r>
        <w:rPr>
          <w:rFonts w:hint="eastAsia" w:ascii="Times New Roman" w:hAnsi="宋体"/>
          <w:color w:val="000000" w:themeColor="text1"/>
          <w:sz w:val="18"/>
          <w:szCs w:val="18"/>
          <w:highlight w:val="none"/>
          <w14:textFill>
            <w14:solidFill>
              <w14:schemeClr w14:val="tx1"/>
            </w14:solidFill>
          </w14:textFill>
        </w:rPr>
        <w:t>吸收、吸附、催化转化、燃烧与生物净化等气态污染物控制方法的原理。</w:t>
      </w:r>
    </w:p>
    <w:p w14:paraId="38BAA870">
      <w:pPr>
        <w:spacing w:line="300" w:lineRule="auto"/>
        <w:ind w:firstLine="360" w:firstLineChars="200"/>
        <w:rPr>
          <w:rFonts w:ascii="Times New Roman" w:hAnsi="宋体"/>
          <w:color w:val="000000" w:themeColor="text1"/>
          <w:sz w:val="18"/>
          <w:szCs w:val="18"/>
          <w:highlight w:val="none"/>
          <w14:textFill>
            <w14:solidFill>
              <w14:schemeClr w14:val="tx1"/>
            </w14:solidFill>
          </w14:textFill>
        </w:rPr>
      </w:pPr>
      <w:r>
        <w:rPr>
          <w:rFonts w:ascii="Times New Roman" w:hAnsi="宋体"/>
          <w:color w:val="000000" w:themeColor="text1"/>
          <w:sz w:val="18"/>
          <w:szCs w:val="18"/>
          <w:highlight w:val="none"/>
          <w14:textFill>
            <w14:solidFill>
              <w14:schemeClr w14:val="tx1"/>
            </w14:solidFill>
          </w14:textFill>
        </w:rPr>
        <w:t xml:space="preserve">(4) </w:t>
      </w:r>
      <w:r>
        <w:rPr>
          <w:rFonts w:hint="eastAsia" w:ascii="Times New Roman" w:hAnsi="宋体"/>
          <w:color w:val="000000" w:themeColor="text1"/>
          <w:sz w:val="18"/>
          <w:szCs w:val="18"/>
          <w:highlight w:val="none"/>
          <w14:textFill>
            <w14:solidFill>
              <w14:schemeClr w14:val="tx1"/>
            </w14:solidFill>
          </w14:textFill>
        </w:rPr>
        <w:t>气象因子对稀释控制的影响途径。</w:t>
      </w:r>
    </w:p>
    <w:p w14:paraId="7ED1B2B3">
      <w:pPr>
        <w:spacing w:line="300" w:lineRule="auto"/>
        <w:ind w:firstLine="360" w:firstLineChars="200"/>
        <w:rPr>
          <w:rFonts w:ascii="Times New Roman" w:hAnsi="Times New Roman"/>
          <w:color w:val="000000" w:themeColor="text1"/>
          <w:sz w:val="18"/>
          <w:szCs w:val="18"/>
          <w:highlight w:val="none"/>
          <w14:textFill>
            <w14:solidFill>
              <w14:schemeClr w14:val="tx1"/>
            </w14:solidFill>
          </w14:textFill>
        </w:rPr>
      </w:pPr>
      <w:r>
        <w:rPr>
          <w:rFonts w:ascii="Times New Roman" w:hAnsi="宋体"/>
          <w:color w:val="000000" w:themeColor="text1"/>
          <w:sz w:val="18"/>
          <w:szCs w:val="18"/>
          <w:highlight w:val="none"/>
          <w14:textFill>
            <w14:solidFill>
              <w14:schemeClr w14:val="tx1"/>
            </w14:solidFill>
          </w14:textFill>
        </w:rPr>
        <w:t xml:space="preserve">(5) </w:t>
      </w:r>
      <w:r>
        <w:rPr>
          <w:rFonts w:hint="eastAsia" w:ascii="Times New Roman" w:hAnsi="宋体"/>
          <w:color w:val="000000" w:themeColor="text1"/>
          <w:sz w:val="18"/>
          <w:szCs w:val="18"/>
          <w:highlight w:val="none"/>
          <w14:textFill>
            <w14:solidFill>
              <w14:schemeClr w14:val="tx1"/>
            </w14:solidFill>
          </w14:textFill>
        </w:rPr>
        <w:t>烟囱计算。</w:t>
      </w:r>
    </w:p>
    <w:p w14:paraId="73170CDE">
      <w:pPr>
        <w:pStyle w:val="3"/>
        <w:spacing w:before="0" w:after="0" w:line="300" w:lineRule="auto"/>
        <w:rPr>
          <w:rFonts w:ascii="Times New Roman" w:hAnsi="Times New Roman"/>
          <w:color w:val="000000" w:themeColor="text1"/>
          <w:sz w:val="18"/>
          <w:szCs w:val="18"/>
          <w:highlight w:val="none"/>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3、固体废物理与处置及资源化技术</w:t>
      </w:r>
    </w:p>
    <w:p w14:paraId="6FF3A475">
      <w:pPr>
        <w:spacing w:line="300" w:lineRule="auto"/>
        <w:ind w:firstLine="360" w:firstLineChars="200"/>
        <w:rPr>
          <w:rFonts w:ascii="Times New Roman" w:hAnsi="宋体"/>
          <w:color w:val="000000" w:themeColor="text1"/>
          <w:sz w:val="18"/>
          <w:szCs w:val="18"/>
          <w:highlight w:val="none"/>
          <w14:textFill>
            <w14:solidFill>
              <w14:schemeClr w14:val="tx1"/>
            </w14:solidFill>
          </w14:textFill>
        </w:rPr>
      </w:pPr>
      <w:r>
        <w:rPr>
          <w:rFonts w:ascii="Times New Roman" w:hAnsi="宋体"/>
          <w:color w:val="000000" w:themeColor="text1"/>
          <w:sz w:val="18"/>
          <w:szCs w:val="18"/>
          <w:highlight w:val="none"/>
          <w14:textFill>
            <w14:solidFill>
              <w14:schemeClr w14:val="tx1"/>
            </w14:solidFill>
          </w14:textFill>
        </w:rPr>
        <w:t xml:space="preserve">(1) </w:t>
      </w:r>
      <w:r>
        <w:rPr>
          <w:rFonts w:hint="eastAsia" w:ascii="Times New Roman" w:hAnsi="宋体"/>
          <w:color w:val="000000" w:themeColor="text1"/>
          <w:sz w:val="18"/>
          <w:szCs w:val="18"/>
          <w:highlight w:val="none"/>
          <w14:textFill>
            <w14:solidFill>
              <w14:schemeClr w14:val="tx1"/>
            </w14:solidFill>
          </w14:textFill>
        </w:rPr>
        <w:t>固体废物的产量计算方法与减量途径。</w:t>
      </w:r>
    </w:p>
    <w:p w14:paraId="504CF96C">
      <w:pPr>
        <w:spacing w:line="300" w:lineRule="auto"/>
        <w:ind w:firstLine="360" w:firstLineChars="200"/>
        <w:rPr>
          <w:rFonts w:ascii="Times New Roman" w:hAnsi="宋体"/>
          <w:color w:val="000000" w:themeColor="text1"/>
          <w:sz w:val="18"/>
          <w:szCs w:val="18"/>
          <w:highlight w:val="none"/>
          <w14:textFill>
            <w14:solidFill>
              <w14:schemeClr w14:val="tx1"/>
            </w14:solidFill>
          </w14:textFill>
        </w:rPr>
      </w:pPr>
      <w:r>
        <w:rPr>
          <w:rFonts w:ascii="Times New Roman" w:hAnsi="宋体"/>
          <w:color w:val="000000" w:themeColor="text1"/>
          <w:sz w:val="18"/>
          <w:szCs w:val="18"/>
          <w:highlight w:val="none"/>
          <w14:textFill>
            <w14:solidFill>
              <w14:schemeClr w14:val="tx1"/>
            </w14:solidFill>
          </w14:textFill>
        </w:rPr>
        <w:t xml:space="preserve">(2) </w:t>
      </w:r>
      <w:r>
        <w:rPr>
          <w:rFonts w:hint="eastAsia" w:ascii="Times New Roman" w:hAnsi="宋体"/>
          <w:color w:val="000000" w:themeColor="text1"/>
          <w:sz w:val="18"/>
          <w:szCs w:val="18"/>
          <w:highlight w:val="none"/>
          <w14:textFill>
            <w14:solidFill>
              <w14:schemeClr w14:val="tx1"/>
            </w14:solidFill>
          </w14:textFill>
        </w:rPr>
        <w:t>固体废物的分选、压实与破碎技术原理。</w:t>
      </w:r>
    </w:p>
    <w:p w14:paraId="06B05E48">
      <w:pPr>
        <w:spacing w:line="300" w:lineRule="auto"/>
        <w:ind w:firstLine="360" w:firstLineChars="200"/>
        <w:rPr>
          <w:rFonts w:ascii="Times New Roman" w:hAnsi="宋体"/>
          <w:color w:val="000000" w:themeColor="text1"/>
          <w:sz w:val="18"/>
          <w:szCs w:val="18"/>
          <w:highlight w:val="none"/>
          <w14:textFill>
            <w14:solidFill>
              <w14:schemeClr w14:val="tx1"/>
            </w14:solidFill>
          </w14:textFill>
        </w:rPr>
      </w:pPr>
      <w:r>
        <w:rPr>
          <w:rFonts w:ascii="Times New Roman" w:hAnsi="宋体"/>
          <w:color w:val="000000" w:themeColor="text1"/>
          <w:sz w:val="18"/>
          <w:szCs w:val="18"/>
          <w:highlight w:val="none"/>
          <w14:textFill>
            <w14:solidFill>
              <w14:schemeClr w14:val="tx1"/>
            </w14:solidFill>
          </w14:textFill>
        </w:rPr>
        <w:t xml:space="preserve">(3) </w:t>
      </w:r>
      <w:r>
        <w:rPr>
          <w:rFonts w:hint="eastAsia" w:ascii="Times New Roman" w:hAnsi="宋体"/>
          <w:color w:val="000000" w:themeColor="text1"/>
          <w:sz w:val="18"/>
          <w:szCs w:val="18"/>
          <w:highlight w:val="none"/>
          <w14:textFill>
            <w14:solidFill>
              <w14:schemeClr w14:val="tx1"/>
            </w14:solidFill>
          </w14:textFill>
        </w:rPr>
        <w:t>固体废物的生物转化、焚烧及回收等资源化途径及适用对象。</w:t>
      </w:r>
    </w:p>
    <w:p w14:paraId="0C6E5603">
      <w:pPr>
        <w:pStyle w:val="3"/>
        <w:spacing w:before="0" w:after="0" w:line="300" w:lineRule="auto"/>
        <w:rPr>
          <w:rFonts w:ascii="Times New Roman" w:hAnsi="Times New Roman"/>
          <w:color w:val="000000" w:themeColor="text1"/>
          <w:sz w:val="18"/>
          <w:szCs w:val="18"/>
          <w:highlight w:val="none"/>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4</w:t>
      </w:r>
      <w:r>
        <w:rPr>
          <w:rFonts w:hint="eastAsia" w:ascii="Times New Roman" w:hAnsi="Times New Roman"/>
          <w:color w:val="000000" w:themeColor="text1"/>
          <w:sz w:val="18"/>
          <w:szCs w:val="18"/>
          <w:highlight w:val="none"/>
          <w14:textFill>
            <w14:solidFill>
              <w14:schemeClr w14:val="tx1"/>
            </w14:solidFill>
          </w14:textFill>
        </w:rPr>
        <w:t>、物理性污染控制技术</w:t>
      </w:r>
    </w:p>
    <w:p w14:paraId="3FA17E1D">
      <w:pPr>
        <w:spacing w:line="300" w:lineRule="auto"/>
        <w:ind w:firstLine="360" w:firstLineChars="200"/>
        <w:rPr>
          <w:rFonts w:ascii="Times New Roman" w:hAnsi="宋体"/>
          <w:color w:val="000000" w:themeColor="text1"/>
          <w:sz w:val="18"/>
          <w:szCs w:val="18"/>
          <w:highlight w:val="none"/>
          <w14:textFill>
            <w14:solidFill>
              <w14:schemeClr w14:val="tx1"/>
            </w14:solidFill>
          </w14:textFill>
        </w:rPr>
      </w:pPr>
      <w:r>
        <w:rPr>
          <w:rFonts w:ascii="Times New Roman" w:hAnsi="宋体"/>
          <w:color w:val="000000" w:themeColor="text1"/>
          <w:sz w:val="18"/>
          <w:szCs w:val="18"/>
          <w:highlight w:val="none"/>
          <w14:textFill>
            <w14:solidFill>
              <w14:schemeClr w14:val="tx1"/>
            </w14:solidFill>
          </w14:textFill>
        </w:rPr>
        <w:t xml:space="preserve">(1) </w:t>
      </w:r>
      <w:r>
        <w:rPr>
          <w:rFonts w:hint="eastAsia" w:ascii="Times New Roman" w:hAnsi="宋体"/>
          <w:color w:val="000000" w:themeColor="text1"/>
          <w:sz w:val="18"/>
          <w:szCs w:val="18"/>
          <w:highlight w:val="none"/>
          <w14:textFill>
            <w14:solidFill>
              <w14:schemeClr w14:val="tx1"/>
            </w14:solidFill>
          </w14:textFill>
        </w:rPr>
        <w:t>噪声控制技术。</w:t>
      </w:r>
    </w:p>
    <w:p w14:paraId="5EFD54E0">
      <w:pPr>
        <w:spacing w:line="300" w:lineRule="auto"/>
        <w:ind w:firstLine="360" w:firstLineChars="200"/>
        <w:rPr>
          <w:rFonts w:ascii="Times New Roman" w:hAnsi="宋体"/>
          <w:color w:val="000000" w:themeColor="text1"/>
          <w:sz w:val="18"/>
          <w:szCs w:val="18"/>
          <w:highlight w:val="none"/>
          <w14:textFill>
            <w14:solidFill>
              <w14:schemeClr w14:val="tx1"/>
            </w14:solidFill>
          </w14:textFill>
        </w:rPr>
      </w:pPr>
      <w:r>
        <w:rPr>
          <w:rFonts w:ascii="Times New Roman" w:hAnsi="宋体"/>
          <w:color w:val="000000" w:themeColor="text1"/>
          <w:sz w:val="18"/>
          <w:szCs w:val="18"/>
          <w:highlight w:val="none"/>
          <w14:textFill>
            <w14:solidFill>
              <w14:schemeClr w14:val="tx1"/>
            </w14:solidFill>
          </w14:textFill>
        </w:rPr>
        <w:t xml:space="preserve">(2) </w:t>
      </w:r>
      <w:r>
        <w:rPr>
          <w:rFonts w:hint="eastAsia" w:ascii="Times New Roman" w:hAnsi="宋体"/>
          <w:color w:val="000000" w:themeColor="text1"/>
          <w:sz w:val="18"/>
          <w:szCs w:val="18"/>
          <w:highlight w:val="none"/>
          <w14:textFill>
            <w14:solidFill>
              <w14:schemeClr w14:val="tx1"/>
            </w14:solidFill>
          </w14:textFill>
        </w:rPr>
        <w:t>电磁辐射防治技术。</w:t>
      </w:r>
    </w:p>
    <w:p w14:paraId="25BA1700">
      <w:pPr>
        <w:spacing w:line="300" w:lineRule="auto"/>
        <w:ind w:firstLine="360" w:firstLineChars="200"/>
        <w:rPr>
          <w:rFonts w:ascii="Times New Roman" w:hAnsi="宋体"/>
          <w:color w:val="000000" w:themeColor="text1"/>
          <w:sz w:val="18"/>
          <w:szCs w:val="18"/>
          <w:highlight w:val="none"/>
          <w14:textFill>
            <w14:solidFill>
              <w14:schemeClr w14:val="tx1"/>
            </w14:solidFill>
          </w14:textFill>
        </w:rPr>
      </w:pPr>
      <w:r>
        <w:rPr>
          <w:rFonts w:ascii="Times New Roman" w:hAnsi="宋体"/>
          <w:color w:val="000000" w:themeColor="text1"/>
          <w:sz w:val="18"/>
          <w:szCs w:val="18"/>
          <w:highlight w:val="none"/>
          <w14:textFill>
            <w14:solidFill>
              <w14:schemeClr w14:val="tx1"/>
            </w14:solidFill>
          </w14:textFill>
        </w:rPr>
        <w:t xml:space="preserve">(3) </w:t>
      </w:r>
      <w:r>
        <w:rPr>
          <w:rFonts w:hint="eastAsia" w:ascii="Times New Roman" w:hAnsi="宋体"/>
          <w:color w:val="000000" w:themeColor="text1"/>
          <w:sz w:val="18"/>
          <w:szCs w:val="18"/>
          <w:highlight w:val="none"/>
          <w14:textFill>
            <w14:solidFill>
              <w14:schemeClr w14:val="tx1"/>
            </w14:solidFill>
          </w14:textFill>
        </w:rPr>
        <w:t>放射性污染控制技术。</w:t>
      </w:r>
    </w:p>
    <w:p w14:paraId="16540ED9">
      <w:pPr>
        <w:spacing w:line="300" w:lineRule="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 </w:t>
      </w:r>
      <w:r>
        <w:rPr>
          <w:color w:val="000000" w:themeColor="text1"/>
          <w:sz w:val="18"/>
          <w:szCs w:val="18"/>
          <w:highlight w:val="none"/>
          <w14:textFill>
            <w14:solidFill>
              <w14:schemeClr w14:val="tx1"/>
            </w14:solidFill>
          </w14:textFill>
        </w:rPr>
        <w:t xml:space="preserve">   </w:t>
      </w:r>
      <w:r>
        <w:rPr>
          <w:rFonts w:ascii="Times New Roman" w:hAnsi="宋体"/>
          <w:color w:val="000000" w:themeColor="text1"/>
          <w:sz w:val="18"/>
          <w:szCs w:val="18"/>
          <w:highlight w:val="none"/>
          <w14:textFill>
            <w14:solidFill>
              <w14:schemeClr w14:val="tx1"/>
            </w14:solidFill>
          </w14:textFill>
        </w:rPr>
        <w:t xml:space="preserve">(4) </w:t>
      </w:r>
      <w:r>
        <w:rPr>
          <w:rFonts w:hint="eastAsia" w:ascii="Times New Roman" w:hAnsi="宋体"/>
          <w:color w:val="000000" w:themeColor="text1"/>
          <w:sz w:val="18"/>
          <w:szCs w:val="18"/>
          <w:highlight w:val="none"/>
          <w14:textFill>
            <w14:solidFill>
              <w14:schemeClr w14:val="tx1"/>
            </w14:solidFill>
          </w14:textFill>
        </w:rPr>
        <w:t>光污染防治技术。</w:t>
      </w:r>
    </w:p>
    <w:p w14:paraId="143E165D">
      <w:pPr>
        <w:pStyle w:val="15"/>
        <w:widowControl/>
        <w:numPr>
          <w:ilvl w:val="0"/>
          <w:numId w:val="0"/>
        </w:numPr>
        <w:spacing w:line="300" w:lineRule="auto"/>
        <w:jc w:val="left"/>
        <w:rPr>
          <w:rFonts w:hint="eastAsia" w:ascii="Times New Roman" w:hAnsi="宋体"/>
          <w:color w:val="000000" w:themeColor="text1"/>
          <w:sz w:val="18"/>
          <w:szCs w:val="18"/>
          <w:highlight w:val="none"/>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3816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01A43"/>
    <w:multiLevelType w:val="multilevel"/>
    <w:tmpl w:val="37101A43"/>
    <w:lvl w:ilvl="0" w:tentative="0">
      <w:start w:val="1"/>
      <w:numFmt w:val="decimal"/>
      <w:lvlText w:val="(%1)"/>
      <w:lvlJc w:val="left"/>
      <w:pPr>
        <w:ind w:left="780" w:hanging="360"/>
      </w:pPr>
      <w:rPr>
        <w:rFonts w:hint="default" w:hAnsi="宋体"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
    <w:nsid w:val="3D762361"/>
    <w:multiLevelType w:val="multilevel"/>
    <w:tmpl w:val="3D762361"/>
    <w:lvl w:ilvl="0" w:tentative="0">
      <w:start w:val="1"/>
      <w:numFmt w:val="decimal"/>
      <w:lvlText w:val="(%1)"/>
      <w:lvlJc w:val="left"/>
      <w:pPr>
        <w:ind w:left="780" w:hanging="360"/>
      </w:pPr>
      <w:rPr>
        <w:rFonts w:hint="default" w:hAnsi="宋体"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
    <w:nsid w:val="4EC34C12"/>
    <w:multiLevelType w:val="multilevel"/>
    <w:tmpl w:val="4EC34C12"/>
    <w:lvl w:ilvl="0" w:tentative="0">
      <w:start w:val="1"/>
      <w:numFmt w:val="decimal"/>
      <w:lvlText w:val="(%1)"/>
      <w:lvlJc w:val="left"/>
      <w:pPr>
        <w:ind w:left="780" w:hanging="360"/>
      </w:pPr>
      <w:rPr>
        <w:rFonts w:hint="default" w:hAnsi="宋体"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
    <w:nsid w:val="4F1E7865"/>
    <w:multiLevelType w:val="multilevel"/>
    <w:tmpl w:val="4F1E7865"/>
    <w:lvl w:ilvl="0" w:tentative="0">
      <w:start w:val="1"/>
      <w:numFmt w:val="decimal"/>
      <w:lvlText w:val="(%1)"/>
      <w:lvlJc w:val="left"/>
      <w:pPr>
        <w:ind w:left="780" w:hanging="360"/>
      </w:pPr>
      <w:rPr>
        <w:rFonts w:hint="default" w:hAnsi="宋体"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
    <w:nsid w:val="4FB925CE"/>
    <w:multiLevelType w:val="multilevel"/>
    <w:tmpl w:val="4FB925CE"/>
    <w:lvl w:ilvl="0" w:tentative="0">
      <w:start w:val="1"/>
      <w:numFmt w:val="decimal"/>
      <w:lvlText w:val="(%1)"/>
      <w:lvlJc w:val="left"/>
      <w:pPr>
        <w:ind w:left="780" w:hanging="360"/>
      </w:pPr>
      <w:rPr>
        <w:rFonts w:hint="default" w:hAnsi="宋体"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5">
    <w:nsid w:val="522768D5"/>
    <w:multiLevelType w:val="multilevel"/>
    <w:tmpl w:val="522768D5"/>
    <w:lvl w:ilvl="0" w:tentative="0">
      <w:start w:val="1"/>
      <w:numFmt w:val="decimal"/>
      <w:lvlText w:val="(%1)"/>
      <w:lvlJc w:val="left"/>
      <w:pPr>
        <w:ind w:left="780" w:hanging="360"/>
      </w:pPr>
      <w:rPr>
        <w:rFonts w:hint="default" w:hAnsi="宋体"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72C12CCA"/>
    <w:multiLevelType w:val="multilevel"/>
    <w:tmpl w:val="72C12CCA"/>
    <w:lvl w:ilvl="0" w:tentative="0">
      <w:start w:val="1"/>
      <w:numFmt w:val="decimal"/>
      <w:lvlText w:val="(%1)"/>
      <w:lvlJc w:val="left"/>
      <w:pPr>
        <w:ind w:left="720" w:hanging="360"/>
      </w:pPr>
      <w:rPr>
        <w:rFonts w:hint="default" w:hAnsi="宋体"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xODg5NGU2NmFmZDAzYTYzNWNhNGRlYjNkNGUzMWIifQ=="/>
  </w:docVars>
  <w:rsids>
    <w:rsidRoot w:val="00A17FF8"/>
    <w:rsid w:val="00016386"/>
    <w:rsid w:val="00193A6D"/>
    <w:rsid w:val="00267FC6"/>
    <w:rsid w:val="00631436"/>
    <w:rsid w:val="007861C9"/>
    <w:rsid w:val="008907C3"/>
    <w:rsid w:val="008B37E5"/>
    <w:rsid w:val="0098403A"/>
    <w:rsid w:val="00A17FF8"/>
    <w:rsid w:val="00A23D7D"/>
    <w:rsid w:val="00A4680B"/>
    <w:rsid w:val="00AA165B"/>
    <w:rsid w:val="00E02D20"/>
    <w:rsid w:val="07C80B73"/>
    <w:rsid w:val="09674E11"/>
    <w:rsid w:val="1A5B66E9"/>
    <w:rsid w:val="1CC73902"/>
    <w:rsid w:val="266A0D62"/>
    <w:rsid w:val="33A36DD6"/>
    <w:rsid w:val="3D712EC0"/>
    <w:rsid w:val="45E9102D"/>
    <w:rsid w:val="4B965D56"/>
    <w:rsid w:val="58E21D4F"/>
    <w:rsid w:val="5F7E04BC"/>
    <w:rsid w:val="674B5CBF"/>
    <w:rsid w:val="6CA21BF6"/>
    <w:rsid w:val="6CD854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8"/>
    <w:qFormat/>
    <w:uiPriority w:val="0"/>
    <w:pPr>
      <w:keepNext/>
      <w:keepLines/>
      <w:spacing w:before="340" w:after="330" w:line="576" w:lineRule="auto"/>
      <w:jc w:val="center"/>
      <w:outlineLvl w:val="0"/>
    </w:pPr>
    <w:rPr>
      <w:rFonts w:ascii="Times New Roman" w:hAnsi="Times New Roman"/>
      <w:b/>
      <w:kern w:val="44"/>
      <w:sz w:val="44"/>
    </w:rPr>
  </w:style>
  <w:style w:type="paragraph" w:styleId="3">
    <w:name w:val="heading 2"/>
    <w:basedOn w:val="1"/>
    <w:next w:val="1"/>
    <w:link w:val="9"/>
    <w:qFormat/>
    <w:uiPriority w:val="0"/>
    <w:pPr>
      <w:keepNext/>
      <w:keepLines/>
      <w:spacing w:before="260" w:after="260" w:line="413" w:lineRule="auto"/>
      <w:outlineLvl w:val="1"/>
    </w:pPr>
    <w:rPr>
      <w:rFonts w:ascii="Arial" w:hAnsi="Arial"/>
      <w:b/>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1 字符"/>
    <w:link w:val="2"/>
    <w:semiHidden/>
    <w:qFormat/>
    <w:uiPriority w:val="0"/>
    <w:rPr>
      <w:rFonts w:ascii="Times New Roman" w:hAnsi="Times New Roman" w:eastAsia="宋体"/>
      <w:b/>
      <w:kern w:val="44"/>
      <w:sz w:val="44"/>
    </w:rPr>
  </w:style>
  <w:style w:type="character" w:customStyle="1" w:styleId="9">
    <w:name w:val="标题 2 字符"/>
    <w:link w:val="3"/>
    <w:semiHidden/>
    <w:qFormat/>
    <w:uiPriority w:val="0"/>
    <w:rPr>
      <w:rFonts w:ascii="Arial" w:hAnsi="Arial" w:eastAsia="宋体"/>
      <w:b/>
      <w:sz w:val="24"/>
    </w:rPr>
  </w:style>
  <w:style w:type="paragraph" w:customStyle="1" w:styleId="10">
    <w:name w:val="列出段落1"/>
    <w:basedOn w:val="1"/>
    <w:qFormat/>
    <w:uiPriority w:val="0"/>
    <w:pPr>
      <w:ind w:firstLine="420" w:firstLineChars="200"/>
    </w:pPr>
  </w:style>
  <w:style w:type="paragraph" w:customStyle="1" w:styleId="11">
    <w:name w:val="纯文本1"/>
    <w:basedOn w:val="1"/>
    <w:qFormat/>
    <w:uiPriority w:val="0"/>
    <w:rPr>
      <w:rFonts w:ascii="宋体" w:hAnsi="Courier New" w:cs="Times New Roman"/>
      <w:szCs w:val="20"/>
    </w:rPr>
  </w:style>
  <w:style w:type="paragraph" w:customStyle="1" w:styleId="12">
    <w:name w:val="列出段落11"/>
    <w:basedOn w:val="1"/>
    <w:qFormat/>
    <w:uiPriority w:val="0"/>
    <w:pPr>
      <w:ind w:firstLine="420" w:firstLineChars="200"/>
    </w:pPr>
    <w:rPr>
      <w:rFonts w:cs="Times New Roman"/>
    </w:rPr>
  </w:style>
  <w:style w:type="paragraph" w:customStyle="1" w:styleId="13">
    <w:name w:val="列出段落2"/>
    <w:basedOn w:val="1"/>
    <w:qFormat/>
    <w:uiPriority w:val="0"/>
    <w:pPr>
      <w:ind w:firstLine="420" w:firstLineChars="200"/>
    </w:pPr>
  </w:style>
  <w:style w:type="character" w:customStyle="1" w:styleId="14">
    <w:name w:val="页脚 字符"/>
    <w:basedOn w:val="7"/>
    <w:link w:val="4"/>
    <w:qFormat/>
    <w:uiPriority w:val="0"/>
    <w:rPr>
      <w:rFonts w:ascii="Calibri" w:hAnsi="Calibri" w:cs="黑体"/>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3733</Words>
  <Characters>3942</Characters>
  <Lines>14</Lines>
  <Paragraphs>3</Paragraphs>
  <TotalTime>12</TotalTime>
  <ScaleCrop>false</ScaleCrop>
  <LinksUpToDate>false</LinksUpToDate>
  <CharactersWithSpaces>4089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2021-11-05T22:49:00Z</dcterms:created>
  <dc:creator>lenovo</dc:creator>
  <cp:lastModifiedBy>晨风</cp:lastModifiedBy>
  <dcterms:modified xsi:type="dcterms:W3CDTF">2024-09-11T08:39:12Z</dcterms:modified>
  <dc:title>《汽车理论》复试大纲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92C8D186F67C4999A91485D4319C8CDB</vt:lpwstr>
  </property>
</Properties>
</file>