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6"/>
        <w:spacing w:before="181" w:line="220" w:lineRule="auto"/>
        <w:rPr>
          <w:sz w:val="28"/>
          <w:szCs w:val="28"/>
        </w:rPr>
      </w:pPr>
      <w:r>
        <w:rPr>
          <w:sz w:val="28"/>
          <w:szCs w:val="28"/>
          <w:spacing w:val="-2"/>
        </w:rPr>
        <w:t>昆明理工大学硕士研究生入学考试《植物纤维化学》考试大纲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2211"/>
        <w:spacing w:before="91" w:line="221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第一部分</w:t>
      </w:r>
      <w:r>
        <w:rPr>
          <w:sz w:val="28"/>
          <w:szCs w:val="28"/>
          <w:spacing w:val="-3"/>
        </w:rPr>
        <w:t xml:space="preserve">  </w:t>
      </w:r>
      <w:r>
        <w:rPr>
          <w:sz w:val="28"/>
          <w:szCs w:val="28"/>
          <w:b/>
          <w:bCs/>
          <w:spacing w:val="-3"/>
        </w:rPr>
        <w:t>考试形式和试卷结构</w:t>
      </w:r>
    </w:p>
    <w:p>
      <w:pPr>
        <w:pStyle w:val="BodyText"/>
        <w:ind w:left="24"/>
        <w:spacing w:before="230" w:line="220" w:lineRule="auto"/>
        <w:rPr/>
      </w:pPr>
      <w:r>
        <w:rPr>
          <w:spacing w:val="-2"/>
        </w:rPr>
        <w:t>一、试卷满分及考试时间</w:t>
      </w:r>
    </w:p>
    <w:p>
      <w:pPr>
        <w:pStyle w:val="BodyText"/>
        <w:ind w:left="21"/>
        <w:spacing w:before="182" w:line="220" w:lineRule="auto"/>
        <w:rPr/>
      </w:pPr>
      <w:r>
        <w:rPr>
          <w:spacing w:val="-4"/>
        </w:rPr>
        <w:t>试卷满分为</w:t>
      </w:r>
      <w:r>
        <w:rPr>
          <w:spacing w:val="-29"/>
        </w:rPr>
        <w:t xml:space="preserve"> </w:t>
      </w:r>
      <w:r>
        <w:rPr>
          <w:rFonts w:ascii="Calibri" w:hAnsi="Calibri" w:eastAsia="Calibri" w:cs="Calibri"/>
          <w:spacing w:val="-4"/>
        </w:rPr>
        <w:t>150</w:t>
      </w:r>
      <w:r>
        <w:rPr>
          <w:rFonts w:ascii="Calibri" w:hAnsi="Calibri" w:eastAsia="Calibri" w:cs="Calibri"/>
          <w:spacing w:val="14"/>
        </w:rPr>
        <w:t xml:space="preserve"> </w:t>
      </w:r>
      <w:r>
        <w:rPr>
          <w:spacing w:val="-4"/>
        </w:rPr>
        <w:t>分，考试时间为</w:t>
      </w:r>
      <w:r>
        <w:rPr>
          <w:spacing w:val="-40"/>
        </w:rPr>
        <w:t xml:space="preserve"> </w:t>
      </w:r>
      <w:r>
        <w:rPr>
          <w:rFonts w:ascii="Calibri" w:hAnsi="Calibri" w:eastAsia="Calibri" w:cs="Calibri"/>
          <w:spacing w:val="-4"/>
        </w:rPr>
        <w:t>180</w:t>
      </w:r>
      <w:r>
        <w:rPr>
          <w:rFonts w:ascii="Calibri" w:hAnsi="Calibri" w:eastAsia="Calibri" w:cs="Calibri"/>
          <w:spacing w:val="17"/>
        </w:rPr>
        <w:t xml:space="preserve"> </w:t>
      </w:r>
      <w:r>
        <w:rPr>
          <w:spacing w:val="-4"/>
        </w:rPr>
        <w:t>分钟。</w:t>
      </w:r>
    </w:p>
    <w:p>
      <w:pPr>
        <w:pStyle w:val="BodyText"/>
        <w:ind w:left="24"/>
        <w:spacing w:before="181" w:line="221" w:lineRule="auto"/>
        <w:rPr/>
      </w:pPr>
      <w:r>
        <w:rPr>
          <w:spacing w:val="-3"/>
        </w:rPr>
        <w:t>二、答题方式</w:t>
      </w:r>
    </w:p>
    <w:p>
      <w:pPr>
        <w:pStyle w:val="BodyText"/>
        <w:ind w:left="21"/>
        <w:spacing w:before="181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21"/>
        <w:spacing w:before="181" w:line="220" w:lineRule="auto"/>
        <w:rPr/>
      </w:pPr>
      <w:r>
        <w:rPr>
          <w:spacing w:val="-2"/>
        </w:rPr>
        <w:t>三、试卷的内容结构</w:t>
      </w:r>
    </w:p>
    <w:p>
      <w:pPr>
        <w:pStyle w:val="BodyText"/>
        <w:ind w:left="21"/>
        <w:spacing w:before="147" w:line="359" w:lineRule="exact"/>
        <w:rPr>
          <w:rFonts w:ascii="Times New Roman" w:hAnsi="Times New Roman" w:eastAsia="Times New Roman" w:cs="Times New Roman"/>
        </w:rPr>
      </w:pPr>
      <w:r>
        <w:rPr>
          <w:spacing w:val="1"/>
          <w:position w:val="2"/>
        </w:rPr>
        <w:t>第一章 植物纤维原料的化学成分及生物结构                       约</w:t>
      </w:r>
      <w:r>
        <w:rPr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2"/>
        </w:rPr>
        <w:t>30%</w:t>
      </w:r>
    </w:p>
    <w:p>
      <w:pPr>
        <w:pStyle w:val="BodyText"/>
        <w:ind w:left="21"/>
        <w:spacing w:before="109" w:line="359" w:lineRule="exact"/>
        <w:rPr>
          <w:rFonts w:ascii="Times New Roman" w:hAnsi="Times New Roman" w:eastAsia="Times New Roman" w:cs="Times New Roman"/>
        </w:rPr>
      </w:pPr>
      <w:r>
        <w:rPr>
          <w:spacing w:val="-2"/>
          <w:position w:val="2"/>
        </w:rPr>
        <w:t>第二章 木素                                                     约</w:t>
      </w:r>
      <w:r>
        <w:rPr>
          <w:spacing w:val="-53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"/>
        </w:rPr>
        <w:t>25%</w:t>
      </w:r>
    </w:p>
    <w:p>
      <w:pPr>
        <w:pStyle w:val="BodyText"/>
        <w:ind w:left="21"/>
        <w:spacing w:before="109" w:line="359" w:lineRule="exact"/>
        <w:rPr>
          <w:rFonts w:ascii="Times New Roman" w:hAnsi="Times New Roman" w:eastAsia="Times New Roman" w:cs="Times New Roman"/>
        </w:rPr>
      </w:pPr>
      <w:r>
        <w:rPr>
          <w:spacing w:val="-2"/>
          <w:position w:val="2"/>
        </w:rPr>
        <w:t>第三章 纤维素及其衍生物</w:t>
      </w:r>
      <w:r>
        <w:rPr>
          <w:spacing w:val="1"/>
          <w:position w:val="2"/>
        </w:rPr>
        <w:t xml:space="preserve">                           </w:t>
      </w:r>
      <w:r>
        <w:rPr>
          <w:position w:val="2"/>
        </w:rPr>
        <w:t xml:space="preserve">             </w:t>
      </w:r>
      <w:r>
        <w:rPr>
          <w:spacing w:val="-2"/>
          <w:position w:val="2"/>
        </w:rPr>
        <w:t>约</w:t>
      </w:r>
      <w:r>
        <w:rPr>
          <w:spacing w:val="-54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"/>
        </w:rPr>
        <w:t>25%</w:t>
      </w:r>
    </w:p>
    <w:p>
      <w:pPr>
        <w:pStyle w:val="BodyText"/>
        <w:ind w:left="21"/>
        <w:spacing w:before="109" w:line="359" w:lineRule="exact"/>
        <w:rPr>
          <w:rFonts w:ascii="Times New Roman" w:hAnsi="Times New Roman" w:eastAsia="Times New Roman" w:cs="Times New Roman"/>
        </w:rPr>
      </w:pPr>
      <w:r>
        <w:rPr>
          <w:spacing w:val="-2"/>
          <w:position w:val="2"/>
        </w:rPr>
        <w:t>第四章 半纤维素                                                 约</w:t>
      </w:r>
      <w:r>
        <w:rPr>
          <w:spacing w:val="-55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"/>
        </w:rPr>
        <w:t>2</w:t>
      </w:r>
      <w:r>
        <w:rPr>
          <w:rFonts w:ascii="Times New Roman" w:hAnsi="Times New Roman" w:eastAsia="Times New Roman" w:cs="Times New Roman"/>
          <w:spacing w:val="-3"/>
          <w:position w:val="2"/>
        </w:rPr>
        <w:t>0%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23" w:right="6162" w:firstLine="19"/>
        <w:spacing w:before="79" w:line="347" w:lineRule="auto"/>
        <w:rPr/>
      </w:pPr>
      <w:r>
        <w:rPr>
          <w:spacing w:val="-4"/>
        </w:rPr>
        <w:t>四、试卷的题型结构</w:t>
      </w:r>
      <w:r>
        <w:rPr>
          <w:spacing w:val="3"/>
        </w:rPr>
        <w:t xml:space="preserve"> </w:t>
      </w:r>
      <w:r>
        <w:rPr>
          <w:spacing w:val="-4"/>
        </w:rPr>
        <w:t>名词解释</w:t>
      </w:r>
    </w:p>
    <w:p>
      <w:pPr>
        <w:pStyle w:val="BodyText"/>
        <w:ind w:left="21" w:right="7602" w:firstLine="1"/>
        <w:spacing w:before="36" w:line="351" w:lineRule="auto"/>
        <w:jc w:val="both"/>
        <w:rPr/>
      </w:pPr>
      <w:r>
        <w:rPr>
          <w:spacing w:val="-4"/>
        </w:rPr>
        <w:t>填空题</w:t>
      </w:r>
      <w:r>
        <w:rPr/>
        <w:t xml:space="preserve"> </w:t>
      </w:r>
      <w:r>
        <w:rPr>
          <w:spacing w:val="-4"/>
        </w:rPr>
        <w:t>判断题</w:t>
      </w:r>
      <w:r>
        <w:rPr>
          <w:spacing w:val="1"/>
        </w:rPr>
        <w:t xml:space="preserve"> </w:t>
      </w:r>
      <w:r>
        <w:rPr>
          <w:spacing w:val="-4"/>
        </w:rPr>
        <w:t>问答题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2353"/>
        <w:spacing w:before="92" w:line="221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第二部分</w:t>
      </w:r>
      <w:r>
        <w:rPr>
          <w:sz w:val="28"/>
          <w:szCs w:val="28"/>
          <w:spacing w:val="-3"/>
        </w:rPr>
        <w:t xml:space="preserve">  </w:t>
      </w:r>
      <w:r>
        <w:rPr>
          <w:sz w:val="28"/>
          <w:szCs w:val="28"/>
          <w:b/>
          <w:bCs/>
          <w:spacing w:val="-3"/>
        </w:rPr>
        <w:t>考查的知识及范围</w:t>
      </w:r>
    </w:p>
    <w:p>
      <w:pPr>
        <w:spacing w:line="221" w:lineRule="auto"/>
        <w:sectPr>
          <w:pgSz w:w="11906" w:h="16839"/>
          <w:pgMar w:top="1431" w:right="1785" w:bottom="0" w:left="1785" w:header="0" w:footer="0" w:gutter="0"/>
        </w:sectPr>
        <w:rPr>
          <w:sz w:val="28"/>
          <w:szCs w:val="28"/>
        </w:rPr>
      </w:pPr>
    </w:p>
    <w:p>
      <w:pPr>
        <w:pStyle w:val="BodyText"/>
        <w:ind w:left="386" w:right="99" w:hanging="354"/>
        <w:spacing w:before="121" w:line="290" w:lineRule="auto"/>
        <w:rPr/>
      </w:pPr>
      <w:r>
        <w:rPr>
          <w:rFonts w:ascii="Calibri" w:hAnsi="Calibri" w:eastAsia="Calibri" w:cs="Calibri"/>
          <w:spacing w:val="1"/>
        </w:rPr>
        <w:t>1.   </w:t>
      </w:r>
      <w:r>
        <w:rPr>
          <w:spacing w:val="1"/>
        </w:rPr>
        <w:t>主要植物纤维原料的分类、生物结构、细胞</w:t>
      </w:r>
      <w:r>
        <w:rPr/>
        <w:t>形态、细胞构造特征；植物纤维 </w:t>
      </w:r>
      <w:r>
        <w:rPr>
          <w:spacing w:val="-1"/>
        </w:rPr>
        <w:t>原料的化学成分构成、特征及在组织细胞中的存在与分布；</w:t>
      </w:r>
    </w:p>
    <w:p>
      <w:pPr>
        <w:pStyle w:val="BodyText"/>
        <w:ind w:left="381" w:right="99" w:hanging="356"/>
        <w:spacing w:before="182" w:line="291" w:lineRule="auto"/>
        <w:rPr/>
      </w:pPr>
      <w:r>
        <w:rPr>
          <w:rFonts w:ascii="Calibri" w:hAnsi="Calibri" w:eastAsia="Calibri" w:cs="Calibri"/>
          <w:spacing w:val="1"/>
        </w:rPr>
        <w:t>2.   </w:t>
      </w:r>
      <w:r>
        <w:rPr>
          <w:spacing w:val="1"/>
        </w:rPr>
        <w:t>木质素的基本概念和分类，木质素的分离与研究，木质素的</w:t>
      </w:r>
      <w:r>
        <w:rPr/>
        <w:t>结构特征及基本 </w:t>
      </w:r>
      <w:r>
        <w:rPr>
          <w:spacing w:val="-2"/>
        </w:rPr>
        <w:t>化学反应与利用；</w:t>
      </w:r>
    </w:p>
    <w:p>
      <w:pPr>
        <w:pStyle w:val="BodyText"/>
        <w:ind w:left="23"/>
        <w:spacing w:before="180" w:line="219" w:lineRule="auto"/>
        <w:rPr/>
      </w:pPr>
      <w:r>
        <w:rPr>
          <w:rFonts w:ascii="Calibri" w:hAnsi="Calibri" w:eastAsia="Calibri" w:cs="Calibri"/>
        </w:rPr>
        <w:t>3.   </w:t>
      </w:r>
      <w:r>
        <w:rPr/>
        <w:t>纤维素的物理化学结构特征、基本性质，纤维素的反应及应用；</w:t>
      </w:r>
    </w:p>
    <w:p>
      <w:pPr>
        <w:pStyle w:val="BodyText"/>
        <w:ind w:left="400" w:right="99" w:hanging="383"/>
        <w:spacing w:before="182" w:line="291" w:lineRule="auto"/>
        <w:rPr/>
      </w:pPr>
      <w:r>
        <w:rPr>
          <w:rFonts w:ascii="Calibri" w:hAnsi="Calibri" w:eastAsia="Calibri" w:cs="Calibri"/>
          <w:spacing w:val="1"/>
        </w:rPr>
        <w:t>4.   </w:t>
      </w:r>
      <w:r>
        <w:rPr>
          <w:spacing w:val="1"/>
        </w:rPr>
        <w:t>半纤维素的基本概念、命名和结构特征，半纤维素的分离与研究，半纤维素 </w:t>
      </w:r>
      <w:r>
        <w:rPr>
          <w:spacing w:val="-5"/>
        </w:rPr>
        <w:t>的反应及应用；</w:t>
      </w:r>
    </w:p>
    <w:p>
      <w:pPr>
        <w:pStyle w:val="BodyText"/>
        <w:ind w:left="380" w:hanging="357"/>
        <w:spacing w:before="181" w:line="290" w:lineRule="auto"/>
        <w:rPr/>
      </w:pPr>
      <w:r>
        <w:rPr>
          <w:rFonts w:ascii="Calibri" w:hAnsi="Calibri" w:eastAsia="Calibri" w:cs="Calibri"/>
          <w:spacing w:val="-9"/>
        </w:rPr>
        <w:t>5.   </w:t>
      </w:r>
      <w:r>
        <w:rPr>
          <w:spacing w:val="-9"/>
        </w:rPr>
        <w:t>植物纤维原料组织细胞与纸浆（张）性质的关系，化学成分与制浆及纸浆（张）</w:t>
      </w:r>
      <w:r>
        <w:rPr>
          <w:spacing w:val="12"/>
        </w:rPr>
        <w:t xml:space="preserve"> </w:t>
      </w:r>
      <w:r>
        <w:rPr>
          <w:spacing w:val="-2"/>
        </w:rPr>
        <w:t>性质的关系；</w:t>
      </w:r>
    </w:p>
    <w:p>
      <w:pPr>
        <w:pStyle w:val="BodyText"/>
        <w:ind w:left="24"/>
        <w:spacing w:before="181" w:line="219" w:lineRule="auto"/>
        <w:rPr/>
      </w:pPr>
      <w:r>
        <w:rPr>
          <w:rFonts w:ascii="Calibri" w:hAnsi="Calibri" w:eastAsia="Calibri" w:cs="Calibri"/>
        </w:rPr>
        <w:t>6.   </w:t>
      </w:r>
      <w:r>
        <w:rPr/>
        <w:t>植物纤维原料基本化学成分测定的基本原理。</w:t>
      </w:r>
    </w:p>
    <w:sectPr>
      <w:pgSz w:w="11906" w:h="16839"/>
      <w:pgMar w:top="1431" w:right="1698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昆明理工大学硕士研究生入学考试《植物纤维化学》考试大纲</dc:title>
  <dc:creator>Think</dc:creator>
  <dcterms:created xsi:type="dcterms:W3CDTF">2022-09-27T09:47:58Z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2024-10-14T10:24:32</vt:filetime>
  </property>
</Properties>
</file>