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F601B">
      <w:pPr>
        <w:spacing w:line="240" w:lineRule="atLeast"/>
        <w:jc w:val="center"/>
        <w:outlineLvl w:val="0"/>
        <w:rPr>
          <w:rFonts w:hint="eastAsia"/>
          <w:b/>
          <w:bCs/>
          <w:sz w:val="44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drawing>
          <wp:inline distT="0" distB="0" distL="114300" distR="114300">
            <wp:extent cx="797560" cy="664845"/>
            <wp:effectExtent l="0" t="0" r="2540" b="1905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44"/>
        </w:rPr>
        <w:t>浙 江 理 工 大 学</w:t>
      </w:r>
    </w:p>
    <w:p w14:paraId="0A26F48D">
      <w:pPr>
        <w:spacing w:line="500" w:lineRule="exact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202</w:t>
      </w:r>
      <w:r>
        <w:rPr>
          <w:b/>
          <w:bCs/>
          <w:sz w:val="28"/>
        </w:rPr>
        <w:t>5</w:t>
      </w:r>
      <w:r>
        <w:rPr>
          <w:rFonts w:hint="eastAsia"/>
          <w:b/>
          <w:bCs/>
          <w:sz w:val="28"/>
        </w:rPr>
        <w:t>年硕士学位研究生招生考试业务课考试大纲</w:t>
      </w:r>
    </w:p>
    <w:p w14:paraId="58D10EFC">
      <w:pPr>
        <w:spacing w:line="500" w:lineRule="exact"/>
        <w:rPr>
          <w:rFonts w:hint="eastAsia"/>
          <w:b/>
          <w:bCs/>
          <w:u w:val="single"/>
        </w:rPr>
      </w:pPr>
      <w:r>
        <w:rPr>
          <w:rFonts w:hint="eastAsia"/>
          <w:sz w:val="28"/>
          <w:u w:val="single"/>
        </w:rPr>
        <w:t xml:space="preserve">             </w:t>
      </w:r>
      <w:r>
        <w:rPr>
          <w:rFonts w:hint="eastAsia"/>
          <w:b/>
          <w:bCs/>
          <w:sz w:val="28"/>
          <w:u w:val="single"/>
        </w:rPr>
        <w:t xml:space="preserve">考试科目：法学基础              代码：  </w:t>
      </w:r>
      <w:r>
        <w:rPr>
          <w:b/>
          <w:bCs/>
          <w:sz w:val="28"/>
          <w:u w:val="single"/>
        </w:rPr>
        <w:t>716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u w:val="single"/>
        </w:rPr>
        <w:t xml:space="preserve">      </w:t>
      </w:r>
    </w:p>
    <w:p w14:paraId="0477BF6C">
      <w:pPr>
        <w:spacing w:line="500" w:lineRule="exac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一、基本要求：</w:t>
      </w:r>
    </w:p>
    <w:p w14:paraId="4B211299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1. 掌握法理学的一般理论和基础理论。</w:t>
      </w:r>
    </w:p>
    <w:p w14:paraId="5573EB46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2. 掌握法理学的研究方法，确立科学的法律思维。</w:t>
      </w:r>
    </w:p>
    <w:p w14:paraId="27B4B35B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3. 了解法理学相关前沿问题，学习用法理学思维分析实际法律问题。</w:t>
      </w:r>
    </w:p>
    <w:p w14:paraId="288BD280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4、掌握刑法学课程的一般理论和基础理论，理解我国刑事立法的基本精神。</w:t>
      </w:r>
    </w:p>
    <w:p w14:paraId="240FC4EC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5、掌握刑法学的研究方法，确立科学、严谨、系统的刑法学思维。</w:t>
      </w:r>
    </w:p>
    <w:p w14:paraId="58659776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6、了解刑法学相关前沿问题，学习用刑法学思维和知识分析实际法律问题。</w:t>
      </w:r>
    </w:p>
    <w:p w14:paraId="2CA361E4">
      <w:pPr>
        <w:spacing w:line="500" w:lineRule="exact"/>
        <w:rPr>
          <w:rFonts w:hint="eastAsia" w:ascii="宋体" w:hAnsi="宋体"/>
          <w:bCs/>
          <w:szCs w:val="21"/>
        </w:rPr>
      </w:pPr>
    </w:p>
    <w:p w14:paraId="3D8F2D5E">
      <w:pPr>
        <w:spacing w:line="500" w:lineRule="exac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二、范围与要求</w:t>
      </w:r>
    </w:p>
    <w:p w14:paraId="6268F4F7">
      <w:pPr>
        <w:spacing w:line="500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法理学：</w:t>
      </w:r>
    </w:p>
    <w:p w14:paraId="29E9F713">
      <w:pPr>
        <w:spacing w:line="500" w:lineRule="exac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第一章 法理学概述</w:t>
      </w:r>
    </w:p>
    <w:p w14:paraId="731A5920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1、掌握法理学释义和学习法理学的意义和方法</w:t>
      </w:r>
    </w:p>
    <w:p w14:paraId="403BEE28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2、了解法理学三大流派与其方法论</w:t>
      </w:r>
    </w:p>
    <w:p w14:paraId="03E115B9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第二章 法的概念 与法律要素</w:t>
      </w:r>
    </w:p>
    <w:p w14:paraId="1072553F">
      <w:pPr>
        <w:spacing w:line="500" w:lineRule="exac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1、掌握法的概念、特征和要素。了解法的要素的相关学说</w:t>
      </w:r>
    </w:p>
    <w:p w14:paraId="07363840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2、掌握法的分类</w:t>
      </w:r>
    </w:p>
    <w:p w14:paraId="1883FE9D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第三章 法的渊源、形式和效力</w:t>
      </w:r>
    </w:p>
    <w:p w14:paraId="5EE9E946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1、掌握中西方法的渊源与形式</w:t>
      </w:r>
    </w:p>
    <w:p w14:paraId="1FBABBAA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2、掌握法的效力。</w:t>
      </w:r>
    </w:p>
    <w:p w14:paraId="51CDB28C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第四章 权利和义务</w:t>
      </w:r>
    </w:p>
    <w:p w14:paraId="404E2C23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1、掌握权利和义务释义，了解权利释义的相关学说</w:t>
      </w:r>
    </w:p>
    <w:p w14:paraId="3551E3FA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2、掌握权利和义务的相互关系</w:t>
      </w:r>
    </w:p>
    <w:p w14:paraId="23D376ED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3、掌握权利和义务的分类，</w:t>
      </w:r>
    </w:p>
    <w:p w14:paraId="004CB1D2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4、了解权利界限和权利滥用相关理论。</w:t>
      </w:r>
    </w:p>
    <w:p w14:paraId="0D550ABD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第五章 法律关系与法律行为</w:t>
      </w:r>
    </w:p>
    <w:p w14:paraId="5091C545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1、掌握法律关系主体和法律关系客体</w:t>
      </w:r>
    </w:p>
    <w:p w14:paraId="48DF186E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2、掌握法律行为释义和法律行为结构</w:t>
      </w:r>
    </w:p>
    <w:p w14:paraId="2D7435F8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3、掌握法律行为的基本分类</w:t>
      </w:r>
    </w:p>
    <w:p w14:paraId="7513A17C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4、了解法律行为释义相关学说</w:t>
      </w:r>
    </w:p>
    <w:p w14:paraId="41E2FF35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第六章 法律责任</w:t>
      </w:r>
    </w:p>
    <w:p w14:paraId="224FA9A1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1、掌握法律责任释义和构成 </w:t>
      </w:r>
    </w:p>
    <w:p w14:paraId="5CD36514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2、掌握法律责任的类型与实现方式</w:t>
      </w:r>
    </w:p>
    <w:p w14:paraId="1C9C033B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3、掌握法律责任的认定和归结</w:t>
      </w:r>
    </w:p>
    <w:p w14:paraId="4F921A81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第七章 法律程序</w:t>
      </w:r>
    </w:p>
    <w:p w14:paraId="46BEC334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1、掌握法律程序概念和特征</w:t>
      </w:r>
    </w:p>
    <w:p w14:paraId="2C0CE1D5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2、掌握法律程序对法律行为的调整方式和意义</w:t>
      </w:r>
    </w:p>
    <w:p w14:paraId="6B2BD048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3、了解和掌握正当程序学说理论</w:t>
      </w:r>
    </w:p>
    <w:p w14:paraId="5783AF9A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第八章 法的运行</w:t>
      </w:r>
    </w:p>
    <w:p w14:paraId="4535B78C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1、掌握立法与执法的概念与特点，掌握立法权限的划分体制，立法过程，</w:t>
      </w:r>
    </w:p>
    <w:p w14:paraId="78685419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2、掌握司法的概念和特点，中国司法体系</w:t>
      </w:r>
    </w:p>
    <w:p w14:paraId="0F190BE5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3、掌握司法的基本要求和原则。</w:t>
      </w:r>
    </w:p>
    <w:p w14:paraId="02DF03EA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第九章 法律职业</w:t>
      </w:r>
    </w:p>
    <w:p w14:paraId="4E8E014F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1、了解法律职业技能和伦理</w:t>
      </w:r>
    </w:p>
    <w:p w14:paraId="6F3F2A49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2、了解国内外法律职业教育制度</w:t>
      </w:r>
    </w:p>
    <w:p w14:paraId="152F2D31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第十章 法律方法</w:t>
      </w:r>
    </w:p>
    <w:p w14:paraId="5B20D74F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1、掌握法律推理方法</w:t>
      </w:r>
    </w:p>
    <w:p w14:paraId="03969B30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2、掌握法律解释方法</w:t>
      </w:r>
    </w:p>
    <w:p w14:paraId="7EB6AF19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3、了解法律论证方法</w:t>
      </w:r>
    </w:p>
    <w:p w14:paraId="70374575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4、了解法学方法论相关学说</w:t>
      </w:r>
    </w:p>
    <w:p w14:paraId="47AE4748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第十一章 法治与法治国家</w:t>
      </w:r>
    </w:p>
    <w:p w14:paraId="094EF015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1、掌握法治与法治国家释义，法治与法制的区别，</w:t>
      </w:r>
    </w:p>
    <w:p w14:paraId="05C46532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2、掌握现代中国法治的基本理念和法治实践</w:t>
      </w:r>
    </w:p>
    <w:p w14:paraId="628E26A7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第十二章 法的价值</w:t>
      </w:r>
    </w:p>
    <w:p w14:paraId="3333E0F0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1、了解法与人权，正义，自由的关系</w:t>
      </w:r>
    </w:p>
    <w:p w14:paraId="3219218A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2、了解法与经济，政治，道德的关系</w:t>
      </w:r>
    </w:p>
    <w:p w14:paraId="55088B78">
      <w:pPr>
        <w:spacing w:line="500" w:lineRule="exact"/>
        <w:rPr>
          <w:rFonts w:hint="eastAsia" w:ascii="宋体" w:hAnsi="宋体"/>
          <w:bCs/>
          <w:szCs w:val="21"/>
        </w:rPr>
      </w:pPr>
    </w:p>
    <w:p w14:paraId="2B4E2CE5">
      <w:pPr>
        <w:spacing w:line="400" w:lineRule="atLeast"/>
        <w:rPr>
          <w:rFonts w:hint="eastAsia" w:ascii="宋体" w:hAnsi="宋体" w:cs="宋体"/>
          <w:szCs w:val="21"/>
        </w:rPr>
      </w:pPr>
    </w:p>
    <w:p w14:paraId="421C5A24">
      <w:pPr>
        <w:spacing w:line="400" w:lineRule="atLeas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刑法：</w:t>
      </w:r>
    </w:p>
    <w:p w14:paraId="66BEB06D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第一章 刑法概述</w:t>
      </w:r>
    </w:p>
    <w:p w14:paraId="0A6F88A8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1、刑法的概念、性质与渊源</w:t>
      </w:r>
    </w:p>
    <w:p w14:paraId="6B334D62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2、刑法的指导思想、根据与任务</w:t>
      </w:r>
    </w:p>
    <w:p w14:paraId="1F7567ED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3、刑法的沿革与发展</w:t>
      </w:r>
    </w:p>
    <w:p w14:paraId="37797F52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4、刑法的体系与解释</w:t>
      </w:r>
    </w:p>
    <w:p w14:paraId="78DD1B2F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第二章 刑法的基本原则 </w:t>
      </w:r>
    </w:p>
    <w:p w14:paraId="37496CB0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1、刑法基本原则的概念与意义</w:t>
      </w:r>
    </w:p>
    <w:p w14:paraId="7AA13545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2、罪刑法定原则</w:t>
      </w:r>
    </w:p>
    <w:p w14:paraId="3E2DA42B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3、人人</w:t>
      </w:r>
      <w:r>
        <w:rPr>
          <w:rFonts w:hint="eastAsia" w:ascii="宋体" w:hAnsi="宋体" w:cs="宋体"/>
          <w:szCs w:val="21"/>
          <w:lang w:eastAsia="zh-Hans"/>
        </w:rPr>
        <w:t>平等</w:t>
      </w:r>
      <w:r>
        <w:rPr>
          <w:rFonts w:hint="eastAsia" w:ascii="宋体" w:hAnsi="宋体" w:cs="宋体"/>
          <w:szCs w:val="21"/>
        </w:rPr>
        <w:t>原则</w:t>
      </w:r>
    </w:p>
    <w:p w14:paraId="44BA46CD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4、罪责刑相适应原则</w:t>
      </w:r>
    </w:p>
    <w:p w14:paraId="74C8640B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5、刑法的其他基本原则</w:t>
      </w:r>
    </w:p>
    <w:p w14:paraId="45A9C147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第三章 刑法的效力</w:t>
      </w:r>
    </w:p>
    <w:p w14:paraId="0256CE99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1、刑法的空间效力</w:t>
      </w:r>
    </w:p>
    <w:p w14:paraId="5FFD546A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2、刑法的时间效力</w:t>
      </w:r>
    </w:p>
    <w:p w14:paraId="170C1059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第四章 犯罪概念与犯罪构成</w:t>
      </w:r>
    </w:p>
    <w:p w14:paraId="6510B443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1、犯罪概念</w:t>
      </w:r>
    </w:p>
    <w:p w14:paraId="4DBD237A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2、犯罪构成</w:t>
      </w:r>
    </w:p>
    <w:p w14:paraId="5DF14359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第五章 犯罪客体</w:t>
      </w:r>
    </w:p>
    <w:p w14:paraId="2064337E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1、犯罪客体的概念与特征</w:t>
      </w:r>
    </w:p>
    <w:p w14:paraId="2DD96E0E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2、犯罪客体的分类</w:t>
      </w:r>
    </w:p>
    <w:p w14:paraId="4F471256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第六章 犯罪客观方面</w:t>
      </w:r>
    </w:p>
    <w:p w14:paraId="56E051D2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1、犯罪客观方面概述</w:t>
      </w:r>
    </w:p>
    <w:p w14:paraId="49892631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2、危害行为</w:t>
      </w:r>
    </w:p>
    <w:p w14:paraId="3B8D63CE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3、危害结果</w:t>
      </w:r>
    </w:p>
    <w:p w14:paraId="39374206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4、刑法上的因果关系</w:t>
      </w:r>
    </w:p>
    <w:p w14:paraId="3D673BBB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5、犯罪客观方面的其他要件</w:t>
      </w:r>
    </w:p>
    <w:p w14:paraId="5883BD9E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第七章 犯罪主体</w:t>
      </w:r>
    </w:p>
    <w:p w14:paraId="79C894B8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1、犯罪主体概述</w:t>
      </w:r>
    </w:p>
    <w:p w14:paraId="28890D7D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2、自然人犯罪主体</w:t>
      </w:r>
    </w:p>
    <w:p w14:paraId="752451AB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3、单位犯罪主体</w:t>
      </w:r>
    </w:p>
    <w:p w14:paraId="731BD5E8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第八章 犯罪主观方面</w:t>
      </w:r>
    </w:p>
    <w:p w14:paraId="6BB05FFE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1、犯罪主观方面概述</w:t>
      </w:r>
    </w:p>
    <w:p w14:paraId="55D0F8EC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2、犯罪故意</w:t>
      </w:r>
    </w:p>
    <w:p w14:paraId="5C9F8592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3、犯罪过失</w:t>
      </w:r>
    </w:p>
    <w:p w14:paraId="6DB6D651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4、无罪过事件</w:t>
      </w:r>
    </w:p>
    <w:p w14:paraId="33DEA635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5、刑法上的认识错误</w:t>
      </w:r>
    </w:p>
    <w:p w14:paraId="1B33321A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第九章 正当行为</w:t>
      </w:r>
    </w:p>
    <w:p w14:paraId="2B244C63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1、正当行为概述</w:t>
      </w:r>
    </w:p>
    <w:p w14:paraId="205775E5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2、正当防卫</w:t>
      </w:r>
    </w:p>
    <w:p w14:paraId="22B73065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3、紧急避险</w:t>
      </w:r>
    </w:p>
    <w:p w14:paraId="085261F6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4、其他正当行为</w:t>
      </w:r>
    </w:p>
    <w:p w14:paraId="356EA72D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第十章 故意犯罪的停止形态</w:t>
      </w:r>
    </w:p>
    <w:p w14:paraId="7930E88C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1、故意犯罪停止形态概述</w:t>
      </w:r>
    </w:p>
    <w:p w14:paraId="18F048BB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2、犯罪既遂形态</w:t>
      </w:r>
    </w:p>
    <w:p w14:paraId="79B9E75A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3、犯罪预备形态</w:t>
      </w:r>
    </w:p>
    <w:p w14:paraId="1FCDFD45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4、犯罪未遂形态</w:t>
      </w:r>
    </w:p>
    <w:p w14:paraId="0956AE76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5、犯罪中止形态</w:t>
      </w:r>
    </w:p>
    <w:p w14:paraId="7CCEF525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第十一章 共同犯罪</w:t>
      </w:r>
    </w:p>
    <w:p w14:paraId="10DCC11F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1、共同犯罪概述</w:t>
      </w:r>
    </w:p>
    <w:p w14:paraId="63ADA792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2、共同犯罪的形式</w:t>
      </w:r>
    </w:p>
    <w:p w14:paraId="439AFB5F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3、共同犯罪人的刑事责任</w:t>
      </w:r>
    </w:p>
    <w:p w14:paraId="0D76DE72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第十二章 罪数</w:t>
      </w:r>
    </w:p>
    <w:p w14:paraId="2B73899F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1、罪数概述</w:t>
      </w:r>
    </w:p>
    <w:p w14:paraId="4E9BF40E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2、一罪的类型</w:t>
      </w:r>
    </w:p>
    <w:p w14:paraId="08E2D868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3、数罪的类型</w:t>
      </w:r>
    </w:p>
    <w:p w14:paraId="38EE7409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第十三章 刑事责任</w:t>
      </w:r>
    </w:p>
    <w:p w14:paraId="7A4CBE91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1、刑事责任概述</w:t>
      </w:r>
    </w:p>
    <w:p w14:paraId="65DB765C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2、刑事责任的根据</w:t>
      </w:r>
    </w:p>
    <w:p w14:paraId="7566B3E1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3、刑事责任的发展阶段</w:t>
      </w:r>
    </w:p>
    <w:p w14:paraId="39D0661F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4、刑事责任的解决方式</w:t>
      </w:r>
    </w:p>
    <w:p w14:paraId="2C96FF57">
      <w:pPr>
        <w:spacing w:line="40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第十四章 刑罚及其种类</w:t>
      </w:r>
    </w:p>
    <w:p w14:paraId="638E6A03">
      <w:pPr>
        <w:spacing w:line="5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1、刑罚与刑罚权</w:t>
      </w:r>
    </w:p>
    <w:p w14:paraId="6E31A434">
      <w:pPr>
        <w:spacing w:line="5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2、刑罚的目的与功能</w:t>
      </w:r>
    </w:p>
    <w:p w14:paraId="30C3DB22">
      <w:pPr>
        <w:spacing w:line="5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3、刑罚的体系与种类</w:t>
      </w:r>
    </w:p>
    <w:p w14:paraId="2AA4D013">
      <w:pPr>
        <w:spacing w:line="5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第十五章 刑罚制度</w:t>
      </w:r>
    </w:p>
    <w:p w14:paraId="027AD33E">
      <w:pPr>
        <w:spacing w:line="5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1、刑罚裁量制度</w:t>
      </w:r>
    </w:p>
    <w:p w14:paraId="593B6FFB">
      <w:pPr>
        <w:spacing w:line="5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2、刑罚执行制度</w:t>
      </w:r>
    </w:p>
    <w:p w14:paraId="367D0D5D">
      <w:pPr>
        <w:spacing w:line="5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3、刑罚消灭制度</w:t>
      </w:r>
    </w:p>
    <w:p w14:paraId="023DAC52">
      <w:pPr>
        <w:spacing w:line="5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第十六章 刑法分则概述</w:t>
      </w:r>
    </w:p>
    <w:p w14:paraId="39C242DE">
      <w:pPr>
        <w:spacing w:line="5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1、刑法分则与刑法总则的关系</w:t>
      </w:r>
    </w:p>
    <w:p w14:paraId="68378EA9">
      <w:pPr>
        <w:spacing w:line="5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2、刑法分则的体系</w:t>
      </w:r>
    </w:p>
    <w:p w14:paraId="398029B5">
      <w:pPr>
        <w:spacing w:line="5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3、刑法分则条文的构成</w:t>
      </w:r>
    </w:p>
    <w:p w14:paraId="7FFE8120">
      <w:pPr>
        <w:spacing w:line="5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第十七章 危害国家安全罪</w:t>
      </w:r>
    </w:p>
    <w:p w14:paraId="75B8B151">
      <w:pPr>
        <w:spacing w:line="5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1、危害国家安全罪概述</w:t>
      </w:r>
    </w:p>
    <w:p w14:paraId="2F0E8832">
      <w:pPr>
        <w:spacing w:line="5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2、间谍罪</w:t>
      </w:r>
    </w:p>
    <w:p w14:paraId="4ED1996C">
      <w:pPr>
        <w:spacing w:line="5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3、为境外窃取、刺探、收买、非法提供国家秘密、情报罪</w:t>
      </w:r>
    </w:p>
    <w:p w14:paraId="2A239FD4">
      <w:pPr>
        <w:spacing w:line="5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第十八章 危害公共安全罪</w:t>
      </w:r>
    </w:p>
    <w:p w14:paraId="6FE6CEE9">
      <w:pPr>
        <w:spacing w:line="5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1、危害公共安全罪概述</w:t>
      </w:r>
    </w:p>
    <w:p w14:paraId="5786317A">
      <w:pPr>
        <w:spacing w:line="5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2、以危险方法危害公共安全罪</w:t>
      </w:r>
    </w:p>
    <w:p w14:paraId="7A4E853A">
      <w:pPr>
        <w:spacing w:line="5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3、交通肇事罪</w:t>
      </w:r>
    </w:p>
    <w:p w14:paraId="4D9ABD3C">
      <w:pPr>
        <w:spacing w:line="5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4、危险驾驶罪</w:t>
      </w:r>
    </w:p>
    <w:p w14:paraId="630ABF0B">
      <w:pPr>
        <w:spacing w:line="5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5、重大责任事故罪</w:t>
      </w:r>
    </w:p>
    <w:p w14:paraId="5B563104">
      <w:pPr>
        <w:spacing w:line="5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第十九章 破坏社会主义市场经济秩序罪</w:t>
      </w:r>
    </w:p>
    <w:p w14:paraId="1EC3FC4A">
      <w:pPr>
        <w:spacing w:line="5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1、破坏社会主义市场经济秩序罪概述</w:t>
      </w:r>
    </w:p>
    <w:p w14:paraId="2CE1CC90">
      <w:pPr>
        <w:spacing w:line="5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2、破坏社会主义市场经济秩序罪各罪的犯罪构成</w:t>
      </w:r>
    </w:p>
    <w:p w14:paraId="0FB42763">
      <w:pPr>
        <w:spacing w:line="5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第二十章 侵犯公民人身权利、民主权利罪</w:t>
      </w:r>
    </w:p>
    <w:p w14:paraId="2E9D57F3">
      <w:pPr>
        <w:numPr>
          <w:ilvl w:val="0"/>
          <w:numId w:val="1"/>
        </w:numPr>
        <w:spacing w:line="5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侵犯公民人身权利、民主权利罪概述</w:t>
      </w:r>
    </w:p>
    <w:p w14:paraId="0B77F59E">
      <w:pPr>
        <w:numPr>
          <w:ilvl w:val="0"/>
          <w:numId w:val="1"/>
        </w:numPr>
        <w:spacing w:line="5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侵犯公民人身权利、民主权利罪各罪的犯罪构成</w:t>
      </w:r>
    </w:p>
    <w:p w14:paraId="316931BE">
      <w:pPr>
        <w:spacing w:line="5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第二十一章 侵犯财产罪</w:t>
      </w:r>
    </w:p>
    <w:p w14:paraId="5CCAF6FA">
      <w:pPr>
        <w:numPr>
          <w:ilvl w:val="0"/>
          <w:numId w:val="2"/>
        </w:numPr>
        <w:spacing w:line="5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侵犯财产罪概述</w:t>
      </w:r>
    </w:p>
    <w:p w14:paraId="2AE9F19A">
      <w:pPr>
        <w:numPr>
          <w:ilvl w:val="0"/>
          <w:numId w:val="2"/>
        </w:numPr>
        <w:spacing w:line="5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侵犯财产罪各罪的犯罪构成</w:t>
      </w:r>
    </w:p>
    <w:p w14:paraId="61F1ED9F">
      <w:pPr>
        <w:spacing w:line="5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第二十二章 妨害社会管理秩序罪</w:t>
      </w:r>
    </w:p>
    <w:p w14:paraId="372065FE">
      <w:pPr>
        <w:numPr>
          <w:ilvl w:val="0"/>
          <w:numId w:val="3"/>
        </w:numPr>
        <w:spacing w:line="5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妨害社会管理秩序罪概述</w:t>
      </w:r>
    </w:p>
    <w:p w14:paraId="37FDF10E">
      <w:pPr>
        <w:numPr>
          <w:ilvl w:val="0"/>
          <w:numId w:val="3"/>
        </w:numPr>
        <w:spacing w:line="5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妨害社会管理秩序罪各罪的犯罪构成</w:t>
      </w:r>
    </w:p>
    <w:p w14:paraId="69DF17C8">
      <w:pPr>
        <w:spacing w:line="5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第二十三章 贪污贿赂罪</w:t>
      </w:r>
    </w:p>
    <w:p w14:paraId="728F9498">
      <w:pPr>
        <w:numPr>
          <w:ilvl w:val="0"/>
          <w:numId w:val="4"/>
        </w:numPr>
        <w:spacing w:line="5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贪污贿赂罪概述</w:t>
      </w:r>
    </w:p>
    <w:p w14:paraId="1C13F927">
      <w:pPr>
        <w:numPr>
          <w:ilvl w:val="0"/>
          <w:numId w:val="4"/>
        </w:numPr>
        <w:spacing w:line="5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贪污贿赂罪各罪的犯罪构成</w:t>
      </w:r>
    </w:p>
    <w:p w14:paraId="403BF97B">
      <w:pPr>
        <w:spacing w:line="5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第二十四章 渎职罪</w:t>
      </w:r>
    </w:p>
    <w:p w14:paraId="5AADE3E7">
      <w:pPr>
        <w:numPr>
          <w:ilvl w:val="0"/>
          <w:numId w:val="5"/>
        </w:numPr>
        <w:spacing w:line="500" w:lineRule="exact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渎职罪概述</w:t>
      </w:r>
    </w:p>
    <w:p w14:paraId="60B7DF07">
      <w:pPr>
        <w:numPr>
          <w:ilvl w:val="0"/>
          <w:numId w:val="5"/>
        </w:numPr>
        <w:spacing w:line="500" w:lineRule="exact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滥用职权罪</w:t>
      </w:r>
    </w:p>
    <w:p w14:paraId="7F9A04D9">
      <w:pPr>
        <w:numPr>
          <w:ilvl w:val="0"/>
          <w:numId w:val="5"/>
        </w:numPr>
        <w:spacing w:line="500" w:lineRule="exact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玩忽职守罪</w:t>
      </w:r>
    </w:p>
    <w:p w14:paraId="6F5C0B44">
      <w:pPr>
        <w:numPr>
          <w:ilvl w:val="0"/>
          <w:numId w:val="5"/>
        </w:numPr>
        <w:spacing w:line="500" w:lineRule="exact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故意泄露国家秘密罪</w:t>
      </w:r>
    </w:p>
    <w:p w14:paraId="6E3C049F">
      <w:pPr>
        <w:numPr>
          <w:ilvl w:val="0"/>
          <w:numId w:val="5"/>
        </w:numPr>
        <w:spacing w:line="500" w:lineRule="exact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徇私枉法罪</w:t>
      </w:r>
    </w:p>
    <w:p w14:paraId="26296037">
      <w:pPr>
        <w:numPr>
          <w:ilvl w:val="0"/>
          <w:numId w:val="5"/>
        </w:numPr>
        <w:spacing w:line="500" w:lineRule="exact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食品监管渎职罪</w:t>
      </w:r>
    </w:p>
    <w:p w14:paraId="15688FC2">
      <w:pPr>
        <w:spacing w:line="500" w:lineRule="exact"/>
        <w:rPr>
          <w:rFonts w:hint="eastAsia" w:ascii="宋体" w:hAnsi="宋体"/>
          <w:bCs/>
          <w:szCs w:val="21"/>
        </w:rPr>
      </w:pPr>
    </w:p>
    <w:p w14:paraId="7C42C3A4">
      <w:pPr>
        <w:spacing w:line="500" w:lineRule="exac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三、试卷题型</w:t>
      </w:r>
    </w:p>
    <w:p w14:paraId="3EBB1861">
      <w:pPr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名词解释：约20%</w:t>
      </w:r>
    </w:p>
    <w:p w14:paraId="55589A20">
      <w:pPr>
        <w:spacing w:line="360" w:lineRule="exact"/>
        <w:rPr>
          <w:rFonts w:hint="eastAsia"/>
        </w:rPr>
      </w:pPr>
      <w:r>
        <w:rPr>
          <w:rFonts w:hint="eastAsia" w:ascii="宋体" w:hAnsi="宋体"/>
          <w:bCs/>
          <w:szCs w:val="21"/>
        </w:rPr>
        <w:t>简答题：约20</w:t>
      </w:r>
      <w:r>
        <w:rPr>
          <w:rFonts w:hint="eastAsia"/>
        </w:rPr>
        <w:t>%</w:t>
      </w:r>
    </w:p>
    <w:p w14:paraId="69F899E3">
      <w:pPr>
        <w:spacing w:line="360" w:lineRule="exact"/>
        <w:rPr>
          <w:rFonts w:hint="eastAsia"/>
        </w:rPr>
      </w:pPr>
      <w:r>
        <w:rPr>
          <w:rFonts w:hint="eastAsia" w:ascii="宋体" w:hAnsi="宋体"/>
          <w:bCs/>
          <w:szCs w:val="21"/>
        </w:rPr>
        <w:t>论述题：约</w:t>
      </w:r>
      <w:r>
        <w:rPr>
          <w:rFonts w:hint="eastAsia"/>
        </w:rPr>
        <w:t>20%</w:t>
      </w:r>
    </w:p>
    <w:p w14:paraId="7DE61A05">
      <w:pPr>
        <w:spacing w:line="360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Cs/>
          <w:szCs w:val="21"/>
        </w:rPr>
        <w:t>案例分析题：约4</w:t>
      </w:r>
      <w:r>
        <w:rPr>
          <w:rFonts w:hint="eastAsia"/>
        </w:rPr>
        <w:t>0%</w:t>
      </w:r>
    </w:p>
    <w:p w14:paraId="3966D98D">
      <w:pPr>
        <w:spacing w:line="360" w:lineRule="exact"/>
        <w:rPr>
          <w:rFonts w:hint="eastAsia"/>
        </w:rPr>
      </w:pPr>
    </w:p>
    <w:p w14:paraId="1A5DF37E">
      <w:pPr>
        <w:spacing w:line="500" w:lineRule="exact"/>
        <w:rPr>
          <w:rFonts w:hint="eastAsia"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参考书目</w:t>
      </w:r>
      <w:r>
        <w:rPr>
          <w:rFonts w:hint="eastAsia" w:ascii="宋体" w:hAnsi="宋体"/>
          <w:b/>
          <w:bCs/>
          <w:szCs w:val="21"/>
        </w:rPr>
        <w:t>：</w:t>
      </w:r>
    </w:p>
    <w:p w14:paraId="7763A6A7">
      <w:pPr>
        <w:spacing w:line="360" w:lineRule="exact"/>
        <w:ind w:firstLine="420" w:firstLineChars="200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[</w:t>
      </w:r>
      <w:r>
        <w:rPr>
          <w:rFonts w:ascii="宋体" w:hAnsi="宋体"/>
          <w:kern w:val="0"/>
        </w:rPr>
        <w:t>1]</w:t>
      </w:r>
      <w:r>
        <w:rPr>
          <w:rFonts w:hint="eastAsia" w:ascii="宋体" w:hAnsi="宋体"/>
          <w:kern w:val="0"/>
        </w:rPr>
        <w:t>张文显主编：《法理学（第五版）》，高等教育出版社，2</w:t>
      </w:r>
      <w:r>
        <w:rPr>
          <w:rFonts w:ascii="宋体" w:hAnsi="宋体"/>
          <w:kern w:val="0"/>
        </w:rPr>
        <w:t>018</w:t>
      </w:r>
      <w:r>
        <w:rPr>
          <w:rFonts w:hint="eastAsia" w:ascii="宋体" w:hAnsi="宋体"/>
          <w:kern w:val="0"/>
        </w:rPr>
        <w:t>年版。</w:t>
      </w:r>
    </w:p>
    <w:p w14:paraId="385BF86C"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kern w:val="0"/>
        </w:rPr>
        <w:t>[</w:t>
      </w:r>
      <w:r>
        <w:rPr>
          <w:rFonts w:ascii="宋体" w:hAnsi="宋体"/>
          <w:kern w:val="0"/>
        </w:rPr>
        <w:t xml:space="preserve">2] </w:t>
      </w:r>
      <w:r>
        <w:rPr>
          <w:rFonts w:hint="eastAsia" w:ascii="宋体" w:hAnsi="宋体"/>
          <w:szCs w:val="21"/>
        </w:rPr>
        <w:t>博登海默著，邓正来译：《法理学：法律哲学和法律方法》，中国政法大学出版社，20</w:t>
      </w:r>
      <w:r>
        <w:rPr>
          <w:rFonts w:ascii="宋体" w:hAnsi="宋体"/>
          <w:szCs w:val="21"/>
        </w:rPr>
        <w:t>17</w:t>
      </w:r>
      <w:r>
        <w:rPr>
          <w:rFonts w:hint="eastAsia" w:ascii="宋体" w:hAnsi="宋体"/>
          <w:szCs w:val="21"/>
        </w:rPr>
        <w:t>年版。</w:t>
      </w:r>
      <w:r>
        <w:rPr>
          <w:rFonts w:ascii="宋体" w:hAnsi="宋体"/>
          <w:szCs w:val="21"/>
        </w:rPr>
        <w:t xml:space="preserve"> </w:t>
      </w:r>
    </w:p>
    <w:p w14:paraId="44224B5F">
      <w:pPr>
        <w:spacing w:line="360" w:lineRule="exact"/>
        <w:ind w:left="420" w:left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[3</w:t>
      </w:r>
      <w:r>
        <w:rPr>
          <w:rFonts w:ascii="宋体" w:hAnsi="宋体"/>
          <w:szCs w:val="21"/>
        </w:rPr>
        <w:t>]</w:t>
      </w:r>
      <w:r>
        <w:rPr>
          <w:rFonts w:hint="eastAsia" w:ascii="宋体" w:hAnsi="宋体"/>
          <w:szCs w:val="21"/>
        </w:rPr>
        <w:t>拉伦茨著，黄家镇译：《法学方法论》，商务印书馆，2</w:t>
      </w:r>
      <w:r>
        <w:rPr>
          <w:rFonts w:ascii="宋体" w:hAnsi="宋体"/>
          <w:szCs w:val="21"/>
        </w:rPr>
        <w:t>020</w:t>
      </w:r>
      <w:r>
        <w:rPr>
          <w:rFonts w:hint="eastAsia" w:ascii="宋体" w:hAnsi="宋体"/>
          <w:szCs w:val="21"/>
        </w:rPr>
        <w:t>年版。</w:t>
      </w:r>
    </w:p>
    <w:p w14:paraId="7662654F">
      <w:pPr>
        <w:spacing w:line="500" w:lineRule="exact"/>
        <w:ind w:firstLine="420" w:firstLineChars="200"/>
        <w:rPr>
          <w:rFonts w:ascii="宋体" w:hAnsi="宋体"/>
          <w:bCs/>
          <w:szCs w:val="21"/>
        </w:rPr>
      </w:pPr>
      <w:r>
        <w:rPr>
          <w:rFonts w:ascii="宋体" w:hAnsi="宋体"/>
          <w:szCs w:val="21"/>
        </w:rPr>
        <w:t>[4</w:t>
      </w:r>
      <w:r>
        <w:rPr>
          <w:rFonts w:ascii="宋体" w:hAnsi="宋体"/>
          <w:kern w:val="0"/>
        </w:rPr>
        <w:t>]</w:t>
      </w:r>
      <w:r>
        <w:rPr>
          <w:rFonts w:ascii="宋体" w:hAnsi="宋体"/>
          <w:bCs/>
          <w:szCs w:val="21"/>
        </w:rPr>
        <w:t>高铭暄、马克昌：《刑法学》（第十版），北京大学出版社2022年版。</w:t>
      </w:r>
    </w:p>
    <w:p w14:paraId="0A33836C">
      <w:pPr>
        <w:spacing w:line="500" w:lineRule="exact"/>
        <w:ind w:firstLine="420" w:firstLineChars="200"/>
        <w:rPr>
          <w:rFonts w:ascii="宋体" w:hAnsi="宋体"/>
          <w:bCs/>
          <w:szCs w:val="21"/>
        </w:rPr>
      </w:pPr>
      <w:r>
        <w:rPr>
          <w:rFonts w:ascii="宋体" w:hAnsi="宋体"/>
          <w:szCs w:val="21"/>
        </w:rPr>
        <w:t>[5</w:t>
      </w:r>
      <w:r>
        <w:rPr>
          <w:rFonts w:ascii="宋体" w:hAnsi="宋体"/>
          <w:kern w:val="0"/>
        </w:rPr>
        <w:t>]</w:t>
      </w:r>
      <w:r>
        <w:rPr>
          <w:rFonts w:hint="eastAsia" w:ascii="宋体" w:hAnsi="宋体"/>
          <w:bCs/>
          <w:szCs w:val="21"/>
        </w:rPr>
        <w:t>陈兴良：《判例刑法学》，中国人民大学出版社2024年版。</w:t>
      </w:r>
    </w:p>
    <w:p w14:paraId="03653404">
      <w:pPr>
        <w:spacing w:line="360" w:lineRule="exact"/>
        <w:ind w:firstLine="420" w:firstLineChars="200"/>
        <w:rPr>
          <w:rFonts w:hint="eastAsia" w:ascii="宋体" w:hAnsi="宋体"/>
          <w:kern w:val="0"/>
        </w:rPr>
      </w:pPr>
    </w:p>
    <w:p w14:paraId="2C37FBA3">
      <w:pPr>
        <w:spacing w:line="500" w:lineRule="exact"/>
        <w:rPr>
          <w:rFonts w:ascii="宋体" w:hAnsi="宋体"/>
          <w:b/>
          <w:bCs/>
          <w:sz w:val="24"/>
        </w:rPr>
        <w:sectPr>
          <w:footerReference r:id="rId3" w:type="default"/>
          <w:pgSz w:w="11907" w:h="16839"/>
          <w:pgMar w:top="737" w:right="851" w:bottom="737" w:left="851" w:header="851" w:footer="992" w:gutter="0"/>
          <w:cols w:space="720" w:num="1"/>
          <w:docGrid w:type="lines" w:linePitch="312" w:charSpace="0"/>
        </w:sectPr>
      </w:pPr>
    </w:p>
    <w:p w14:paraId="210D75B9">
      <w:pPr>
        <w:spacing w:line="500" w:lineRule="exact"/>
        <w:rPr>
          <w:rFonts w:hint="eastAsia" w:ascii="宋体" w:hAnsi="宋体"/>
          <w:b/>
          <w:bCs/>
          <w:sz w:val="24"/>
        </w:rPr>
      </w:pPr>
    </w:p>
    <w:sectPr>
      <w:type w:val="continuous"/>
      <w:pgSz w:w="11907" w:h="16839"/>
      <w:pgMar w:top="737" w:right="851" w:bottom="737" w:left="851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752A0">
    <w:pPr>
      <w:pStyle w:val="4"/>
      <w:jc w:val="center"/>
    </w:pPr>
    <w:r>
      <w:rPr>
        <w:rFonts w:hint="eastAsia"/>
      </w:rPr>
      <w:t>第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  <w:lang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rFonts w:hint="eastAsia"/>
        <w:lang w:val="zh-CN"/>
      </w:rPr>
      <w:t>页，共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lang/>
      </w:rPr>
      <w:t>1</w:t>
    </w:r>
    <w:r>
      <w:rPr>
        <w:b/>
        <w:sz w:val="24"/>
        <w:szCs w:val="24"/>
      </w:rPr>
      <w:fldChar w:fldCharType="end"/>
    </w:r>
    <w:r>
      <w:rPr>
        <w:rFonts w:hint="eastAsia"/>
        <w:b/>
        <w:sz w:val="24"/>
        <w:szCs w:val="24"/>
      </w:rPr>
      <w:t xml:space="preserve"> </w:t>
    </w:r>
    <w:r>
      <w:rPr>
        <w:rFonts w:hint="eastAsia"/>
        <w:lang w:val="zh-CN"/>
      </w:rPr>
      <w:t>页</w:t>
    </w:r>
  </w:p>
  <w:p w14:paraId="30594BAF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5B285C"/>
    <w:multiLevelType w:val="singleLevel"/>
    <w:tmpl w:val="B75B285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DF74064"/>
    <w:multiLevelType w:val="singleLevel"/>
    <w:tmpl w:val="DDF7406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59F9F26"/>
    <w:multiLevelType w:val="singleLevel"/>
    <w:tmpl w:val="F59F9F2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EDD3219"/>
    <w:multiLevelType w:val="singleLevel"/>
    <w:tmpl w:val="FEDD3219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FE7433A"/>
    <w:multiLevelType w:val="singleLevel"/>
    <w:tmpl w:val="7FE7433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MzQ2MjI5OGNiNWQ4M2VlYTI4MzFkYWNlZDJjMzcifQ=="/>
  </w:docVars>
  <w:rsids>
    <w:rsidRoot w:val="00CF1274"/>
    <w:rsid w:val="000054BC"/>
    <w:rsid w:val="00020BEE"/>
    <w:rsid w:val="00050561"/>
    <w:rsid w:val="00054E39"/>
    <w:rsid w:val="00084EFF"/>
    <w:rsid w:val="000B0BB4"/>
    <w:rsid w:val="0010323F"/>
    <w:rsid w:val="001427CA"/>
    <w:rsid w:val="00170B3D"/>
    <w:rsid w:val="001E2D32"/>
    <w:rsid w:val="002017A7"/>
    <w:rsid w:val="002045ED"/>
    <w:rsid w:val="002076FD"/>
    <w:rsid w:val="00260395"/>
    <w:rsid w:val="00294656"/>
    <w:rsid w:val="002A32C1"/>
    <w:rsid w:val="00367171"/>
    <w:rsid w:val="004204A7"/>
    <w:rsid w:val="0045288F"/>
    <w:rsid w:val="00460BF0"/>
    <w:rsid w:val="0049591B"/>
    <w:rsid w:val="00495AF9"/>
    <w:rsid w:val="00515F99"/>
    <w:rsid w:val="005879A8"/>
    <w:rsid w:val="00597C93"/>
    <w:rsid w:val="00597F47"/>
    <w:rsid w:val="005C59EA"/>
    <w:rsid w:val="00626A1D"/>
    <w:rsid w:val="00627098"/>
    <w:rsid w:val="006338E4"/>
    <w:rsid w:val="006B6C63"/>
    <w:rsid w:val="006D1572"/>
    <w:rsid w:val="006F50BA"/>
    <w:rsid w:val="00713243"/>
    <w:rsid w:val="00755CA6"/>
    <w:rsid w:val="0081524A"/>
    <w:rsid w:val="00834D52"/>
    <w:rsid w:val="00861237"/>
    <w:rsid w:val="008A4D3C"/>
    <w:rsid w:val="008B4A54"/>
    <w:rsid w:val="008F0635"/>
    <w:rsid w:val="00970C6B"/>
    <w:rsid w:val="009968CD"/>
    <w:rsid w:val="009B1120"/>
    <w:rsid w:val="00A24204"/>
    <w:rsid w:val="00A6139C"/>
    <w:rsid w:val="00AF7EF0"/>
    <w:rsid w:val="00C71E5F"/>
    <w:rsid w:val="00CE1F26"/>
    <w:rsid w:val="00CF1274"/>
    <w:rsid w:val="00D54326"/>
    <w:rsid w:val="00DE615E"/>
    <w:rsid w:val="00DF498D"/>
    <w:rsid w:val="00E4662A"/>
    <w:rsid w:val="00F76141"/>
    <w:rsid w:val="00FC3C04"/>
    <w:rsid w:val="00FF2235"/>
    <w:rsid w:val="01BB7DBE"/>
    <w:rsid w:val="08046680"/>
    <w:rsid w:val="0CBF3DB6"/>
    <w:rsid w:val="25B96CE7"/>
    <w:rsid w:val="33756FFB"/>
    <w:rsid w:val="376313C1"/>
    <w:rsid w:val="4741335D"/>
    <w:rsid w:val="49DA2516"/>
    <w:rsid w:val="4F2C0EDE"/>
    <w:rsid w:val="57825F9E"/>
    <w:rsid w:val="64041CE4"/>
    <w:rsid w:val="64AE1C4D"/>
    <w:rsid w:val="660C4AE5"/>
    <w:rsid w:val="6AC7422D"/>
    <w:rsid w:val="76392A62"/>
    <w:rsid w:val="7E177F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alloon Text"/>
    <w:basedOn w:val="1"/>
    <w:link w:val="8"/>
    <w:uiPriority w:val="0"/>
    <w:rPr>
      <w:sz w:val="18"/>
      <w:szCs w:val="18"/>
    </w:r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link w:val="4"/>
    <w:uiPriority w:val="99"/>
    <w:rPr>
      <w:kern w:val="2"/>
      <w:sz w:val="18"/>
      <w:szCs w:val="18"/>
    </w:rPr>
  </w:style>
  <w:style w:type="character" w:customStyle="1" w:styleId="10">
    <w:name w:val="页眉 字符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6</Pages>
  <Words>2095</Words>
  <Characters>2140</Characters>
  <Lines>17</Lines>
  <Paragraphs>4</Paragraphs>
  <TotalTime>0</TotalTime>
  <ScaleCrop>false</ScaleCrop>
  <LinksUpToDate>false</LinksUpToDate>
  <CharactersWithSpaces>2232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2021-05-12T05:29:00Z</dcterms:created>
  <dc:creator>Lenovo User</dc:creator>
  <cp:lastModifiedBy>vertesyuan</cp:lastModifiedBy>
  <cp:lastPrinted>2024-05-30T07:40:00Z</cp:lastPrinted>
  <dcterms:modified xsi:type="dcterms:W3CDTF">2024-10-11T01:52:26Z</dcterms:modified>
  <dc:title>浙江理工大学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1461CB64A89E4558877F78A5D184A59E_13</vt:lpwstr>
  </property>
</Properties>
</file>