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3" w:right="78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617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管理学基础</w:t>
      </w:r>
    </w:p>
    <w:p>
      <w:pPr>
        <w:ind w:left="63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60"/>
        <w:spacing w:before="263" w:line="370" w:lineRule="auto"/>
        <w:rPr/>
      </w:pPr>
      <w:r>
        <w:rPr>
          <w:spacing w:val="14"/>
        </w:rPr>
        <w:t>管理学基础是[120400]公共管理学专业硕士生入学考试的</w:t>
      </w:r>
      <w:r>
        <w:rPr>
          <w:spacing w:val="4"/>
        </w:rPr>
        <w:t xml:space="preserve"> </w:t>
      </w:r>
      <w:r>
        <w:rPr>
          <w:spacing w:val="7"/>
        </w:rPr>
        <w:t>业务课。考试对象为参加[120400]公共管理学专业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</w:t>
      </w:r>
      <w:r>
        <w:rPr/>
        <w:t xml:space="preserve"> </w:t>
      </w:r>
      <w:r>
        <w:rPr>
          <w:spacing w:val="7"/>
        </w:rPr>
        <w:t>硕士研究生入学考试的准考考生。</w:t>
      </w:r>
    </w:p>
    <w:p>
      <w:pPr>
        <w:ind w:left="639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7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7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0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7"/>
        <w:spacing w:before="255" w:line="229" w:lineRule="auto"/>
        <w:outlineLvl w:val="1"/>
        <w:rPr/>
      </w:pPr>
      <w:r>
        <w:rPr>
          <w:spacing w:val="7"/>
        </w:rPr>
        <w:t>（一）管理学的基础理论</w:t>
      </w:r>
    </w:p>
    <w:p>
      <w:pPr>
        <w:pStyle w:val="BodyText"/>
        <w:ind w:left="636" w:right="5961" w:firstLine="19"/>
        <w:spacing w:before="256" w:line="371" w:lineRule="auto"/>
        <w:jc w:val="both"/>
        <w:rPr/>
      </w:pPr>
      <w:r>
        <w:rPr>
          <w:spacing w:val="4"/>
        </w:rPr>
        <w:t>1.古典管理理论</w:t>
      </w:r>
      <w:r>
        <w:rPr>
          <w:spacing w:val="1"/>
        </w:rPr>
        <w:t xml:space="preserve"> </w:t>
      </w:r>
      <w:r>
        <w:rPr>
          <w:spacing w:val="6"/>
        </w:rPr>
        <w:t>2.行为科学理论</w:t>
      </w:r>
      <w:r>
        <w:rPr>
          <w:spacing w:val="4"/>
        </w:rPr>
        <w:t xml:space="preserve"> </w:t>
      </w:r>
      <w:r>
        <w:rPr>
          <w:spacing w:val="6"/>
        </w:rPr>
        <w:t>3.现代管理理论</w:t>
      </w:r>
    </w:p>
    <w:p>
      <w:pPr>
        <w:pStyle w:val="BodyText"/>
        <w:ind w:left="631"/>
        <w:spacing w:before="52" w:line="228" w:lineRule="auto"/>
        <w:rPr/>
      </w:pPr>
      <w:r>
        <w:rPr>
          <w:spacing w:val="8"/>
        </w:rPr>
        <w:t>4.管理理论的最新发展</w:t>
      </w:r>
    </w:p>
    <w:p>
      <w:pPr>
        <w:pStyle w:val="BodyText"/>
        <w:ind w:left="656" w:right="4682" w:hanging="9"/>
        <w:spacing w:before="257" w:line="365" w:lineRule="auto"/>
        <w:rPr/>
      </w:pPr>
      <w:r>
        <w:rPr>
          <w:spacing w:val="7"/>
        </w:rPr>
        <w:t>（二）管理学的基础知识</w:t>
      </w:r>
      <w:r>
        <w:rPr>
          <w:spacing w:val="4"/>
        </w:rPr>
        <w:t xml:space="preserve"> </w:t>
      </w:r>
      <w:r>
        <w:rPr>
          <w:spacing w:val="-2"/>
        </w:rPr>
        <w:t>1.计划</w:t>
      </w:r>
    </w:p>
    <w:p>
      <w:pPr>
        <w:pStyle w:val="BodyText"/>
        <w:ind w:left="636"/>
        <w:spacing w:before="55" w:line="229" w:lineRule="auto"/>
        <w:rPr/>
      </w:pPr>
      <w:r>
        <w:rPr>
          <w:spacing w:val="6"/>
        </w:rPr>
        <w:t>2.人力资源管理</w:t>
      </w:r>
    </w:p>
    <w:p>
      <w:pPr>
        <w:pStyle w:val="BodyText"/>
        <w:ind w:left="631" w:right="7243" w:firstLine="7"/>
        <w:spacing w:before="257" w:line="365" w:lineRule="auto"/>
        <w:rPr/>
      </w:pPr>
      <w:r>
        <w:rPr>
          <w:spacing w:val="2"/>
        </w:rPr>
        <w:t>3.组织</w:t>
      </w:r>
      <w:r>
        <w:rPr/>
        <w:t xml:space="preserve"> </w:t>
      </w:r>
      <w:r>
        <w:rPr>
          <w:spacing w:val="4"/>
        </w:rPr>
        <w:t>4.领导</w:t>
      </w:r>
    </w:p>
    <w:p>
      <w:pPr>
        <w:spacing w:line="365" w:lineRule="auto"/>
        <w:sectPr>
          <w:pgSz w:w="11906" w:h="16839"/>
          <w:pgMar w:top="1431" w:right="1533" w:bottom="0" w:left="1550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23"/>
        <w:spacing w:before="101" w:line="227" w:lineRule="auto"/>
        <w:rPr/>
      </w:pPr>
      <w:r>
        <w:rPr>
          <w:spacing w:val="2"/>
        </w:rPr>
        <w:t>5.控制</w:t>
      </w:r>
    </w:p>
    <w:p>
      <w:pPr>
        <w:pStyle w:val="BodyText"/>
        <w:ind w:left="619"/>
        <w:spacing w:before="258" w:line="229" w:lineRule="auto"/>
        <w:outlineLvl w:val="2"/>
        <w:rPr/>
      </w:pPr>
      <w:r>
        <w:rPr>
          <w:spacing w:val="6"/>
        </w:rPr>
        <w:t>6.21</w:t>
      </w:r>
      <w:r>
        <w:rPr>
          <w:spacing w:val="-43"/>
        </w:rPr>
        <w:t xml:space="preserve"> </w:t>
      </w:r>
      <w:r>
        <w:rPr>
          <w:spacing w:val="6"/>
        </w:rPr>
        <w:t>世纪管理和管理学发展的趋势</w:t>
      </w:r>
    </w:p>
    <w:p>
      <w:pPr>
        <w:pStyle w:val="BodyText"/>
        <w:ind w:left="631"/>
        <w:spacing w:before="254" w:line="227" w:lineRule="auto"/>
        <w:outlineLvl w:val="1"/>
        <w:rPr/>
      </w:pPr>
      <w:r>
        <w:rPr>
          <w:spacing w:val="6"/>
        </w:rPr>
        <w:t>（三）实践能力</w:t>
      </w:r>
    </w:p>
    <w:p>
      <w:pPr>
        <w:pStyle w:val="BodyText"/>
        <w:ind w:left="621" w:right="201" w:firstLine="19"/>
        <w:spacing w:before="257" w:line="370" w:lineRule="auto"/>
        <w:jc w:val="both"/>
        <w:rPr>
          <w:rFonts w:ascii="SimHei" w:hAnsi="SimHei" w:eastAsia="SimHei" w:cs="SimHei"/>
        </w:rPr>
      </w:pPr>
      <w:r>
        <w:rPr>
          <w:spacing w:val="8"/>
        </w:rPr>
        <w:t>1.运用管理学基本理论、基本方法和知识分析问题的能力</w:t>
      </w:r>
      <w:r>
        <w:rPr>
          <w:spacing w:val="5"/>
        </w:rPr>
        <w:t xml:space="preserve"> </w:t>
      </w:r>
      <w:r>
        <w:rPr>
          <w:spacing w:val="9"/>
        </w:rPr>
        <w:t>2.运用管理学基本理论、基本方法和知识解决问题的</w:t>
      </w:r>
      <w:r>
        <w:rPr>
          <w:spacing w:val="8"/>
        </w:rPr>
        <w:t>能力</w:t>
      </w:r>
      <w:r>
        <w:rPr/>
        <w:t xml:space="preserve"> </w:t>
      </w:r>
      <w:r>
        <w:rPr>
          <w:rFonts w:ascii="SimHei" w:hAnsi="SimHei" w:eastAsia="SimHei" w:cs="SimHei"/>
          <w:spacing w:val="4"/>
        </w:rPr>
        <w:t>附件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rFonts w:ascii="SimHei" w:hAnsi="SimHei" w:eastAsia="SimHei" w:cs="SimHei"/>
          <w:spacing w:val="4"/>
        </w:rPr>
        <w:t>1：试题导语参考</w:t>
      </w:r>
    </w:p>
    <w:p>
      <w:pPr>
        <w:pStyle w:val="BodyText"/>
        <w:ind w:left="632"/>
        <w:spacing w:before="58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7"/>
        <w:spacing w:before="262" w:line="229" w:lineRule="auto"/>
        <w:rPr/>
      </w:pPr>
      <w:r>
        <w:rPr>
          <w:spacing w:val="2"/>
        </w:rPr>
        <w:t>二、论述题（2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6"/>
        <w:spacing w:before="253" w:line="227" w:lineRule="auto"/>
        <w:rPr/>
      </w:pPr>
      <w:r>
        <w:rPr>
          <w:spacing w:val="2"/>
        </w:rPr>
        <w:t>三、案例分析题（2</w:t>
      </w:r>
      <w:r>
        <w:rPr>
          <w:spacing w:val="-41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50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6" w:right="2762"/>
        <w:spacing w:before="258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32"/>
        <w:spacing w:before="52" w:line="366" w:lineRule="auto"/>
        <w:rPr/>
      </w:pPr>
      <w:r>
        <w:rPr>
          <w:spacing w:val="7"/>
        </w:rPr>
        <w:t>娄成武、魏淑艳，现代管理学原理（第三版</w:t>
      </w:r>
      <w:r>
        <w:rPr>
          <w:spacing w:val="-63"/>
        </w:rPr>
        <w:t>），</w:t>
      </w:r>
      <w:r>
        <w:rPr>
          <w:spacing w:val="-84"/>
        </w:rPr>
        <w:t xml:space="preserve"> </w:t>
      </w:r>
      <w:r>
        <w:rPr>
          <w:spacing w:val="7"/>
        </w:rPr>
        <w:t>中国人民大</w:t>
      </w:r>
      <w:r>
        <w:rPr/>
        <w:t xml:space="preserve"> </w:t>
      </w:r>
      <w:r>
        <w:rPr>
          <w:spacing w:val="1"/>
        </w:rPr>
        <w:t>学出版社，2012</w:t>
      </w:r>
      <w:r>
        <w:rPr>
          <w:spacing w:val="-42"/>
        </w:rPr>
        <w:t xml:space="preserve"> </w:t>
      </w:r>
      <w:r>
        <w:rPr>
          <w:spacing w:val="1"/>
        </w:rPr>
        <w:t>年。</w:t>
      </w:r>
    </w:p>
    <w:p>
      <w:pPr>
        <w:spacing w:line="366" w:lineRule="auto"/>
        <w:sectPr>
          <w:pgSz w:w="11906" w:h="16839"/>
          <w:pgMar w:top="1431" w:right="1533" w:bottom="0" w:left="1565" w:header="0" w:footer="0" w:gutter="0"/>
        </w:sectPr>
        <w:rPr/>
      </w:pPr>
    </w:p>
    <w:p>
      <w:pPr>
        <w:ind w:firstLine="1187"/>
        <w:spacing w:before="54" w:line="8436" w:lineRule="exact"/>
        <w:rPr/>
      </w:pPr>
      <w:r>
        <w:rPr>
          <w:position w:val="-168"/>
        </w:rPr>
        <w:drawing>
          <wp:inline distT="0" distB="0" distL="0" distR="0">
            <wp:extent cx="3823716" cy="53568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23716" cy="53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10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2024-10-10T17:27:10</vt:filetime>
  </property>
</Properties>
</file>