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6A9C5D">
      <w:pPr>
        <w:spacing w:after="0" w:line="360" w:lineRule="auto"/>
        <w:ind w:left="0" w:right="0"/>
        <w:contextualSpacing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24"/>
        </w:rPr>
      </w:pPr>
      <w:bookmarkStart w:id="2" w:name="_GoBack"/>
      <w:bookmarkEnd w:id="2"/>
      <w:bookmarkStart w:id="0" w:name="OLE_LINK3"/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</w:rPr>
        <w:t>《二外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</w:rPr>
        <w:t>日语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24"/>
        </w:rPr>
        <w:t>》</w:t>
      </w:r>
      <w:r>
        <w:rPr>
          <w:rFonts w:ascii="微软雅黑" w:hAnsi="微软雅黑" w:eastAsia="微软雅黑" w:cs="微软雅黑"/>
          <w:b/>
          <w:color w:val="auto"/>
          <w:sz w:val="36"/>
          <w:szCs w:val="24"/>
        </w:rPr>
        <w:t>考试大纲</w:t>
      </w:r>
      <w:bookmarkEnd w:id="0"/>
    </w:p>
    <w:p w14:paraId="3D8A0422">
      <w:pPr>
        <w:spacing w:after="0" w:line="360" w:lineRule="auto"/>
        <w:ind w:left="0" w:right="0"/>
        <w:contextualSpacing/>
        <w:jc w:val="center"/>
        <w:rPr>
          <w:rFonts w:hint="eastAsia"/>
          <w:b/>
          <w:color w:val="auto"/>
          <w:sz w:val="28"/>
          <w:szCs w:val="24"/>
        </w:rPr>
      </w:pPr>
    </w:p>
    <w:p w14:paraId="1419C9DD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  <w:t>、答题方式</w:t>
      </w:r>
    </w:p>
    <w:p w14:paraId="32517EA2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color w:val="auto"/>
          <w:sz w:val="24"/>
          <w:szCs w:val="24"/>
        </w:rPr>
        <w:t>答题方式为闭卷、笔试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 w14:paraId="1DC86DCA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ascii="微软雅黑" w:hAnsi="微软雅黑" w:eastAsia="微软雅黑" w:cs="微软雅黑"/>
          <w:b/>
          <w:bCs/>
          <w:color w:val="auto"/>
          <w:sz w:val="24"/>
          <w:szCs w:val="24"/>
          <w:lang w:eastAsia="ja-JP"/>
        </w:rPr>
        <w:t>、试卷内容结构</w:t>
      </w:r>
    </w:p>
    <w:p w14:paraId="1491272C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文字・词汇30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，语法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2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0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%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，阅读理解20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，翻译30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。</w:t>
      </w:r>
    </w:p>
    <w:p w14:paraId="273384C6">
      <w:pPr>
        <w:adjustRightInd w:val="0"/>
        <w:snapToGrid w:val="0"/>
        <w:spacing w:after="0" w:line="360" w:lineRule="auto"/>
        <w:ind w:left="0" w:right="0"/>
        <w:jc w:val="both"/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ascii="微软雅黑" w:hAnsi="微软雅黑" w:eastAsia="微软雅黑" w:cs="微软雅黑"/>
          <w:b/>
          <w:bCs/>
          <w:color w:val="auto"/>
          <w:sz w:val="24"/>
          <w:szCs w:val="24"/>
        </w:rPr>
        <w:t>、试卷题型结构</w:t>
      </w:r>
    </w:p>
    <w:p w14:paraId="05364E8F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依据句子中的日语汉字选择对应的正确假名，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分</w:t>
      </w:r>
    </w:p>
    <w:p w14:paraId="7CCAA48E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依据句子中的假名选择对应的正确汉字，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分</w:t>
      </w:r>
    </w:p>
    <w:p w14:paraId="4EC79F70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依据句意选择合适的外来语单词，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分</w:t>
      </w:r>
    </w:p>
    <w:p w14:paraId="7F5BF33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语法单选题，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分</w:t>
      </w:r>
    </w:p>
    <w:p w14:paraId="07B37CF9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阅读理解单选题，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分</w:t>
      </w:r>
    </w:p>
    <w:p w14:paraId="1A5535A7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将汉语短句译成日语，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15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分</w:t>
      </w:r>
    </w:p>
    <w:p w14:paraId="2F2B827D">
      <w:pPr>
        <w:adjustRightInd w:val="0"/>
        <w:snapToGrid w:val="0"/>
        <w:spacing w:after="0" w:line="360" w:lineRule="auto"/>
        <w:ind w:left="0" w:right="0" w:firstLine="480" w:firstLineChars="200"/>
        <w:jc w:val="both"/>
        <w:rPr>
          <w:rFonts w:hint="eastAsia"/>
          <w:b/>
          <w:color w:val="auto"/>
          <w:sz w:val="32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将日语长句译成汉语，共15分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ab/>
      </w:r>
    </w:p>
    <w:p w14:paraId="41337E4C">
      <w:pPr>
        <w:spacing w:after="0" w:line="360" w:lineRule="auto"/>
        <w:ind w:left="0" w:right="0"/>
        <w:contextualSpacing/>
        <w:jc w:val="both"/>
        <w:rPr>
          <w:rFonts w:ascii="微软雅黑" w:hAnsi="微软雅黑" w:eastAsia="Yu Mincho" w:cs="微软雅黑"/>
          <w:b/>
          <w:color w:val="auto"/>
          <w:sz w:val="24"/>
          <w:szCs w:val="24"/>
          <w:lang w:eastAsia="ja-JP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 xml:space="preserve">    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ja-JP"/>
        </w:rPr>
        <w:t>第一部分 “文字・词汇”（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30分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eastAsia="ja-JP"/>
        </w:rPr>
        <w:t>）：</w:t>
      </w:r>
    </w:p>
    <w:p w14:paraId="238FE473">
      <w:pPr>
        <w:spacing w:after="0" w:line="360" w:lineRule="auto"/>
        <w:ind w:left="0" w:right="0" w:firstLine="480" w:firstLineChars="200"/>
        <w:contextualSpacing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包括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日语常见当用汉字的正确读音；日语常见当用汉字的正确书写；日语外来语单词的汉语意义；单词在具体选择、文章阅读与翻译中的应用等；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理解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掌握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长音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短音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促音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清音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浊音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拨音的区别，根据日语汉字选择对应的平假名的读音；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理解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和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掌握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日语当用汉字的正确书写方式，能够辨析中日同形词（字），根据假名和句意选出相应的日语汉字；准确掌握日语外来语单词的意义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能根据句意做出选择和判断；在不同语言环境中准确地进行词义辨析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理解把握不同单词的意思与词形转化。</w:t>
      </w:r>
    </w:p>
    <w:p w14:paraId="24AAB891">
      <w:pPr>
        <w:spacing w:after="0" w:line="360" w:lineRule="auto"/>
        <w:ind w:left="0" w:right="0" w:firstLine="480"/>
        <w:contextualSpacing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第二部分“语法”（20分）：</w:t>
      </w:r>
    </w:p>
    <w:p w14:paraId="7C89AF14">
      <w:pPr>
        <w:spacing w:after="0" w:line="360" w:lineRule="auto"/>
        <w:ind w:left="0" w:right="0" w:firstLine="48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包括格助词的用法；用言的词尾变形；不同副词的用法；自动词、他动词的区别等。</w:t>
      </w:r>
    </w:p>
    <w:p w14:paraId="3EFAE2E6">
      <w:pPr>
        <w:spacing w:after="0" w:line="360" w:lineRule="auto"/>
        <w:ind w:left="0" w:right="0" w:firstLine="480"/>
        <w:contextualSpacing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要求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：</w:t>
      </w:r>
    </w:p>
    <w:p w14:paraId="4CB2A7E7">
      <w:pPr>
        <w:spacing w:after="0" w:line="360" w:lineRule="auto"/>
        <w:ind w:left="0" w:right="0" w:firstLine="480"/>
        <w:contextualSpacing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正确理解和掌握は、が、で、に、を、から、まで、も等常用助词的用法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正确理解和掌握动词的未然形，连用形，假定性，连体形，终止形，命令形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正确理解和掌握用言的现在式，过去式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ja-JP"/>
        </w:rPr>
        <w:t>正确理解和掌握れる・られる・せる・させる・そうだ・ようだ・ない等常用助动词</w:t>
      </w:r>
      <w:r>
        <w:rPr>
          <w:rFonts w:ascii="微软雅黑" w:hAnsi="微软雅黑" w:eastAsia="微软雅黑" w:cs="微软雅黑"/>
          <w:color w:val="auto"/>
          <w:sz w:val="24"/>
          <w:szCs w:val="24"/>
          <w:lang w:eastAsia="ja-JP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正确理解和掌握常用副词、接续词的用法。</w:t>
      </w:r>
    </w:p>
    <w:p w14:paraId="5033F82F">
      <w:pPr>
        <w:spacing w:after="0" w:line="360" w:lineRule="auto"/>
        <w:ind w:left="0" w:right="0" w:firstLine="480"/>
        <w:contextualSpacing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第三部分“阅读理解”（20分）：</w:t>
      </w:r>
    </w:p>
    <w:p w14:paraId="7511C77F">
      <w:pPr>
        <w:spacing w:after="0" w:line="360" w:lineRule="auto"/>
        <w:ind w:left="0" w:right="0" w:firstLine="48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阅读500字左右的日语文章2篇，选择正确的答案。</w:t>
      </w:r>
    </w:p>
    <w:p w14:paraId="5CF1BBDC">
      <w:pPr>
        <w:spacing w:after="0" w:line="360" w:lineRule="auto"/>
        <w:ind w:left="0" w:right="0" w:firstLine="480"/>
        <w:contextualSpacing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要求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：</w:t>
      </w:r>
    </w:p>
    <w:p w14:paraId="6B0F63BD">
      <w:pPr>
        <w:spacing w:after="0" w:line="360" w:lineRule="auto"/>
        <w:ind w:left="0" w:right="0" w:firstLine="480"/>
        <w:contextualSpacing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能读懂各种文体的文章，能理解其主旨和大意；能根据阅读时间要求调整自己的阅读速度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。</w:t>
      </w:r>
    </w:p>
    <w:p w14:paraId="4C44A844">
      <w:pPr>
        <w:spacing w:after="0" w:line="360" w:lineRule="auto"/>
        <w:ind w:left="0" w:right="0" w:firstLine="480"/>
        <w:contextualSpacing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第四部分“翻译”（30分）：</w:t>
      </w:r>
    </w:p>
    <w:p w14:paraId="63925154">
      <w:pPr>
        <w:spacing w:after="0" w:line="360" w:lineRule="auto"/>
        <w:ind w:left="0" w:right="0" w:firstLine="48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包括汉语短句翻译成日语；日语长句翻译成汉语。</w:t>
      </w:r>
    </w:p>
    <w:p w14:paraId="2A5345A2">
      <w:pPr>
        <w:spacing w:after="0" w:line="360" w:lineRule="auto"/>
        <w:ind w:left="1" w:right="0" w:firstLine="480"/>
        <w:contextualSpacing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微软雅黑"/>
          <w:b/>
          <w:color w:val="auto"/>
          <w:sz w:val="24"/>
          <w:szCs w:val="24"/>
        </w:rPr>
        <w:t>要求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：</w:t>
      </w:r>
    </w:p>
    <w:p w14:paraId="670E9A8D">
      <w:pPr>
        <w:spacing w:after="0" w:line="360" w:lineRule="auto"/>
        <w:ind w:left="1" w:right="0" w:firstLine="48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掌握</w:t>
      </w:r>
      <w:bookmarkStart w:id="1" w:name="_Hlk13599996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日语国际能力考试N5—N3水平要求的</w:t>
      </w:r>
      <w:bookmarkEnd w:id="1"/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日语词汇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掌握日语国际能力考试N5—N3水平要求的日语句型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具备一定的日汉互译能力</w:t>
      </w:r>
      <w:r>
        <w:rPr>
          <w:rFonts w:ascii="微软雅黑" w:hAnsi="微软雅黑" w:eastAsia="微软雅黑" w:cs="微软雅黑"/>
          <w:color w:val="auto"/>
          <w:sz w:val="24"/>
          <w:szCs w:val="24"/>
        </w:rPr>
        <w:t>。</w:t>
      </w:r>
    </w:p>
    <w:p w14:paraId="6125E49C">
      <w:pPr>
        <w:spacing w:after="0" w:line="360" w:lineRule="auto"/>
        <w:ind w:left="0" w:right="0"/>
        <w:contextualSpacing/>
        <w:jc w:val="both"/>
        <w:rPr>
          <w:rFonts w:ascii="微软雅黑" w:hAnsi="微软雅黑" w:eastAsia="微软雅黑" w:cs="微软雅黑"/>
          <w:b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参考书目：</w:t>
      </w:r>
    </w:p>
    <w:p w14:paraId="0ECDCC18">
      <w:pPr>
        <w:spacing w:after="0" w:line="360" w:lineRule="auto"/>
        <w:ind w:left="1" w:right="0"/>
        <w:contextualSpacing/>
        <w:jc w:val="both"/>
        <w:rPr>
          <w:rFonts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   1. 新版《标准日本语》初级（上、下），叶立群、张国强等编，人民教育出版社，2009年版。</w:t>
      </w:r>
    </w:p>
    <w:p w14:paraId="7A6CE2FF">
      <w:pPr>
        <w:spacing w:after="0" w:line="360" w:lineRule="auto"/>
        <w:ind w:left="1" w:right="0"/>
        <w:contextualSpacing/>
        <w:jc w:val="both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   2. 新版《标准日本语》中级（上、下），叶立群、张国强等编，人民教育出版社，2009年版。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Mincho">
    <w:altName w:val="Yu Gothic UI Semilight"/>
    <w:panose1 w:val="02020400000000000000"/>
    <w:charset w:val="80"/>
    <w:family w:val="roman"/>
    <w:pitch w:val="default"/>
    <w:sig w:usb0="800002E7" w:usb1="2AC7FCFF" w:usb2="00000012" w:usb3="00000000" w:csb0="0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5B51"/>
    <w:rsid w:val="000310EF"/>
    <w:rsid w:val="000327F9"/>
    <w:rsid w:val="00042062"/>
    <w:rsid w:val="0008238A"/>
    <w:rsid w:val="00085761"/>
    <w:rsid w:val="000D08A2"/>
    <w:rsid w:val="000D28D8"/>
    <w:rsid w:val="001C1B28"/>
    <w:rsid w:val="00287C6F"/>
    <w:rsid w:val="002A0DA8"/>
    <w:rsid w:val="002A1824"/>
    <w:rsid w:val="002C0666"/>
    <w:rsid w:val="002E4E57"/>
    <w:rsid w:val="00306AA8"/>
    <w:rsid w:val="003E2F1D"/>
    <w:rsid w:val="00474C52"/>
    <w:rsid w:val="00490C21"/>
    <w:rsid w:val="005930B8"/>
    <w:rsid w:val="005C0EF3"/>
    <w:rsid w:val="005C4313"/>
    <w:rsid w:val="005E0791"/>
    <w:rsid w:val="00613F25"/>
    <w:rsid w:val="00635742"/>
    <w:rsid w:val="00674717"/>
    <w:rsid w:val="007160C9"/>
    <w:rsid w:val="00716AA4"/>
    <w:rsid w:val="007B65C2"/>
    <w:rsid w:val="007D402C"/>
    <w:rsid w:val="008866D6"/>
    <w:rsid w:val="008E6827"/>
    <w:rsid w:val="009A6AF0"/>
    <w:rsid w:val="00A36A84"/>
    <w:rsid w:val="00AA6D62"/>
    <w:rsid w:val="00B1016D"/>
    <w:rsid w:val="00B935A7"/>
    <w:rsid w:val="00BE1104"/>
    <w:rsid w:val="00BF1AFF"/>
    <w:rsid w:val="00C22FD5"/>
    <w:rsid w:val="00C56329"/>
    <w:rsid w:val="00C61A98"/>
    <w:rsid w:val="00CB5867"/>
    <w:rsid w:val="00CD3270"/>
    <w:rsid w:val="00CE1F5F"/>
    <w:rsid w:val="00D06032"/>
    <w:rsid w:val="00D17547"/>
    <w:rsid w:val="00DB60F5"/>
    <w:rsid w:val="00E366B9"/>
    <w:rsid w:val="00E4328B"/>
    <w:rsid w:val="00E750F2"/>
    <w:rsid w:val="00E76155"/>
    <w:rsid w:val="00E97C84"/>
    <w:rsid w:val="00F45A0C"/>
    <w:rsid w:val="00F86662"/>
    <w:rsid w:val="00FB2D38"/>
    <w:rsid w:val="00FE1D6C"/>
    <w:rsid w:val="01425030"/>
    <w:rsid w:val="161F2164"/>
    <w:rsid w:val="552B09B8"/>
    <w:rsid w:val="78641BD4"/>
    <w:rsid w:val="79EE1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after="0" w:line="240" w:lineRule="auto"/>
    </w:pPr>
    <w:rPr>
      <w:rFonts w:cs="Times New Roman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character" w:customStyle="1" w:styleId="7">
    <w:name w:val="批注框文本 字符"/>
    <w:link w:val="2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8">
    <w:name w:val="页脚 字符"/>
    <w:link w:val="3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/>
      <w:b/>
      <w:color w:val="000000"/>
      <w:sz w:val="28"/>
      <w:szCs w:val="24"/>
      <w:lang w:bidi="ar-SA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908</Words>
  <Characters>945</Characters>
  <Lines>7</Lines>
  <Paragraphs>1</Paragraphs>
  <TotalTime>0</TotalTime>
  <ScaleCrop>false</ScaleCrop>
  <LinksUpToDate>false</LinksUpToDate>
  <CharactersWithSpaces>963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2023-05-05T02:17:00Z</dcterms:created>
  <dc:creator>lenovo</dc:creator>
  <cp:lastModifiedBy>vertesyuan</cp:lastModifiedBy>
  <cp:lastPrinted>2017-07-13T03:21:00Z</cp:lastPrinted>
  <dcterms:modified xsi:type="dcterms:W3CDTF">2024-10-10T06:21:52Z</dcterms:modified>
  <dc:title>2014年硕士研究生入学统一考试《二外日语》考试大纲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60EC14F9F57447DC8A80A6D126402F48_13</vt:lpwstr>
  </property>
</Properties>
</file>