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78"/>
        <w:spacing w:before="63" w:line="202" w:lineRule="auto"/>
        <w:outlineLvl w:val="0"/>
        <w:rPr>
          <w:sz w:val="31"/>
          <w:szCs w:val="31"/>
        </w:rPr>
      </w:pPr>
      <w:r>
        <w:rPr>
          <w:rFonts w:ascii="Constantia" w:hAnsi="Constantia" w:eastAsia="Constantia" w:cs="Constantia"/>
          <w:sz w:val="31"/>
          <w:szCs w:val="31"/>
          <w:b/>
          <w:bCs/>
          <w:spacing w:val="5"/>
        </w:rPr>
        <w:t>2025 </w:t>
      </w:r>
      <w:r>
        <w:rPr>
          <w:sz w:val="31"/>
          <w:szCs w:val="31"/>
          <w:b/>
          <w:bCs/>
          <w:spacing w:val="5"/>
        </w:rPr>
        <w:t>年硕士研究生入学考试初试科目考试大纲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845"/>
        <w:spacing w:before="101" w:line="20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信号与系统（科目代码：</w:t>
      </w:r>
      <w:r>
        <w:rPr>
          <w:rFonts w:ascii="Constantia" w:hAnsi="Constantia" w:eastAsia="Constantia" w:cs="Constantia"/>
          <w:sz w:val="31"/>
          <w:szCs w:val="31"/>
          <w:b/>
          <w:bCs/>
          <w:spacing w:val="7"/>
        </w:rPr>
        <w:t>815</w:t>
      </w:r>
      <w:r>
        <w:rPr>
          <w:sz w:val="31"/>
          <w:szCs w:val="31"/>
          <w:b/>
          <w:bCs/>
          <w:spacing w:val="7"/>
        </w:rPr>
        <w:t>）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147" w:right="74" w:firstLine="461"/>
        <w:spacing w:before="78" w:line="343" w:lineRule="auto"/>
        <w:rPr/>
      </w:pPr>
      <w:r>
        <w:rPr>
          <w:b/>
          <w:bCs/>
          <w:spacing w:val="-3"/>
        </w:rPr>
        <w:t>本考试大纲适用于报考郑州轻工业大学信号与信息处理、电子信息专业的硕士研究生</w:t>
      </w:r>
      <w:r>
        <w:rPr>
          <w:spacing w:val="6"/>
        </w:rPr>
        <w:t xml:space="preserve"> </w:t>
      </w:r>
      <w:r>
        <w:rPr>
          <w:b/>
          <w:bCs/>
          <w:spacing w:val="-8"/>
        </w:rPr>
        <w:t>的入学考试。</w:t>
      </w:r>
    </w:p>
    <w:p>
      <w:pPr>
        <w:pStyle w:val="BodyText"/>
        <w:spacing w:before="34" w:line="219" w:lineRule="auto"/>
        <w:outlineLvl w:val="1"/>
        <w:rPr/>
      </w:pPr>
      <w:r>
        <w:rPr>
          <w:b/>
          <w:bCs/>
          <w:spacing w:val="-4"/>
        </w:rPr>
        <w:t>一、考试内容及基本要求</w:t>
      </w:r>
    </w:p>
    <w:p>
      <w:pPr>
        <w:pStyle w:val="BodyText"/>
        <w:ind w:left="551"/>
        <w:spacing w:before="178" w:line="219" w:lineRule="auto"/>
        <w:outlineLvl w:val="2"/>
        <w:rPr/>
      </w:pPr>
      <w:r>
        <w:rPr>
          <w:b/>
          <w:bCs/>
          <w:spacing w:val="-4"/>
        </w:rPr>
        <w:t>1.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要求学生掌握信号与系统分析的一些重要概念，熟悉信号与系统的基本性质和基本</w:t>
      </w:r>
    </w:p>
    <w:p>
      <w:pPr>
        <w:pStyle w:val="BodyText"/>
        <w:ind w:left="893"/>
        <w:spacing w:before="201" w:line="219" w:lineRule="auto"/>
        <w:rPr/>
      </w:pPr>
      <w:r>
        <w:rPr>
          <w:b/>
          <w:bCs/>
          <w:spacing w:val="-8"/>
        </w:rPr>
        <w:t>运算</w:t>
      </w:r>
    </w:p>
    <w:p>
      <w:pPr>
        <w:pStyle w:val="BodyText"/>
        <w:ind w:left="686"/>
        <w:spacing w:before="211" w:line="219" w:lineRule="auto"/>
        <w:outlineLvl w:val="3"/>
        <w:rPr/>
      </w:pPr>
      <w:r>
        <w:rPr>
          <w:b/>
          <w:bCs/>
          <w:spacing w:val="-4"/>
        </w:rPr>
        <w:t>（1）信号与系统的基本概念</w:t>
      </w:r>
      <w:r>
        <w:rPr>
          <w:spacing w:val="-54"/>
        </w:rPr>
        <w:t xml:space="preserve"> </w:t>
      </w:r>
      <w:r>
        <w:rPr>
          <w:b/>
          <w:bCs/>
          <w:spacing w:val="-4"/>
        </w:rPr>
        <w:t>；</w:t>
      </w:r>
    </w:p>
    <w:p>
      <w:pPr>
        <w:pStyle w:val="BodyText"/>
        <w:ind w:left="686"/>
        <w:spacing w:before="182" w:line="219" w:lineRule="auto"/>
        <w:outlineLvl w:val="3"/>
        <w:rPr/>
      </w:pPr>
      <w:r>
        <w:rPr>
          <w:b/>
          <w:bCs/>
          <w:spacing w:val="-4"/>
        </w:rPr>
        <w:t>（2）信号的描述和分类</w:t>
      </w:r>
      <w:r>
        <w:rPr>
          <w:spacing w:val="-57"/>
        </w:rPr>
        <w:t xml:space="preserve"> </w:t>
      </w:r>
      <w:r>
        <w:rPr>
          <w:b/>
          <w:bCs/>
          <w:spacing w:val="-4"/>
        </w:rPr>
        <w:t>；</w:t>
      </w:r>
    </w:p>
    <w:p>
      <w:pPr>
        <w:pStyle w:val="BodyText"/>
        <w:ind w:left="686"/>
        <w:spacing w:before="178" w:line="219" w:lineRule="auto"/>
        <w:outlineLvl w:val="3"/>
        <w:rPr/>
      </w:pPr>
      <w:r>
        <w:rPr>
          <w:b/>
          <w:bCs/>
          <w:spacing w:val="-4"/>
        </w:rPr>
        <w:t>（3）信号的基本运算</w:t>
      </w:r>
      <w:r>
        <w:rPr>
          <w:spacing w:val="-59"/>
        </w:rPr>
        <w:t xml:space="preserve"> </w:t>
      </w:r>
      <w:r>
        <w:rPr>
          <w:b/>
          <w:bCs/>
          <w:spacing w:val="-4"/>
        </w:rPr>
        <w:t>；</w:t>
      </w:r>
    </w:p>
    <w:p>
      <w:pPr>
        <w:pStyle w:val="BodyText"/>
        <w:ind w:left="686"/>
        <w:spacing w:before="177" w:line="219" w:lineRule="auto"/>
        <w:outlineLvl w:val="3"/>
        <w:rPr/>
      </w:pPr>
      <w:r>
        <w:rPr>
          <w:b/>
          <w:bCs/>
          <w:spacing w:val="-4"/>
        </w:rPr>
        <w:t>（4）奇异函数及其性质；</w:t>
      </w:r>
    </w:p>
    <w:p>
      <w:pPr>
        <w:pStyle w:val="BodyText"/>
        <w:ind w:left="686"/>
        <w:spacing w:before="177" w:line="219" w:lineRule="auto"/>
        <w:outlineLvl w:val="3"/>
        <w:rPr/>
      </w:pPr>
      <w:r>
        <w:rPr>
          <w:b/>
          <w:bCs/>
          <w:spacing w:val="-4"/>
        </w:rPr>
        <w:t>（5）系统的描述与基本性质。</w:t>
      </w:r>
    </w:p>
    <w:p>
      <w:pPr>
        <w:pStyle w:val="BodyText"/>
        <w:ind w:left="536"/>
        <w:spacing w:before="182" w:line="219" w:lineRule="auto"/>
        <w:outlineLvl w:val="2"/>
        <w:rPr/>
      </w:pPr>
      <w:r>
        <w:rPr>
          <w:b/>
          <w:bCs/>
          <w:spacing w:val="-6"/>
        </w:rPr>
        <w:t>2.</w:t>
      </w:r>
      <w:r>
        <w:rPr>
          <w:spacing w:val="38"/>
        </w:rPr>
        <w:t xml:space="preserve"> </w:t>
      </w:r>
      <w:r>
        <w:rPr>
          <w:b/>
          <w:bCs/>
          <w:spacing w:val="-6"/>
        </w:rPr>
        <w:t>掌握</w:t>
      </w:r>
      <w:r>
        <w:rPr>
          <w:spacing w:val="-55"/>
        </w:rPr>
        <w:t xml:space="preserve"> </w:t>
      </w:r>
      <w:r>
        <w:rPr>
          <w:rFonts w:ascii="Constantia" w:hAnsi="Constantia" w:eastAsia="Constantia" w:cs="Constantia"/>
          <w:b/>
          <w:bCs/>
          <w:spacing w:val="-6"/>
        </w:rPr>
        <w:t>LTI </w:t>
      </w:r>
      <w:r>
        <w:rPr>
          <w:b/>
          <w:bCs/>
          <w:spacing w:val="-6"/>
        </w:rPr>
        <w:t>系统的数学模型（常系数线性微分、差分方程、卷积表示、系统函数及模</w:t>
      </w:r>
    </w:p>
    <w:p>
      <w:pPr>
        <w:pStyle w:val="BodyText"/>
        <w:ind w:left="893"/>
        <w:spacing w:before="197" w:line="219" w:lineRule="auto"/>
        <w:rPr/>
      </w:pPr>
      <w:r>
        <w:rPr>
          <w:b/>
          <w:bCs/>
          <w:spacing w:val="-5"/>
        </w:rPr>
        <w:t>拟框图等）</w:t>
      </w:r>
    </w:p>
    <w:p>
      <w:pPr>
        <w:pStyle w:val="BodyText"/>
        <w:ind w:left="686"/>
        <w:spacing w:before="220" w:line="219" w:lineRule="auto"/>
        <w:outlineLvl w:val="3"/>
        <w:rPr/>
      </w:pPr>
      <w:r>
        <w:rPr>
          <w:b/>
          <w:bCs/>
          <w:spacing w:val="-3"/>
        </w:rPr>
        <w:t>（1）连续（离散）时间系统的微分（差分）方程建立与求解；</w:t>
      </w:r>
    </w:p>
    <w:p>
      <w:pPr>
        <w:pStyle w:val="BodyText"/>
        <w:ind w:left="686"/>
        <w:spacing w:before="178" w:line="220" w:lineRule="auto"/>
        <w:outlineLvl w:val="3"/>
        <w:rPr/>
      </w:pPr>
      <w:r>
        <w:rPr>
          <w:b/>
          <w:bCs/>
          <w:spacing w:val="-4"/>
        </w:rPr>
        <w:t>（2）</w:t>
      </w:r>
      <w:r>
        <w:rPr>
          <w:rFonts w:ascii="Constantia" w:hAnsi="Constantia" w:eastAsia="Constantia" w:cs="Constantia"/>
          <w:b/>
          <w:bCs/>
          <w:spacing w:val="-4"/>
        </w:rPr>
        <w:t>LTI </w:t>
      </w:r>
      <w:r>
        <w:rPr>
          <w:b/>
          <w:bCs/>
          <w:spacing w:val="-4"/>
        </w:rPr>
        <w:t>系统的响应的分解；</w:t>
      </w:r>
    </w:p>
    <w:p>
      <w:pPr>
        <w:pStyle w:val="BodyText"/>
        <w:ind w:left="686"/>
        <w:spacing w:before="176" w:line="219" w:lineRule="auto"/>
        <w:outlineLvl w:val="3"/>
        <w:rPr/>
      </w:pPr>
      <w:r>
        <w:rPr>
          <w:b/>
          <w:bCs/>
          <w:spacing w:val="-4"/>
        </w:rPr>
        <w:t>（3）零状态线性和零输入线性的概念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；</w:t>
      </w:r>
    </w:p>
    <w:p>
      <w:pPr>
        <w:pStyle w:val="BodyText"/>
        <w:ind w:left="686"/>
        <w:spacing w:before="178" w:line="219" w:lineRule="auto"/>
        <w:outlineLvl w:val="3"/>
        <w:rPr/>
      </w:pPr>
      <w:r>
        <w:rPr>
          <w:b/>
          <w:bCs/>
          <w:spacing w:val="-4"/>
        </w:rPr>
        <w:t>（4）冲激响应（单位样值响应）和阶跃响应；</w:t>
      </w:r>
    </w:p>
    <w:p>
      <w:pPr>
        <w:pStyle w:val="BodyText"/>
        <w:ind w:left="686"/>
        <w:spacing w:before="179" w:line="219" w:lineRule="auto"/>
        <w:outlineLvl w:val="3"/>
        <w:rPr/>
      </w:pPr>
      <w:r>
        <w:rPr>
          <w:b/>
          <w:bCs/>
          <w:spacing w:val="-4"/>
        </w:rPr>
        <w:t>（5）用微分（差分）方程表征的</w:t>
      </w:r>
      <w:r>
        <w:rPr>
          <w:spacing w:val="-49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LTI</w:t>
      </w:r>
      <w:r>
        <w:rPr>
          <w:rFonts w:ascii="Constantia" w:hAnsi="Constantia" w:eastAsia="Constantia" w:cs="Constantia"/>
          <w:b/>
          <w:bCs/>
          <w:spacing w:val="16"/>
        </w:rPr>
        <w:t xml:space="preserve"> </w:t>
      </w:r>
      <w:r>
        <w:rPr>
          <w:b/>
          <w:bCs/>
          <w:spacing w:val="-4"/>
        </w:rPr>
        <w:t>系统的框图表示</w:t>
      </w:r>
      <w:r>
        <w:rPr>
          <w:spacing w:val="-60"/>
        </w:rPr>
        <w:t xml:space="preserve"> </w:t>
      </w:r>
      <w:r>
        <w:rPr>
          <w:b/>
          <w:bCs/>
          <w:spacing w:val="-4"/>
        </w:rPr>
        <w:t>；</w:t>
      </w:r>
    </w:p>
    <w:p>
      <w:pPr>
        <w:pStyle w:val="BodyText"/>
        <w:ind w:left="686"/>
        <w:spacing w:before="178" w:line="219" w:lineRule="auto"/>
        <w:outlineLvl w:val="3"/>
        <w:rPr/>
      </w:pPr>
      <w:r>
        <w:rPr>
          <w:b/>
          <w:bCs/>
          <w:spacing w:val="-4"/>
        </w:rPr>
        <w:t>（6）连续（离散）时间</w:t>
      </w:r>
      <w:r>
        <w:rPr>
          <w:spacing w:val="-44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LTI</w:t>
      </w:r>
      <w:r>
        <w:rPr>
          <w:rFonts w:ascii="Constantia" w:hAnsi="Constantia" w:eastAsia="Constantia" w:cs="Constantia"/>
          <w:b/>
          <w:bCs/>
          <w:spacing w:val="15"/>
          <w:w w:val="101"/>
        </w:rPr>
        <w:t xml:space="preserve"> </w:t>
      </w:r>
      <w:r>
        <w:rPr>
          <w:b/>
          <w:bCs/>
          <w:spacing w:val="-4"/>
        </w:rPr>
        <w:t>系统：卷积积分（和）及其性质。</w:t>
      </w:r>
    </w:p>
    <w:p>
      <w:pPr>
        <w:pStyle w:val="BodyText"/>
        <w:ind w:left="536"/>
        <w:spacing w:before="179" w:line="219" w:lineRule="auto"/>
        <w:outlineLvl w:val="2"/>
        <w:rPr/>
      </w:pPr>
      <w:r>
        <w:rPr>
          <w:b/>
          <w:bCs/>
          <w:spacing w:val="-5"/>
        </w:rPr>
        <w:t>3.</w:t>
      </w:r>
      <w:r>
        <w:rPr>
          <w:spacing w:val="44"/>
        </w:rPr>
        <w:t xml:space="preserve"> </w:t>
      </w:r>
      <w:r>
        <w:rPr>
          <w:b/>
          <w:bCs/>
          <w:spacing w:val="-5"/>
        </w:rPr>
        <w:t>掌握系统分析的时域法、变换域法、状态变量法</w:t>
      </w:r>
    </w:p>
    <w:p>
      <w:pPr>
        <w:pStyle w:val="BodyText"/>
        <w:ind w:left="689"/>
        <w:spacing w:before="180" w:line="219" w:lineRule="auto"/>
        <w:outlineLvl w:val="3"/>
        <w:rPr/>
      </w:pPr>
      <w:r>
        <w:rPr>
          <w:b/>
          <w:bCs/>
          <w:spacing w:val="-4"/>
        </w:rPr>
        <w:t>（1）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傅里叶级数和周期信号的频谱；</w:t>
      </w:r>
    </w:p>
    <w:p>
      <w:pPr>
        <w:pStyle w:val="BodyText"/>
        <w:ind w:left="689"/>
        <w:spacing w:before="177" w:line="219" w:lineRule="auto"/>
        <w:outlineLvl w:val="3"/>
        <w:rPr/>
      </w:pPr>
      <w:r>
        <w:rPr>
          <w:b/>
          <w:bCs/>
          <w:spacing w:val="-3"/>
        </w:rPr>
        <w:t>（2）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傅里叶变换的定义及其性质，周期信号的傅里叶变换</w:t>
      </w:r>
      <w:r>
        <w:rPr>
          <w:spacing w:val="-61"/>
        </w:rPr>
        <w:t xml:space="preserve"> </w:t>
      </w:r>
      <w:r>
        <w:rPr>
          <w:b/>
          <w:bCs/>
          <w:spacing w:val="-3"/>
        </w:rPr>
        <w:t>；</w:t>
      </w:r>
    </w:p>
    <w:p>
      <w:pPr>
        <w:pStyle w:val="BodyText"/>
        <w:ind w:left="689"/>
        <w:spacing w:before="176" w:line="219" w:lineRule="auto"/>
        <w:outlineLvl w:val="3"/>
        <w:rPr/>
      </w:pPr>
      <w:r>
        <w:rPr>
          <w:b/>
          <w:bCs/>
          <w:spacing w:val="-8"/>
        </w:rPr>
        <w:t>（3）</w:t>
      </w:r>
      <w:r>
        <w:rPr>
          <w:spacing w:val="-8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LTI </w:t>
      </w:r>
      <w:r>
        <w:rPr>
          <w:b/>
          <w:bCs/>
          <w:spacing w:val="-8"/>
        </w:rPr>
        <w:t>系统的频域分析，取样定理；</w:t>
      </w:r>
    </w:p>
    <w:p>
      <w:pPr>
        <w:pStyle w:val="BodyText"/>
        <w:spacing w:before="289" w:line="219" w:lineRule="auto"/>
        <w:outlineLvl w:val="3"/>
        <w:jc w:val="right"/>
        <w:rPr/>
      </w:pPr>
      <w:r>
        <w:rPr>
          <w:b/>
          <w:bCs/>
          <w:spacing w:val="-3"/>
        </w:rPr>
        <w:t>（4）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拉普拉斯变换的定义、收敛域及性质，拉普拉斯逆变换，系统复频域分析：微</w:t>
      </w:r>
    </w:p>
    <w:p>
      <w:pPr>
        <w:pStyle w:val="BodyText"/>
        <w:ind w:left="1403" w:right="53" w:firstLine="1"/>
        <w:spacing w:before="159" w:line="324" w:lineRule="auto"/>
        <w:rPr/>
      </w:pPr>
      <w:r>
        <w:rPr>
          <w:b/>
          <w:bCs/>
          <w:spacing w:val="-4"/>
        </w:rPr>
        <w:t>分方程的变换域求解，系统函数、系统的</w:t>
      </w:r>
      <w:r>
        <w:rPr>
          <w:rFonts w:ascii="Constantia" w:hAnsi="Constantia" w:eastAsia="Constantia" w:cs="Constantia"/>
          <w:b/>
          <w:bCs/>
          <w:spacing w:val="-4"/>
        </w:rPr>
        <w:t>s</w:t>
      </w:r>
      <w:r>
        <w:rPr>
          <w:b/>
          <w:bCs/>
          <w:spacing w:val="-4"/>
        </w:rPr>
        <w:t>域框图、电路的</w:t>
      </w:r>
      <w:r>
        <w:rPr>
          <w:rFonts w:ascii="Constantia" w:hAnsi="Constantia" w:eastAsia="Constantia" w:cs="Constantia"/>
          <w:b/>
          <w:bCs/>
          <w:spacing w:val="-4"/>
        </w:rPr>
        <w:t>s</w:t>
      </w:r>
      <w:r>
        <w:rPr>
          <w:b/>
          <w:bCs/>
          <w:spacing w:val="-4"/>
        </w:rPr>
        <w:t>域模型，系统函数</w:t>
      </w:r>
      <w:r>
        <w:rPr>
          <w:spacing w:val="11"/>
        </w:rPr>
        <w:t xml:space="preserve"> </w:t>
      </w:r>
      <w:r>
        <w:rPr>
          <w:b/>
          <w:bCs/>
          <w:spacing w:val="-3"/>
        </w:rPr>
        <w:t>零、极点分布与时域特性和频域特性，全通函数和最小相移函数；</w:t>
      </w:r>
    </w:p>
    <w:p>
      <w:pPr>
        <w:pStyle w:val="BodyText"/>
        <w:ind w:right="9"/>
        <w:spacing w:before="69" w:line="239" w:lineRule="auto"/>
        <w:outlineLvl w:val="3"/>
        <w:jc w:val="right"/>
        <w:rPr/>
      </w:pPr>
      <w:r>
        <w:rPr>
          <w:b/>
          <w:bCs/>
          <w:spacing w:val="-11"/>
        </w:rPr>
        <w:t>（5）</w:t>
      </w:r>
      <w:r>
        <w:rPr>
          <w:spacing w:val="-11"/>
        </w:rPr>
        <w:t xml:space="preserve"> </w:t>
      </w:r>
      <w:r>
        <w:rPr>
          <w:rFonts w:ascii="Constantia" w:hAnsi="Constantia" w:eastAsia="Constantia" w:cs="Constantia"/>
          <w:b/>
          <w:bCs/>
          <w:spacing w:val="-11"/>
        </w:rPr>
        <w:t>z</w:t>
      </w:r>
      <w:r>
        <w:rPr>
          <w:b/>
          <w:bCs/>
          <w:spacing w:val="-11"/>
        </w:rPr>
        <w:t>变换的定义、收敛域及性质、逆</w:t>
      </w:r>
      <w:r>
        <w:rPr>
          <w:spacing w:val="-67"/>
        </w:rPr>
        <w:t xml:space="preserve"> </w:t>
      </w:r>
      <w:r>
        <w:rPr>
          <w:rFonts w:ascii="Constantia" w:hAnsi="Constantia" w:eastAsia="Constantia" w:cs="Constantia"/>
          <w:b/>
          <w:bCs/>
          <w:spacing w:val="-11"/>
        </w:rPr>
        <w:t>z </w:t>
      </w:r>
      <w:r>
        <w:rPr>
          <w:b/>
          <w:bCs/>
          <w:spacing w:val="-11"/>
        </w:rPr>
        <w:t>变换、</w:t>
      </w:r>
      <w:r>
        <w:rPr>
          <w:rFonts w:ascii="Constantia" w:hAnsi="Constantia" w:eastAsia="Constantia" w:cs="Constantia"/>
          <w:b/>
          <w:bCs/>
          <w:spacing w:val="-11"/>
        </w:rPr>
        <w:t>z</w:t>
      </w:r>
      <w:r>
        <w:rPr>
          <w:b/>
          <w:bCs/>
          <w:spacing w:val="-11"/>
        </w:rPr>
        <w:t>域分析</w:t>
      </w:r>
      <w:r>
        <w:rPr>
          <w:b/>
          <w:bCs/>
          <w:spacing w:val="-12"/>
        </w:rPr>
        <w:t>：差分方程的</w:t>
      </w:r>
      <w:r>
        <w:rPr>
          <w:rFonts w:ascii="Constantia" w:hAnsi="Constantia" w:eastAsia="Constantia" w:cs="Constantia"/>
          <w:b/>
          <w:bCs/>
          <w:spacing w:val="-12"/>
        </w:rPr>
        <w:t>z</w:t>
      </w:r>
      <w:r>
        <w:rPr>
          <w:b/>
          <w:bCs/>
          <w:spacing w:val="-12"/>
        </w:rPr>
        <w:t>域求解、系统函</w:t>
      </w:r>
    </w:p>
    <w:p>
      <w:pPr>
        <w:pStyle w:val="BodyText"/>
        <w:ind w:left="1404"/>
        <w:spacing w:before="9" w:line="219" w:lineRule="auto"/>
        <w:rPr/>
      </w:pPr>
      <w:r>
        <w:rPr>
          <w:b/>
          <w:bCs/>
          <w:spacing w:val="-9"/>
        </w:rPr>
        <w:t>数；</w:t>
      </w:r>
    </w:p>
    <w:p>
      <w:pPr>
        <w:pStyle w:val="BodyText"/>
        <w:ind w:left="689"/>
        <w:spacing w:before="176" w:line="219" w:lineRule="auto"/>
        <w:outlineLvl w:val="3"/>
        <w:rPr/>
      </w:pPr>
      <w:r>
        <w:rPr>
          <w:b/>
          <w:bCs/>
          <w:spacing w:val="-3"/>
        </w:rPr>
        <w:t>（6）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信号流图</w:t>
      </w:r>
      <w:r>
        <w:rPr>
          <w:spacing w:val="-60"/>
        </w:rPr>
        <w:t xml:space="preserve"> </w:t>
      </w:r>
      <w:r>
        <w:rPr>
          <w:b/>
          <w:bCs/>
          <w:spacing w:val="-3"/>
        </w:rPr>
        <w:t>、连续（离散）时间系统状态方程的建立和求解；</w:t>
      </w:r>
    </w:p>
    <w:p>
      <w:pPr>
        <w:pStyle w:val="BodyText"/>
        <w:ind w:left="689"/>
        <w:spacing w:before="179" w:line="219" w:lineRule="auto"/>
        <w:outlineLvl w:val="3"/>
        <w:rPr/>
      </w:pPr>
      <w:r>
        <w:rPr>
          <w:b/>
          <w:bCs/>
          <w:spacing w:val="-4"/>
        </w:rPr>
        <w:t>（7）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系统函数与系统的因果性和稳定性。</w:t>
      </w:r>
    </w:p>
    <w:p>
      <w:pPr>
        <w:spacing w:line="219" w:lineRule="auto"/>
        <w:sectPr>
          <w:pgSz w:w="11907" w:h="16839"/>
          <w:pgMar w:top="1378" w:right="1338" w:bottom="0" w:left="1014" w:header="0" w:footer="0" w:gutter="0"/>
        </w:sectPr>
        <w:rPr/>
      </w:pPr>
    </w:p>
    <w:p>
      <w:pPr>
        <w:pStyle w:val="BodyText"/>
        <w:ind w:left="534"/>
        <w:spacing w:before="48" w:line="219" w:lineRule="auto"/>
        <w:outlineLvl w:val="2"/>
        <w:rPr/>
      </w:pPr>
      <w:r>
        <w:rPr>
          <w:b/>
          <w:bCs/>
          <w:spacing w:val="-5"/>
        </w:rPr>
        <w:t>4.</w:t>
      </w:r>
      <w:r>
        <w:rPr>
          <w:spacing w:val="28"/>
        </w:rPr>
        <w:t xml:space="preserve"> </w:t>
      </w:r>
      <w:r>
        <w:rPr>
          <w:b/>
          <w:bCs/>
          <w:spacing w:val="-5"/>
        </w:rPr>
        <w:t>信号与系统概念的工程应用</w:t>
      </w:r>
    </w:p>
    <w:p>
      <w:pPr>
        <w:pStyle w:val="BodyText"/>
        <w:ind w:left="692"/>
        <w:spacing w:before="177" w:line="218" w:lineRule="auto"/>
        <w:outlineLvl w:val="3"/>
        <w:rPr/>
      </w:pPr>
      <w:r>
        <w:rPr>
          <w:b/>
          <w:bCs/>
          <w:spacing w:val="-8"/>
        </w:rPr>
        <w:t>（1）</w:t>
      </w:r>
      <w:r>
        <w:rPr>
          <w:spacing w:val="16"/>
        </w:rPr>
        <w:t xml:space="preserve"> </w:t>
      </w:r>
      <w:r>
        <w:rPr>
          <w:b/>
          <w:bCs/>
          <w:spacing w:val="-8"/>
        </w:rPr>
        <w:t>调幅；</w:t>
      </w:r>
    </w:p>
    <w:p>
      <w:pPr>
        <w:pStyle w:val="BodyText"/>
        <w:ind w:left="692"/>
        <w:spacing w:before="182" w:line="219" w:lineRule="auto"/>
        <w:outlineLvl w:val="3"/>
        <w:rPr/>
      </w:pPr>
      <w:r>
        <w:rPr>
          <w:b/>
          <w:bCs/>
          <w:spacing w:val="-4"/>
        </w:rPr>
        <w:t>（2）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单频信号通过</w:t>
      </w:r>
      <w:r>
        <w:rPr>
          <w:rFonts w:ascii="Constantia" w:hAnsi="Constantia" w:eastAsia="Constantia" w:cs="Constantia"/>
          <w:b/>
          <w:bCs/>
          <w:spacing w:val="-4"/>
        </w:rPr>
        <w:t>LTI </w:t>
      </w:r>
      <w:r>
        <w:rPr>
          <w:b/>
          <w:bCs/>
          <w:spacing w:val="-4"/>
        </w:rPr>
        <w:t>系统；</w:t>
      </w:r>
    </w:p>
    <w:p>
      <w:pPr>
        <w:pStyle w:val="BodyText"/>
        <w:ind w:left="692"/>
        <w:spacing w:before="177" w:line="219" w:lineRule="auto"/>
        <w:outlineLvl w:val="3"/>
        <w:rPr/>
      </w:pPr>
      <w:r>
        <w:rPr>
          <w:b/>
          <w:bCs/>
          <w:spacing w:val="-4"/>
        </w:rPr>
        <w:t>（3）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无失真传输；</w:t>
      </w:r>
    </w:p>
    <w:p>
      <w:pPr>
        <w:pStyle w:val="BodyText"/>
        <w:ind w:left="692"/>
        <w:spacing w:before="182" w:line="220" w:lineRule="auto"/>
        <w:outlineLvl w:val="3"/>
        <w:rPr/>
      </w:pPr>
      <w:r>
        <w:rPr>
          <w:b/>
          <w:bCs/>
          <w:spacing w:val="-4"/>
        </w:rPr>
        <w:t>（4）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理想低通滤波器。</w:t>
      </w:r>
    </w:p>
    <w:p>
      <w:pPr>
        <w:pStyle w:val="BodyText"/>
        <w:ind w:left="3"/>
        <w:spacing w:before="177" w:line="220" w:lineRule="auto"/>
        <w:outlineLvl w:val="1"/>
        <w:rPr/>
      </w:pPr>
      <w:r>
        <w:rPr>
          <w:b/>
          <w:bCs/>
          <w:spacing w:val="-5"/>
        </w:rPr>
        <w:t>二、试卷题型结构</w:t>
      </w:r>
    </w:p>
    <w:p>
      <w:pPr>
        <w:pStyle w:val="BodyText"/>
        <w:ind w:left="553"/>
        <w:spacing w:before="311" w:line="197" w:lineRule="auto"/>
        <w:rPr/>
      </w:pPr>
      <w:r>
        <w:rPr>
          <w:b/>
          <w:bCs/>
          <w:spacing w:val="-7"/>
        </w:rPr>
        <w:t>主要题型：画图分析题（</w:t>
      </w:r>
      <w:r>
        <w:rPr>
          <w:rFonts w:ascii="Constantia" w:hAnsi="Constantia" w:eastAsia="Constantia" w:cs="Constantia"/>
          <w:b/>
          <w:bCs/>
          <w:spacing w:val="-7"/>
        </w:rPr>
        <w:t>30</w:t>
      </w:r>
      <w:r>
        <w:rPr>
          <w:rFonts w:ascii="Constantia" w:hAnsi="Constantia" w:eastAsia="Constantia" w:cs="Constantia"/>
          <w:b/>
          <w:bCs/>
          <w:spacing w:val="18"/>
        </w:rPr>
        <w:t xml:space="preserve"> </w:t>
      </w:r>
      <w:r>
        <w:rPr>
          <w:b/>
          <w:bCs/>
          <w:spacing w:val="-7"/>
        </w:rPr>
        <w:t>分</w:t>
      </w:r>
      <w:r>
        <w:rPr>
          <w:b/>
          <w:bCs/>
          <w:spacing w:val="-57"/>
        </w:rPr>
        <w:t>），</w:t>
      </w:r>
      <w:r>
        <w:rPr>
          <w:b/>
          <w:bCs/>
          <w:spacing w:val="-7"/>
        </w:rPr>
        <w:t>计算题（</w:t>
      </w:r>
      <w:r>
        <w:rPr>
          <w:rFonts w:ascii="Constantia" w:hAnsi="Constantia" w:eastAsia="Constantia" w:cs="Constantia"/>
          <w:b/>
          <w:bCs/>
          <w:spacing w:val="-7"/>
        </w:rPr>
        <w:t>60</w:t>
      </w:r>
      <w:r>
        <w:rPr>
          <w:rFonts w:ascii="Constantia" w:hAnsi="Constantia" w:eastAsia="Constantia" w:cs="Constantia"/>
          <w:b/>
          <w:bCs/>
          <w:spacing w:val="15"/>
        </w:rPr>
        <w:t xml:space="preserve"> </w:t>
      </w:r>
      <w:r>
        <w:rPr>
          <w:b/>
          <w:bCs/>
          <w:spacing w:val="-7"/>
        </w:rPr>
        <w:t>分</w:t>
      </w:r>
      <w:r>
        <w:rPr>
          <w:b/>
          <w:bCs/>
          <w:spacing w:val="-57"/>
        </w:rPr>
        <w:t>），</w:t>
      </w:r>
      <w:r>
        <w:rPr>
          <w:b/>
          <w:bCs/>
          <w:spacing w:val="-7"/>
        </w:rPr>
        <w:t>综合题（</w:t>
      </w:r>
      <w:r>
        <w:rPr>
          <w:rFonts w:ascii="Constantia" w:hAnsi="Constantia" w:eastAsia="Constantia" w:cs="Constantia"/>
          <w:b/>
          <w:bCs/>
          <w:spacing w:val="-7"/>
        </w:rPr>
        <w:t>60</w:t>
      </w:r>
      <w:r>
        <w:rPr>
          <w:b/>
          <w:bCs/>
          <w:spacing w:val="-7"/>
        </w:rPr>
        <w:t>分）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outlineLvl w:val="1"/>
        <w:rPr/>
      </w:pPr>
      <w:r>
        <w:rPr>
          <w:b/>
          <w:bCs/>
          <w:spacing w:val="-4"/>
        </w:rPr>
        <w:t>三、试卷分值及考试时间</w:t>
      </w:r>
    </w:p>
    <w:p>
      <w:pPr>
        <w:pStyle w:val="BodyText"/>
        <w:ind w:left="537"/>
        <w:spacing w:before="178" w:line="197" w:lineRule="auto"/>
        <w:rPr/>
      </w:pPr>
      <w:r>
        <w:rPr>
          <w:b/>
          <w:bCs/>
          <w:spacing w:val="-6"/>
        </w:rPr>
        <w:t>考试时间</w:t>
      </w:r>
      <w:r>
        <w:rPr>
          <w:spacing w:val="-22"/>
        </w:rPr>
        <w:t xml:space="preserve"> </w:t>
      </w:r>
      <w:r>
        <w:rPr>
          <w:rFonts w:ascii="Constantia" w:hAnsi="Constantia" w:eastAsia="Constantia" w:cs="Constantia"/>
          <w:b/>
          <w:bCs/>
          <w:spacing w:val="-6"/>
        </w:rPr>
        <w:t>180</w:t>
      </w:r>
      <w:r>
        <w:rPr>
          <w:rFonts w:ascii="Constantia" w:hAnsi="Constantia" w:eastAsia="Constantia" w:cs="Constantia"/>
          <w:b/>
          <w:bCs/>
          <w:spacing w:val="15"/>
        </w:rPr>
        <w:t xml:space="preserve"> </w:t>
      </w:r>
      <w:r>
        <w:rPr>
          <w:b/>
          <w:bCs/>
          <w:spacing w:val="-6"/>
        </w:rPr>
        <w:t>分钟，满分</w:t>
      </w:r>
      <w:r>
        <w:rPr>
          <w:spacing w:val="-32"/>
        </w:rPr>
        <w:t xml:space="preserve"> </w:t>
      </w:r>
      <w:r>
        <w:rPr>
          <w:rFonts w:ascii="Constantia" w:hAnsi="Constantia" w:eastAsia="Constantia" w:cs="Constantia"/>
          <w:b/>
          <w:bCs/>
          <w:spacing w:val="-6"/>
        </w:rPr>
        <w:t>150</w:t>
      </w:r>
      <w:r>
        <w:rPr>
          <w:rFonts w:ascii="Constantia" w:hAnsi="Constantia" w:eastAsia="Constantia" w:cs="Constantia"/>
          <w:b/>
          <w:bCs/>
          <w:spacing w:val="15"/>
        </w:rPr>
        <w:t xml:space="preserve"> </w:t>
      </w:r>
      <w:r>
        <w:rPr>
          <w:b/>
          <w:bCs/>
          <w:spacing w:val="-6"/>
        </w:rPr>
        <w:t>分。</w:t>
      </w:r>
    </w:p>
    <w:p>
      <w:pPr>
        <w:pStyle w:val="BodyText"/>
        <w:ind w:left="22"/>
        <w:spacing w:before="209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spacing w:before="180" w:line="207" w:lineRule="auto"/>
        <w:outlineLvl w:val="2"/>
        <w:jc w:val="right"/>
        <w:rPr/>
      </w:pPr>
      <w:r>
        <w:rPr>
          <w:b/>
          <w:bCs/>
          <w:spacing w:val="-5"/>
        </w:rPr>
        <w:t>1.</w:t>
      </w:r>
      <w:r>
        <w:rPr>
          <w:spacing w:val="31"/>
        </w:rPr>
        <w:t xml:space="preserve"> </w:t>
      </w:r>
      <w:r>
        <w:rPr>
          <w:b/>
          <w:bCs/>
          <w:spacing w:val="-5"/>
        </w:rPr>
        <w:t>郑君里，应启珩，杨为理</w:t>
      </w:r>
      <w:r>
        <w:rPr>
          <w:rFonts w:ascii="Constantia" w:hAnsi="Constantia" w:eastAsia="Constantia" w:cs="Constantia"/>
          <w:b/>
          <w:bCs/>
          <w:spacing w:val="-5"/>
        </w:rPr>
        <w:t>.</w:t>
      </w:r>
      <w:r>
        <w:rPr>
          <w:b/>
          <w:bCs/>
          <w:spacing w:val="-5"/>
        </w:rPr>
        <w:t>《信号与系统》上下册</w:t>
      </w:r>
      <w:r>
        <w:rPr>
          <w:rFonts w:ascii="Constantia" w:hAnsi="Constantia" w:eastAsia="Constantia" w:cs="Constantia"/>
          <w:b/>
          <w:bCs/>
          <w:spacing w:val="-5"/>
        </w:rPr>
        <w:t>[M].</w:t>
      </w:r>
      <w:r>
        <w:rPr>
          <w:rFonts w:ascii="Constantia" w:hAnsi="Constantia" w:eastAsia="Constantia" w:cs="Constantia"/>
          <w:b/>
          <w:bCs/>
          <w:spacing w:val="17"/>
        </w:rPr>
        <w:t xml:space="preserve"> </w:t>
      </w:r>
      <w:r>
        <w:rPr>
          <w:b/>
          <w:bCs/>
          <w:spacing w:val="-5"/>
        </w:rPr>
        <w:t>高等教育出版社（第</w:t>
      </w:r>
      <w:r>
        <w:rPr>
          <w:rFonts w:ascii="Constantia" w:hAnsi="Constantia" w:eastAsia="Constantia" w:cs="Constantia"/>
          <w:b/>
          <w:bCs/>
          <w:spacing w:val="-5"/>
        </w:rPr>
        <w:t>3</w:t>
      </w:r>
      <w:r>
        <w:rPr>
          <w:b/>
          <w:bCs/>
          <w:spacing w:val="-5"/>
        </w:rPr>
        <w:t>版</w:t>
      </w:r>
      <w:r>
        <w:rPr>
          <w:b/>
          <w:bCs/>
          <w:spacing w:val="-24"/>
        </w:rPr>
        <w:t>），</w:t>
      </w:r>
    </w:p>
    <w:p>
      <w:pPr>
        <w:ind w:left="893"/>
        <w:spacing w:before="237" w:line="179" w:lineRule="exact"/>
        <w:rPr>
          <w:rFonts w:ascii="Constantia" w:hAnsi="Constantia" w:eastAsia="Constantia" w:cs="Constantia"/>
          <w:sz w:val="24"/>
          <w:szCs w:val="24"/>
        </w:rPr>
      </w:pPr>
      <w:r>
        <w:rPr>
          <w:rFonts w:ascii="Constantia" w:hAnsi="Constantia" w:eastAsia="Constantia" w:cs="Constantia"/>
          <w:sz w:val="24"/>
          <w:szCs w:val="24"/>
          <w:b/>
          <w:bCs/>
          <w:spacing w:val="3"/>
          <w:position w:val="2"/>
        </w:rPr>
        <w:t>2011.03.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40"/>
        <w:spacing w:before="78" w:line="207" w:lineRule="auto"/>
        <w:outlineLvl w:val="2"/>
        <w:rPr>
          <w:rFonts w:ascii="Constantia" w:hAnsi="Constantia" w:eastAsia="Constantia" w:cs="Constantia"/>
        </w:rPr>
      </w:pPr>
      <w:r>
        <w:rPr>
          <w:b/>
          <w:bCs/>
          <w:spacing w:val="-3"/>
        </w:rPr>
        <w:t>2.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吴大正，杨林耀，张永端等</w:t>
      </w:r>
      <w:r>
        <w:rPr>
          <w:rFonts w:ascii="Constantia" w:hAnsi="Constantia" w:eastAsia="Constantia" w:cs="Constantia"/>
          <w:b/>
          <w:bCs/>
          <w:spacing w:val="-3"/>
        </w:rPr>
        <w:t>. </w:t>
      </w:r>
      <w:r>
        <w:rPr>
          <w:b/>
          <w:bCs/>
          <w:spacing w:val="-3"/>
        </w:rPr>
        <w:t>信号与线性系统分析</w:t>
      </w:r>
      <w:r>
        <w:rPr>
          <w:rFonts w:ascii="Constantia" w:hAnsi="Constantia" w:eastAsia="Constantia" w:cs="Constantia"/>
          <w:b/>
          <w:bCs/>
          <w:spacing w:val="-3"/>
        </w:rPr>
        <w:t>[M].</w:t>
      </w:r>
      <w:r>
        <w:rPr>
          <w:rFonts w:ascii="Constantia" w:hAnsi="Constantia" w:eastAsia="Constantia" w:cs="Constantia"/>
          <w:b/>
          <w:bCs/>
          <w:spacing w:val="18"/>
        </w:rPr>
        <w:t xml:space="preserve"> </w:t>
      </w:r>
      <w:r>
        <w:rPr>
          <w:b/>
          <w:bCs/>
          <w:spacing w:val="-3"/>
        </w:rPr>
        <w:t>高等教育出版社（第</w:t>
      </w:r>
      <w:r>
        <w:rPr>
          <w:rFonts w:ascii="Constantia" w:hAnsi="Constantia" w:eastAsia="Constantia" w:cs="Constantia"/>
          <w:b/>
          <w:bCs/>
          <w:spacing w:val="-3"/>
        </w:rPr>
        <w:t>5</w:t>
      </w:r>
      <w:r>
        <w:rPr>
          <w:b/>
          <w:bCs/>
          <w:spacing w:val="-3"/>
        </w:rPr>
        <w:t>版）</w:t>
      </w:r>
      <w:r>
        <w:rPr>
          <w:rFonts w:ascii="Constantia" w:hAnsi="Constantia" w:eastAsia="Constantia" w:cs="Constantia"/>
          <w:b/>
          <w:bCs/>
          <w:spacing w:val="-3"/>
        </w:rPr>
        <w:t>,</w:t>
      </w:r>
    </w:p>
    <w:p>
      <w:pPr>
        <w:ind w:left="893"/>
        <w:spacing w:before="240" w:line="179" w:lineRule="exact"/>
        <w:rPr>
          <w:rFonts w:ascii="Constantia" w:hAnsi="Constantia" w:eastAsia="Constantia" w:cs="Constantia"/>
          <w:sz w:val="24"/>
          <w:szCs w:val="24"/>
        </w:rPr>
      </w:pPr>
      <w:r>
        <w:rPr>
          <w:rFonts w:ascii="Constantia" w:hAnsi="Constantia" w:eastAsia="Constantia" w:cs="Constantia"/>
          <w:sz w:val="24"/>
          <w:szCs w:val="24"/>
          <w:b/>
          <w:bCs/>
          <w:spacing w:val="-2"/>
          <w:position w:val="2"/>
        </w:rPr>
        <w:t>2019.03.</w:t>
      </w:r>
    </w:p>
    <w:sectPr>
      <w:pgSz w:w="11907" w:h="16839"/>
      <w:pgMar w:top="1346" w:right="1467" w:bottom="0" w:left="10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- 815á÷_x000E_ûß_x0008_Ñîã_x0001_ˆ815	.docx</dc:title>
  <dcterms:created xsi:type="dcterms:W3CDTF">2024-09-14T11:10:25Z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2024-10-12T09:20:56</vt:filetime>
  </property>
</Properties>
</file>