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70" w:lineRule="auto"/>
        <w:rPr>
          <w:rFonts w:ascii="Arial"/>
          <w:sz w:val="21"/>
        </w:rPr>
      </w:pPr>
      <w:r/>
    </w:p>
    <w:p>
      <w:pPr>
        <w:ind w:left="3237"/>
        <w:spacing w:before="146" w:line="354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8"/>
          <w:position w:val="-1"/>
        </w:rPr>
        <w:t>828</w:t>
      </w:r>
      <w:r>
        <w:rPr>
          <w:rFonts w:ascii="Arial" w:hAnsi="Arial" w:eastAsia="Arial" w:cs="Arial"/>
          <w:sz w:val="34"/>
          <w:szCs w:val="34"/>
          <w:spacing w:val="8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8"/>
          <w:position w:val="-1"/>
        </w:rPr>
        <w:t>信号与系统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56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583"/>
        <w:spacing w:before="144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掌握信号与系统的基本概念和基本理论。</w:t>
      </w:r>
    </w:p>
    <w:p>
      <w:pPr>
        <w:pStyle w:val="BodyText"/>
        <w:ind w:firstLine="556"/>
        <w:spacing w:before="145" w:line="310" w:lineRule="auto"/>
        <w:rPr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掌握确定性信号经过线性时不变系统传</w:t>
      </w:r>
      <w:r>
        <w:rPr>
          <w:spacing w:val="4"/>
        </w:rPr>
        <w:t>输与处理的基本分析方法，</w:t>
      </w:r>
      <w:r>
        <w:rPr/>
        <w:t xml:space="preserve"> </w:t>
      </w:r>
      <w:r>
        <w:rPr>
          <w:spacing w:val="-4"/>
        </w:rPr>
        <w:t>包括连续时间系统与离散时间系统的时域分析、连续</w:t>
      </w:r>
      <w:r>
        <w:rPr>
          <w:spacing w:val="-5"/>
        </w:rPr>
        <w:t>时间系统的频域分析、</w:t>
      </w:r>
      <w:r>
        <w:rPr/>
        <w:t xml:space="preserve"> </w:t>
      </w:r>
      <w:r>
        <w:rPr/>
        <w:t>连续时间系统的复频域分析和离散时间系统的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Z </w:t>
      </w:r>
      <w:r>
        <w:rPr/>
        <w:t>域分析等方法，了解上述 </w:t>
      </w:r>
      <w:r>
        <w:rPr>
          <w:spacing w:val="-1"/>
        </w:rPr>
        <w:t>各种分析方法相互间的联系。</w:t>
      </w:r>
    </w:p>
    <w:p>
      <w:pPr>
        <w:pStyle w:val="BodyText"/>
        <w:ind w:left="562"/>
        <w:spacing w:before="3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具备应用信号与系统的理论和方法解决实际问题的能力。</w:t>
      </w:r>
    </w:p>
    <w:p>
      <w:pPr>
        <w:pStyle w:val="BodyText"/>
        <w:ind w:left="583" w:right="6028" w:hanging="17"/>
        <w:spacing w:before="144" w:line="269" w:lineRule="auto"/>
        <w:rPr/>
      </w:pPr>
      <w:r>
        <w:rPr>
          <w:rFonts w:ascii="SimHei" w:hAnsi="SimHei" w:eastAsia="SimHei" w:cs="SimHei"/>
          <w:spacing w:val="-2"/>
        </w:rPr>
        <w:t>二、考试内容及范围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1.</w:t>
      </w:r>
      <w:r>
        <w:rPr>
          <w:spacing w:val="-9"/>
        </w:rPr>
        <w:t>概论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）信号的定义及其分类</w:t>
      </w:r>
    </w:p>
    <w:p>
      <w:pPr>
        <w:pStyle w:val="BodyText"/>
        <w:ind w:left="569"/>
        <w:spacing w:before="145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）信号的运算</w:t>
      </w:r>
    </w:p>
    <w:p>
      <w:pPr>
        <w:pStyle w:val="BodyText"/>
        <w:ind w:left="556" w:right="5049" w:firstLine="13"/>
        <w:spacing w:before="145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）系统的特性与分析方法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连续时间系统的时域分析</w:t>
      </w:r>
    </w:p>
    <w:p>
      <w:pPr>
        <w:pStyle w:val="BodyText"/>
        <w:ind w:left="569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）连续时间系统的微分方程</w:t>
      </w:r>
    </w:p>
    <w:p>
      <w:pPr>
        <w:pStyle w:val="BodyText"/>
        <w:ind w:left="569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）连续时间系统的零输入响应与零状态响应</w:t>
      </w:r>
    </w:p>
    <w:p>
      <w:pPr>
        <w:pStyle w:val="BodyText"/>
        <w:ind w:left="569"/>
        <w:spacing w:before="145" w:line="22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）冲激响应与阶跃响应</w:t>
      </w:r>
    </w:p>
    <w:p>
      <w:pPr>
        <w:pStyle w:val="BodyText"/>
        <w:ind w:left="562" w:right="4768" w:firstLine="7"/>
        <w:spacing w:before="142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）卷积的定义、性质、计算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离散时间系统的时域分析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）离散时间系统的差分方程</w:t>
      </w:r>
    </w:p>
    <w:p>
      <w:pPr>
        <w:pStyle w:val="BodyText"/>
        <w:ind w:left="569"/>
        <w:spacing w:before="14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）离散时间系统的零输入响应与零状态响应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）单位序列响应与单位阶跃响应</w:t>
      </w:r>
    </w:p>
    <w:p>
      <w:pPr>
        <w:pStyle w:val="BodyText"/>
        <w:ind w:left="555" w:right="4490" w:firstLine="14"/>
        <w:spacing w:before="143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）卷积和的定义、性质、计算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4.</w:t>
      </w:r>
      <w:r>
        <w:rPr>
          <w:spacing w:val="-1"/>
        </w:rPr>
        <w:t>傅里叶变换和系统的频域分析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）傅里叶级数，周期信号的频谱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）傅里叶变换，非周期信号的频谱</w:t>
      </w:r>
    </w:p>
    <w:p>
      <w:pPr>
        <w:spacing w:line="221" w:lineRule="auto"/>
        <w:sectPr>
          <w:footerReference w:type="default" r:id="rId1"/>
          <w:pgSz w:w="12070" w:h="16950"/>
          <w:pgMar w:top="1440" w:right="1373" w:bottom="1744" w:left="1597" w:header="0" w:footer="1527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569"/>
        <w:spacing w:before="91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）傅里叶变换的性质</w:t>
      </w:r>
    </w:p>
    <w:p>
      <w:pPr>
        <w:pStyle w:val="BodyText"/>
        <w:ind w:left="569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）周期信号的傅里叶变换</w:t>
      </w:r>
    </w:p>
    <w:p>
      <w:pPr>
        <w:pStyle w:val="BodyText"/>
        <w:ind w:left="569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）取样定理</w:t>
      </w:r>
    </w:p>
    <w:p>
      <w:pPr>
        <w:pStyle w:val="BodyText"/>
        <w:ind w:left="569"/>
        <w:spacing w:before="146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）连续系统的频域分析</w:t>
      </w:r>
    </w:p>
    <w:p>
      <w:pPr>
        <w:pStyle w:val="BodyText"/>
        <w:ind w:left="563" w:right="5705" w:firstLine="5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）离散傅里叶变换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3"/>
        </w:rPr>
        <w:t>5.</w:t>
      </w:r>
      <w:r>
        <w:rPr>
          <w:spacing w:val="-3"/>
        </w:rPr>
        <w:t>连续系统的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S </w:t>
      </w:r>
      <w:r>
        <w:rPr>
          <w:spacing w:val="-3"/>
        </w:rPr>
        <w:t>域分析</w:t>
      </w:r>
    </w:p>
    <w:p>
      <w:pPr>
        <w:pStyle w:val="BodyText"/>
        <w:ind w:left="569"/>
        <w:spacing w:before="143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）拉普拉斯变换及逆变换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）拉普拉斯变换的性质与运算</w:t>
      </w:r>
    </w:p>
    <w:p>
      <w:pPr>
        <w:pStyle w:val="BodyText"/>
        <w:ind w:left="562" w:right="4949" w:firstLine="6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）连续系统的复频域分析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6.</w:t>
      </w:r>
      <w:r>
        <w:rPr>
          <w:spacing w:val="-2"/>
        </w:rPr>
        <w:t>离散系统的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Z </w:t>
      </w:r>
      <w:r>
        <w:rPr>
          <w:spacing w:val="-2"/>
        </w:rPr>
        <w:t>域分析</w:t>
      </w:r>
    </w:p>
    <w:p>
      <w:pPr>
        <w:pStyle w:val="BodyText"/>
        <w:ind w:left="569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）</w:t>
      </w:r>
      <w:r>
        <w:rPr>
          <w:rFonts w:ascii="Times New Roman" w:hAnsi="Times New Roman" w:eastAsia="Times New Roman" w:cs="Times New Roman"/>
          <w:spacing w:val="-3"/>
        </w:rPr>
        <w:t>Z </w:t>
      </w:r>
      <w:r>
        <w:rPr>
          <w:spacing w:val="-3"/>
        </w:rPr>
        <w:t>变换，逆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Z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变换</w:t>
      </w:r>
    </w:p>
    <w:p>
      <w:pPr>
        <w:pStyle w:val="BodyText"/>
        <w:ind w:left="569"/>
        <w:spacing w:before="144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</w:t>
      </w:r>
      <w:r>
        <w:rPr>
          <w:rFonts w:ascii="Times New Roman" w:hAnsi="Times New Roman" w:eastAsia="Times New Roman" w:cs="Times New Roman"/>
          <w:spacing w:val="-2"/>
        </w:rPr>
        <w:t>Z </w:t>
      </w:r>
      <w:r>
        <w:rPr>
          <w:spacing w:val="-2"/>
        </w:rPr>
        <w:t>变换的性质与运算</w:t>
      </w:r>
    </w:p>
    <w:p>
      <w:pPr>
        <w:pStyle w:val="BodyText"/>
        <w:ind w:left="560" w:right="5199" w:firstLine="8"/>
        <w:spacing w:before="144" w:line="269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）离散系统的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Z </w:t>
      </w:r>
      <w:r>
        <w:rPr>
          <w:spacing w:val="-2"/>
        </w:rPr>
        <w:t>域分析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2"/>
        </w:rPr>
        <w:t>7.</w:t>
      </w:r>
      <w:r>
        <w:rPr>
          <w:spacing w:val="-2"/>
        </w:rPr>
        <w:t>系统函数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）系统函数与系统特性</w:t>
      </w:r>
    </w:p>
    <w:p>
      <w:pPr>
        <w:pStyle w:val="BodyText"/>
        <w:ind w:left="569"/>
        <w:spacing w:before="14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）系统的因果性与稳定性</w:t>
      </w:r>
    </w:p>
    <w:p>
      <w:pPr>
        <w:pStyle w:val="BodyText"/>
        <w:ind w:left="569"/>
        <w:spacing w:before="144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）信号流图</w:t>
      </w:r>
    </w:p>
    <w:p>
      <w:pPr>
        <w:pStyle w:val="BodyText"/>
        <w:ind w:left="569"/>
        <w:spacing w:before="146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）系统的结构</w:t>
      </w:r>
    </w:p>
    <w:p>
      <w:pPr>
        <w:ind w:left="566"/>
        <w:spacing w:before="144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62"/>
        <w:spacing w:before="144" w:line="220" w:lineRule="auto"/>
        <w:rPr/>
      </w:pPr>
      <w:r>
        <w:rPr>
          <w:spacing w:val="-3"/>
        </w:rPr>
        <w:t>本考试为闭卷考试，满分为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pStyle w:val="BodyText"/>
        <w:ind w:left="561" w:right="7328" w:firstLine="16"/>
        <w:spacing w:before="147" w:line="301" w:lineRule="auto"/>
        <w:rPr/>
      </w:pPr>
      <w:r>
        <w:rPr>
          <w:rFonts w:ascii="SimHei" w:hAnsi="SimHei" w:eastAsia="SimHei" w:cs="SimHei"/>
          <w:spacing w:val="-7"/>
        </w:rPr>
        <w:t>四、题型</w:t>
      </w:r>
      <w:r>
        <w:rPr>
          <w:rFonts w:ascii="SimHei" w:hAnsi="SimHei" w:eastAsia="SimHei" w:cs="SimHei"/>
        </w:rPr>
        <w:t xml:space="preserve"> </w:t>
      </w:r>
      <w:r>
        <w:rPr>
          <w:spacing w:val="-3"/>
        </w:rPr>
        <w:t>计算题。</w:t>
      </w:r>
    </w:p>
    <w:p>
      <w:pPr>
        <w:ind w:left="568"/>
        <w:spacing w:before="46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right="49" w:firstLine="582"/>
        <w:spacing w:before="142" w:line="303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《信号与线性系统分析》，吴大正主编，高等教育出版社，</w:t>
      </w:r>
      <w:r>
        <w:rPr>
          <w:rFonts w:ascii="Times New Roman" w:hAnsi="Times New Roman" w:eastAsia="Times New Roman" w:cs="Times New Roman"/>
          <w:spacing w:val="-1"/>
        </w:rPr>
        <w:t>2019 </w:t>
      </w:r>
      <w:r>
        <w:rPr>
          <w:spacing w:val="-1"/>
        </w:rPr>
        <w:t>年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7"/>
        </w:rPr>
        <w:t>月版；</w:t>
      </w:r>
    </w:p>
    <w:p>
      <w:pPr>
        <w:pStyle w:val="BodyText"/>
        <w:ind w:left="6" w:firstLine="549"/>
        <w:spacing w:before="41" w:line="303" w:lineRule="auto"/>
        <w:rPr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《信号与系统》，郑君里主编，高等教育出版社出版社，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2"/>
        </w:rPr>
        <w:t>011 </w:t>
      </w:r>
      <w:r>
        <w:rPr>
          <w:spacing w:val="2"/>
        </w:rPr>
        <w:t>年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>月版。</w:t>
      </w:r>
    </w:p>
    <w:sectPr>
      <w:footerReference w:type="default" r:id="rId2"/>
      <w:pgSz w:w="12070" w:h="16950"/>
      <w:pgMar w:top="1440" w:right="1472" w:bottom="1744" w:left="1597" w:header="0" w:footer="152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3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2024-09-25T16:32:49Z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2024-10-11T22:44:09</vt:filetime>
  </property>
</Properties>
</file>