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73E4FB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072F1EC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24A7299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考试科目：财务管理</w:t>
      </w:r>
    </w:p>
    <w:p w14:paraId="60B4A070">
      <w:pPr>
        <w:pStyle w:val="11"/>
        <w:jc w:val="both"/>
        <w:rPr>
          <w:rFonts w:hint="eastAsia" w:ascii="宋体" w:hAnsi="宋体" w:eastAsia="宋体"/>
          <w:szCs w:val="28"/>
        </w:rPr>
      </w:pPr>
    </w:p>
    <w:p w14:paraId="6AEA92EF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一、财务管理概论</w:t>
      </w:r>
    </w:p>
    <w:p w14:paraId="5F2B1E87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1E19E0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财务管理的含义和内容、财务管理的职能和目标、财务管理者的主要职责、公司的组织形式、代理问题和代理关系</w:t>
      </w:r>
    </w:p>
    <w:p w14:paraId="7C0916B6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5A6F4B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1．掌握财务管理的含义和内容、财务管理的职能和目标。</w:t>
      </w:r>
    </w:p>
    <w:p w14:paraId="69B636A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2．了解财务管理者的主要职责、解决代理问题的措施和手段。</w:t>
      </w:r>
    </w:p>
    <w:p w14:paraId="12FE045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3．掌握公司的组织形式和股权控制对公司财务的影响。</w:t>
      </w:r>
    </w:p>
    <w:p w14:paraId="68D5B87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4．了解财务管理的委托代理关系与代理问题。</w:t>
      </w:r>
    </w:p>
    <w:p w14:paraId="05845C8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6F0E2EEC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二、资本市场</w:t>
      </w:r>
    </w:p>
    <w:p w14:paraId="1890FF3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FD8A34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资本市场的定义和特征、资本市场的构成要素、资本市场的分类和特征、金融危机的定义、金融危机的理论模型</w:t>
      </w:r>
    </w:p>
    <w:p w14:paraId="3FE73AC2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A6E513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1．掌握资本市场的定义以及构成要素。</w:t>
      </w:r>
    </w:p>
    <w:p w14:paraId="23E40B3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2．掌握金融危机的定义及分类。</w:t>
      </w:r>
    </w:p>
    <w:p w14:paraId="0705903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3．了解资本市场的不同分类和相关概念。</w:t>
      </w:r>
    </w:p>
    <w:p w14:paraId="51C3698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4．了解金融危机产生的原因。</w:t>
      </w:r>
    </w:p>
    <w:p w14:paraId="1A582D8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5．理解资本市场的交易形式。</w:t>
      </w:r>
    </w:p>
    <w:p w14:paraId="19AA924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1C1DBCE4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三、财务报表</w:t>
      </w:r>
    </w:p>
    <w:p w14:paraId="1E07A4A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7BE49E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资产负债表、利润表、现金流量表、现金流、税、折旧</w:t>
      </w:r>
    </w:p>
    <w:p w14:paraId="5C395547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02470E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1．掌握资产负债表、利润表、现金流量表的定义。</w:t>
      </w:r>
    </w:p>
    <w:p w14:paraId="396BBED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2．掌握现金流的定义和分类。</w:t>
      </w:r>
    </w:p>
    <w:p w14:paraId="261C9D2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3．了解不同类型现金流的计算。</w:t>
      </w:r>
    </w:p>
    <w:p w14:paraId="16C8AB7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4．了解权益的概念、税和折旧的计算方法。</w:t>
      </w:r>
    </w:p>
    <w:p w14:paraId="7FE8898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4CEA93ED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四、财务比率</w:t>
      </w:r>
    </w:p>
    <w:p w14:paraId="71F69B26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ED854F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财务比率、偿债能力、运营能力、盈利能力、成长能力、市值比率、杜邦分析</w:t>
      </w:r>
    </w:p>
    <w:p w14:paraId="4042818A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300DA2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1．掌握不同财务比率的计算与含义。</w:t>
      </w:r>
    </w:p>
    <w:p w14:paraId="1647704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2．掌握杜邦分析模型。</w:t>
      </w:r>
    </w:p>
    <w:p w14:paraId="35DF883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3．掌握财务分析的方法与运用。</w:t>
      </w:r>
    </w:p>
    <w:p w14:paraId="13888DD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6C841D83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五、货币时间价值</w:t>
      </w:r>
    </w:p>
    <w:p w14:paraId="52B1E21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2DE09F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货币时间价值、单利与复利、终值与现值、折现率、单一现金流、多重现金流、利率、费雪效应、内部增长率、可持续增长率</w:t>
      </w:r>
    </w:p>
    <w:p w14:paraId="6295FBB9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C41336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1．掌握货币时间价值的概念。</w:t>
      </w:r>
    </w:p>
    <w:p w14:paraId="1278B9F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2．掌握单利与复利的概念与计算。</w:t>
      </w:r>
    </w:p>
    <w:p w14:paraId="242339D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3．掌握现值与终值的概念与计算。</w:t>
      </w:r>
    </w:p>
    <w:p w14:paraId="41BF1FB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4．掌握折现率概念与计算。</w:t>
      </w:r>
    </w:p>
    <w:p w14:paraId="54EFE80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5．掌握单一现金流和多重现金流的货币时间价值的计算。</w:t>
      </w:r>
    </w:p>
    <w:p w14:paraId="05DA841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6．了解利率的概念和分类。</w:t>
      </w:r>
    </w:p>
    <w:p w14:paraId="513A177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7．了解费雪效应。</w:t>
      </w:r>
    </w:p>
    <w:p w14:paraId="01FE0A4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8．掌握内部增长率和可持续增长率的涵义和计算。</w:t>
      </w:r>
    </w:p>
    <w:p w14:paraId="71F0FCC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480628AB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六、资产评估</w:t>
      </w:r>
    </w:p>
    <w:p w14:paraId="0E732188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D330C6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评估要素、普通股、优先股、债券</w:t>
      </w:r>
    </w:p>
    <w:p w14:paraId="56C8FB34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465A86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1．了解资产评估的基本要素。</w:t>
      </w:r>
    </w:p>
    <w:p w14:paraId="02FA728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2．掌握普通股的基本特征。</w:t>
      </w:r>
    </w:p>
    <w:p w14:paraId="023C449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3．掌握普通股股东的基本权利、估价方法和收益率的计算。</w:t>
      </w:r>
    </w:p>
    <w:p w14:paraId="453EA96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4．掌握优先股的基本特征。</w:t>
      </w:r>
    </w:p>
    <w:p w14:paraId="71C1DFC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5．掌握优先股股东的基本权利、估价方法和收益率的计算。</w:t>
      </w:r>
    </w:p>
    <w:p w14:paraId="09DCFAA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6．了解债券的特征和分类。</w:t>
      </w:r>
    </w:p>
    <w:p w14:paraId="409EA62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7．掌握债券的估价方法和到期收益率的计算。</w:t>
      </w:r>
    </w:p>
    <w:p w14:paraId="5E72B8B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10DFDC29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七、资本预算</w:t>
      </w:r>
    </w:p>
    <w:p w14:paraId="34AD0804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185545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沉没成本、机会成本、初始投资、终结现金流、增量现金流</w:t>
      </w:r>
    </w:p>
    <w:p w14:paraId="562A8D5B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0EA19B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1．理解资本预算的现金流模型。</w:t>
      </w:r>
    </w:p>
    <w:p w14:paraId="4632DE8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2．理解初始投资、终结现金流、增量现金流的概念和计算。</w:t>
      </w:r>
    </w:p>
    <w:p w14:paraId="02EA92E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3．掌握沉没成本和机会成本的概念。</w:t>
      </w:r>
    </w:p>
    <w:p w14:paraId="6146F9E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4．理解现金流模型的实际应用。</w:t>
      </w:r>
    </w:p>
    <w:p w14:paraId="45E30DB6">
      <w:pPr>
        <w:pStyle w:val="11"/>
        <w:jc w:val="both"/>
        <w:rPr>
          <w:rFonts w:hint="eastAsia" w:ascii="宋体" w:hAnsi="宋体" w:eastAsia="宋体"/>
          <w:szCs w:val="28"/>
        </w:rPr>
      </w:pPr>
    </w:p>
    <w:p w14:paraId="4D13AB19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八、资本预算方法</w:t>
      </w:r>
    </w:p>
    <w:p w14:paraId="2F8643E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A058EF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资本预算、净现值、投资回收期、平均会计报酬率、盈利能力指数、内部收益率</w:t>
      </w:r>
    </w:p>
    <w:p w14:paraId="06BC7FBE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8AF8EF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1．了解资本预算的定义和步骤。</w:t>
      </w:r>
    </w:p>
    <w:p w14:paraId="0D2861E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2．理解资本预算的重要性。</w:t>
      </w:r>
    </w:p>
    <w:p w14:paraId="24ED160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3．掌握不同决策方法的优缺点。</w:t>
      </w:r>
    </w:p>
    <w:p w14:paraId="2A6AAD4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4．掌握净现值的定义和决策方法。</w:t>
      </w:r>
    </w:p>
    <w:p w14:paraId="28FA333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5．掌握投资回收期的定义和决策方法。</w:t>
      </w:r>
    </w:p>
    <w:p w14:paraId="0920F99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6．掌握净现值的定义和决策方法。</w:t>
      </w:r>
    </w:p>
    <w:p w14:paraId="19B6717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7．掌握平均会计报酬率的定义和决策方法。</w:t>
      </w:r>
    </w:p>
    <w:p w14:paraId="745DD98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8．掌握盈利能力指数的定义和决策方法。</w:t>
      </w:r>
    </w:p>
    <w:p w14:paraId="790ABBB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9．掌握内部收益率的定义和决策方法。</w:t>
      </w:r>
    </w:p>
    <w:p w14:paraId="1B8FB6A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609A8A59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九、资本成本</w:t>
      </w:r>
    </w:p>
    <w:p w14:paraId="344C4407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BAF192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资本成本、加权资本成本、边际资本成本</w:t>
      </w:r>
    </w:p>
    <w:p w14:paraId="468B7BC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8EA674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1．掌握资本成本的概念。</w:t>
      </w:r>
    </w:p>
    <w:p w14:paraId="2BEEFCB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2．掌握短期负债的资本成本的计算。</w:t>
      </w:r>
    </w:p>
    <w:p w14:paraId="1311A5B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3．掌握长期负债的资本成本的计算。</w:t>
      </w:r>
    </w:p>
    <w:p w14:paraId="4EBE89F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4．掌握权益成本的资本成本的计算。</w:t>
      </w:r>
    </w:p>
    <w:p w14:paraId="46AE8AC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掌握加权资本成本的概念和计算。</w:t>
      </w:r>
    </w:p>
    <w:p w14:paraId="6942246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了解边际资本成本的概念和计算。</w:t>
      </w:r>
    </w:p>
    <w:p w14:paraId="41F1EBE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05331E5A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十、资本结构决策</w:t>
      </w:r>
    </w:p>
    <w:p w14:paraId="026F190E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0BD47C0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资本结构、经营杠杆度、财务杠杆度、总杠杆度、会计均衡点、现金均衡点、财务均衡点、最优资本结构</w:t>
      </w:r>
    </w:p>
    <w:p w14:paraId="541A47AA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06A9CF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1．掌握资本结构的概念。</w:t>
      </w:r>
    </w:p>
    <w:p w14:paraId="6D89ED7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2．掌握经营杠杆度的概念和计算。</w:t>
      </w:r>
    </w:p>
    <w:p w14:paraId="6CE90D4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3．掌握财务杠杆度的概念和计算。</w:t>
      </w:r>
    </w:p>
    <w:p w14:paraId="0585B4F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4．掌握总杠杆度的概念和计算。</w:t>
      </w:r>
    </w:p>
    <w:p w14:paraId="449249E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掌握会计均衡点的概念和计算。</w:t>
      </w:r>
    </w:p>
    <w:p w14:paraId="1A22C43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掌握现金均衡点的概念和计算。</w:t>
      </w:r>
    </w:p>
    <w:p w14:paraId="2C0BCF9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掌握财务均衡点的概念和计算。</w:t>
      </w:r>
    </w:p>
    <w:p w14:paraId="44440B9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理解最优资本结构的概念。</w:t>
      </w:r>
    </w:p>
    <w:p w14:paraId="2640078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 了解最优资本结构的实现途径。</w:t>
      </w:r>
    </w:p>
    <w:p w14:paraId="6736002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61B07095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十一、股利政策</w:t>
      </w:r>
    </w:p>
    <w:p w14:paraId="109E7CE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E1E49A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股利无关论、股利相关论、股利支付的形式、股利支付的程序、股票分割、股票回购</w:t>
      </w:r>
    </w:p>
    <w:p w14:paraId="300CFA3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22BA72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1．了解股利无关论的基本假设。</w:t>
      </w:r>
    </w:p>
    <w:p w14:paraId="70F71F4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2．了解股利相关论的基本假设。</w:t>
      </w:r>
    </w:p>
    <w:p w14:paraId="30ACA46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3．理解股利支付的四种形式。</w:t>
      </w:r>
    </w:p>
    <w:p w14:paraId="69B4E0C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4．理解股利政策的影响因素。</w:t>
      </w:r>
    </w:p>
    <w:p w14:paraId="43B760D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掌握不同股利政策的计算方法。</w:t>
      </w:r>
    </w:p>
    <w:p w14:paraId="537C57F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掌握股票分割的含义和作用。</w:t>
      </w:r>
    </w:p>
    <w:p w14:paraId="1C455DF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掌握股票回购的含义和作用。</w:t>
      </w:r>
    </w:p>
    <w:p w14:paraId="1E7122C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042ACB1A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十二、信用与库存管理</w:t>
      </w:r>
    </w:p>
    <w:p w14:paraId="6779A36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446B37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信用标准、信用政策、信用得分、应收账款的管理、经济订货批量、再订货点</w:t>
      </w:r>
    </w:p>
    <w:p w14:paraId="0979F6A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79381E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1．掌握影响信用政策的因素。</w:t>
      </w:r>
    </w:p>
    <w:p w14:paraId="7EFD4DF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2．了解信用标准的涵义。</w:t>
      </w:r>
    </w:p>
    <w:p w14:paraId="70B3F15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3．理解信用得分的涵义。</w:t>
      </w:r>
    </w:p>
    <w:p w14:paraId="227A22B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4．了解应收账款的管理方法。</w:t>
      </w:r>
    </w:p>
    <w:p w14:paraId="69F3723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理解应收账款的管理目标。</w:t>
      </w:r>
    </w:p>
    <w:p w14:paraId="2A9809A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掌握经济订货批量的涵义和计算。</w:t>
      </w:r>
    </w:p>
    <w:p w14:paraId="4DBC468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掌握再订货点的含义和计算。</w:t>
      </w:r>
    </w:p>
    <w:p w14:paraId="14D5490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0AB4655D">
      <w:pPr>
        <w:pStyle w:val="11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十三、现金和有价证券</w:t>
      </w:r>
    </w:p>
    <w:p w14:paraId="7F9C305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5913EA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现金、目标持有量、现金日常管理模型、浮游量</w:t>
      </w:r>
    </w:p>
    <w:p w14:paraId="73E640F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39053E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1．掌握现金的定义和用途。</w:t>
      </w:r>
    </w:p>
    <w:p w14:paraId="22C8B28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2．掌握目标持有量的确定方法。</w:t>
      </w:r>
    </w:p>
    <w:p w14:paraId="7D5A141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3．了解现金的日常管理。</w:t>
      </w:r>
    </w:p>
    <w:p w14:paraId="2D9CD11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4．掌握现金管理模型。</w:t>
      </w:r>
    </w:p>
    <w:p w14:paraId="0D80A69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理解浮游量的定义。</w:t>
      </w:r>
    </w:p>
    <w:p w14:paraId="2E3423CB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理解浮游量的成本计算和管理方法。</w:t>
      </w:r>
    </w:p>
    <w:p w14:paraId="575ACF7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0B9C8CD9">
      <w:pPr>
        <w:numPr>
          <w:ilvl w:val="0"/>
          <w:numId w:val="1"/>
        </w:numPr>
        <w:spacing w:after="0" w:line="0" w:lineRule="atLeast"/>
        <w:ind w:right="0"/>
        <w:contextualSpacing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008A7E9D">
      <w:pPr>
        <w:spacing w:after="0" w:line="0" w:lineRule="atLeast"/>
        <w:ind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《财务管理（第三版）》 刘斌，何任 编著  东北财经大学出版社  201</w:t>
      </w:r>
      <w:r>
        <w:rPr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73848"/>
    <w:multiLevelType w:val="multilevel"/>
    <w:tmpl w:val="0F4738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3428F"/>
    <w:rsid w:val="000707CE"/>
    <w:rsid w:val="00306AAF"/>
    <w:rsid w:val="00323A5D"/>
    <w:rsid w:val="003B0574"/>
    <w:rsid w:val="004B6EEE"/>
    <w:rsid w:val="007A0D06"/>
    <w:rsid w:val="008245EA"/>
    <w:rsid w:val="008908B8"/>
    <w:rsid w:val="008C0C43"/>
    <w:rsid w:val="009F455E"/>
    <w:rsid w:val="00A80B79"/>
    <w:rsid w:val="00BC7616"/>
    <w:rsid w:val="00C52566"/>
    <w:rsid w:val="00D2717C"/>
    <w:rsid w:val="00E06D64"/>
    <w:rsid w:val="00E67FE0"/>
    <w:rsid w:val="00F345FE"/>
    <w:rsid w:val="00FD7D1F"/>
    <w:rsid w:val="2A8A08C8"/>
    <w:rsid w:val="3A7A6D98"/>
    <w:rsid w:val="40C01E0C"/>
    <w:rsid w:val="758C4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4</Pages>
  <Words>2008</Words>
  <Characters>2030</Characters>
  <Lines>15</Lines>
  <Paragraphs>4</Paragraphs>
  <TotalTime>0</TotalTime>
  <ScaleCrop>false</ScaleCrop>
  <LinksUpToDate>false</LinksUpToDate>
  <CharactersWithSpaces>2051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2019-07-19T08:23:00Z</dcterms:created>
  <dc:creator>USER</dc:creator>
  <cp:lastModifiedBy>vertesyuan</cp:lastModifiedBy>
  <dcterms:modified xsi:type="dcterms:W3CDTF">2024-10-10T06:23:17Z</dcterms:modified>
  <dc:title>2014年数学考研大纲(数学一)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8BA4B30224CA4201B6F1142B16EA603F_13</vt:lpwstr>
  </property>
</Properties>
</file>