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D5" w:rsidRDefault="00370F1F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武汉工程大学 202</w:t>
      </w:r>
      <w:r w:rsidR="00F244B0">
        <w:rPr>
          <w:rFonts w:ascii="宋体" w:eastAsia="宋体" w:hAnsi="宋体" w:cs="宋体"/>
          <w:b/>
          <w:bCs/>
          <w:sz w:val="30"/>
          <w:szCs w:val="30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年硕士研究生复试</w:t>
      </w:r>
    </w:p>
    <w:p w:rsidR="00FD4DD5" w:rsidRDefault="00370F1F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《电子技术基础》考试大纲</w:t>
      </w:r>
    </w:p>
    <w:p w:rsidR="00FD4DD5" w:rsidRDefault="00370F1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sz w:val="32"/>
          <w:szCs w:val="24"/>
        </w:rPr>
        <w:t>第一部分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考试说明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一、考试性质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《电子技术基础》是武汉工程大学电气信息学院研究生复试选考的专业基础课。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二、考试形式与试卷结构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答卷方式：闭卷，笔试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答题时间：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120 </w:t>
      </w:r>
      <w:r>
        <w:rPr>
          <w:rFonts w:ascii="Times New Roman" w:eastAsiaTheme="minorEastAsia" w:hAnsi="Times New Roman" w:cs="Times New Roman"/>
          <w:sz w:val="24"/>
          <w:szCs w:val="24"/>
        </w:rPr>
        <w:t>分钟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三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考试题型及比例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满分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100 </w:t>
      </w:r>
      <w:r>
        <w:rPr>
          <w:rFonts w:ascii="Times New Roman" w:eastAsiaTheme="minorEastAsia" w:hAnsi="Times New Roman" w:cs="Times New Roman"/>
          <w:sz w:val="24"/>
          <w:szCs w:val="24"/>
        </w:rPr>
        <w:t>分，包括模拟电子技术基础和数字电子技术基础两大部分，每部分约占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50%</w:t>
      </w:r>
      <w:r>
        <w:rPr>
          <w:rFonts w:ascii="Times New Roman" w:eastAsiaTheme="minorEastAsia" w:hAnsi="Times New Roman" w:cs="Times New Roman"/>
          <w:sz w:val="24"/>
          <w:szCs w:val="24"/>
        </w:rPr>
        <w:t>的比例。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题型：选择题、填空题、判断题、分析计算题。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四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参考书目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康华光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电子技术基础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模拟</w:t>
      </w:r>
      <w:r>
        <w:rPr>
          <w:rFonts w:ascii="Times New Roman" w:eastAsiaTheme="minorEastAsia" w:hAnsi="Times New Roman" w:cs="Times New Roman"/>
          <w:sz w:val="24"/>
          <w:szCs w:val="24"/>
        </w:rPr>
        <w:t>部分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cs="Times New Roman"/>
          <w:sz w:val="24"/>
          <w:szCs w:val="24"/>
        </w:rPr>
        <w:t>第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七</w:t>
      </w:r>
      <w:r>
        <w:rPr>
          <w:rFonts w:ascii="Times New Roman" w:eastAsiaTheme="minorEastAsia" w:hAnsi="Times New Roman" w:cs="Times New Roman"/>
          <w:sz w:val="24"/>
          <w:szCs w:val="24"/>
        </w:rPr>
        <w:t>版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>
        <w:rPr>
          <w:rFonts w:ascii="Times New Roman" w:eastAsiaTheme="minorEastAsia" w:hAnsi="Times New Roman" w:cs="Times New Roman"/>
          <w:sz w:val="24"/>
          <w:szCs w:val="24"/>
        </w:rPr>
        <w:t>，高等教育出版社，</w:t>
      </w:r>
      <w:r>
        <w:rPr>
          <w:rFonts w:ascii="Times New Roman" w:eastAsiaTheme="minorEastAsia" w:hAnsi="Times New Roman" w:cs="Times New Roman"/>
          <w:sz w:val="24"/>
          <w:szCs w:val="24"/>
        </w:rPr>
        <w:t>2021</w:t>
      </w:r>
      <w:r>
        <w:rPr>
          <w:rFonts w:ascii="Times New Roman" w:eastAsiaTheme="minorEastAsia" w:hAnsi="Times New Roman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康华光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电子技术基础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数字部分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cs="Times New Roman"/>
          <w:sz w:val="24"/>
          <w:szCs w:val="24"/>
        </w:rPr>
        <w:t>第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七</w:t>
      </w:r>
      <w:r>
        <w:rPr>
          <w:rFonts w:ascii="Times New Roman" w:eastAsiaTheme="minorEastAsia" w:hAnsi="Times New Roman" w:cs="Times New Roman"/>
          <w:sz w:val="24"/>
          <w:szCs w:val="24"/>
        </w:rPr>
        <w:t>版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>
        <w:rPr>
          <w:rFonts w:ascii="Times New Roman" w:eastAsiaTheme="minorEastAsia" w:hAnsi="Times New Roman" w:cs="Times New Roman"/>
          <w:sz w:val="24"/>
          <w:szCs w:val="24"/>
        </w:rPr>
        <w:t>，高等教育出版社，</w:t>
      </w:r>
      <w:r>
        <w:rPr>
          <w:rFonts w:ascii="Times New Roman" w:eastAsiaTheme="minorEastAsia" w:hAnsi="Times New Roman" w:cs="Times New Roman"/>
          <w:sz w:val="24"/>
          <w:szCs w:val="24"/>
        </w:rPr>
        <w:t>2021</w:t>
      </w:r>
      <w:r>
        <w:rPr>
          <w:rFonts w:ascii="Times New Roman" w:eastAsiaTheme="minorEastAsia" w:hAnsi="Times New Roman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</w:p>
    <w:p w:rsidR="00FD4DD5" w:rsidRDefault="00370F1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sz w:val="32"/>
          <w:szCs w:val="24"/>
        </w:rPr>
        <w:t>第二部分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考查要点</w:t>
      </w:r>
    </w:p>
    <w:p w:rsidR="00FD4DD5" w:rsidRDefault="00370F1F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要求考生能够全面系统地掌握电子技术基础的基本概念及基本电路，并且能灵活应用，具有较强的分析和设计电子电路的能力。</w:t>
      </w:r>
    </w:p>
    <w:p w:rsidR="00FD4DD5" w:rsidRDefault="00370F1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t>模拟电子技术部分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一、半导体器件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、半导体基本知识，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PN </w:t>
      </w:r>
      <w:r>
        <w:rPr>
          <w:rFonts w:ascii="Times New Roman" w:eastAsiaTheme="minorEastAsia" w:hAnsi="Times New Roman" w:cs="Times New Roman"/>
          <w:sz w:val="24"/>
          <w:szCs w:val="24"/>
        </w:rPr>
        <w:t>结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、二极管的单向导电性、伏安特性、温度特性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、二极管简化模型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及</w:t>
      </w:r>
      <w:r>
        <w:rPr>
          <w:rFonts w:ascii="Times New Roman" w:eastAsiaTheme="minorEastAsia" w:hAnsi="Times New Roman" w:cs="Times New Roman"/>
          <w:sz w:val="24"/>
          <w:szCs w:val="24"/>
        </w:rPr>
        <w:t>二极管电路的分析方法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BJT </w:t>
      </w:r>
      <w:r>
        <w:rPr>
          <w:rFonts w:ascii="Times New Roman" w:eastAsiaTheme="minorEastAsia" w:hAnsi="Times New Roman" w:cs="Times New Roman"/>
          <w:sz w:val="24"/>
          <w:szCs w:val="24"/>
        </w:rPr>
        <w:t>的输入输出特性、温度对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BJT </w:t>
      </w:r>
      <w:r>
        <w:rPr>
          <w:rFonts w:ascii="Times New Roman" w:eastAsiaTheme="minorEastAsia" w:hAnsi="Times New Roman" w:cs="Times New Roman"/>
          <w:sz w:val="24"/>
          <w:szCs w:val="24"/>
        </w:rPr>
        <w:t>参数及特性的影响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MOSFET </w:t>
      </w:r>
      <w:r>
        <w:rPr>
          <w:rFonts w:ascii="Times New Roman" w:eastAsiaTheme="minorEastAsia" w:hAnsi="Times New Roman" w:cs="Times New Roman"/>
          <w:sz w:val="24"/>
          <w:szCs w:val="24"/>
        </w:rPr>
        <w:t>的结构、工作原理、特性曲线及参数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二、基本放大电路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BJT </w:t>
      </w:r>
      <w:r>
        <w:rPr>
          <w:rFonts w:ascii="Times New Roman" w:eastAsiaTheme="minorEastAsia" w:hAnsi="Times New Roman" w:cs="Times New Roman"/>
          <w:sz w:val="24"/>
          <w:szCs w:val="24"/>
        </w:rPr>
        <w:t>微变等效电路分析法以及三种基本组态放大电路的分析计算。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FET </w:t>
      </w:r>
      <w:r>
        <w:rPr>
          <w:rFonts w:ascii="Times New Roman" w:eastAsiaTheme="minorEastAsia" w:hAnsi="Times New Roman" w:cs="Times New Roman"/>
          <w:sz w:val="24"/>
          <w:szCs w:val="24"/>
        </w:rPr>
        <w:t>放大电路工作原理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sz w:val="24"/>
          <w:szCs w:val="24"/>
        </w:rPr>
        <w:t>MOSFET</w:t>
      </w:r>
      <w:r>
        <w:rPr>
          <w:rFonts w:ascii="Times New Roman" w:eastAsiaTheme="minorEastAsia" w:hAnsi="Times New Roman" w:cs="Times New Roman"/>
          <w:sz w:val="24"/>
          <w:szCs w:val="24"/>
        </w:rPr>
        <w:t>共源极放大电路的小信号模型分析法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三、模拟集成电路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FET </w:t>
      </w:r>
      <w:r>
        <w:rPr>
          <w:rFonts w:ascii="Times New Roman" w:eastAsiaTheme="minorEastAsia" w:hAnsi="Times New Roman" w:cs="Times New Roman"/>
          <w:sz w:val="24"/>
          <w:szCs w:val="24"/>
        </w:rPr>
        <w:t>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BJT </w:t>
      </w:r>
      <w:r>
        <w:rPr>
          <w:rFonts w:ascii="Times New Roman" w:eastAsiaTheme="minorEastAsia" w:hAnsi="Times New Roman" w:cs="Times New Roman"/>
          <w:sz w:val="24"/>
          <w:szCs w:val="24"/>
        </w:rPr>
        <w:t>常用电流源的电路结构、工作原理和简单计算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="00232FFD">
        <w:rPr>
          <w:rFonts w:ascii="Times New Roman" w:eastAsiaTheme="minorEastAsia" w:hAnsi="Times New Roman" w:cs="Times New Roman"/>
          <w:sz w:val="24"/>
          <w:szCs w:val="24"/>
        </w:rPr>
        <w:t>、集成运算放大器的结构、工作原理</w:t>
      </w:r>
      <w:r w:rsidR="00232FFD"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技术指标；</w:t>
      </w:r>
      <w:r>
        <w:rPr>
          <w:rFonts w:ascii="Times New Roman" w:eastAsiaTheme="minorEastAsia" w:hAnsi="Times New Roman" w:cs="Times New Roman"/>
          <w:sz w:val="24"/>
          <w:szCs w:val="24"/>
        </w:rPr>
        <w:t>零点漂移的抑制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51740D" w:rsidRDefault="0051740D" w:rsidP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熟练掌握：</w:t>
      </w:r>
    </w:p>
    <w:p w:rsidR="0051740D" w:rsidRDefault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、差分放大电路的结构、工作原理、和主要性能指标的计算。</w:t>
      </w:r>
    </w:p>
    <w:p w:rsidR="00FD4DD5" w:rsidRDefault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、</w:t>
      </w:r>
      <w:proofErr w:type="gramStart"/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理想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运</w:t>
      </w:r>
      <w:proofErr w:type="gramEnd"/>
      <w:r w:rsidR="00370F1F">
        <w:rPr>
          <w:rFonts w:ascii="Times New Roman" w:eastAsiaTheme="minorEastAsia" w:hAnsi="Times New Roman" w:cs="Times New Roman"/>
          <w:sz w:val="24"/>
          <w:szCs w:val="24"/>
        </w:rPr>
        <w:t>放的性能参数，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运放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工作于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线性区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和非线性区的工作特点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、由集成运</w:t>
      </w:r>
      <w:proofErr w:type="gramStart"/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放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构成</w:t>
      </w:r>
      <w:proofErr w:type="gramEnd"/>
      <w:r w:rsidR="00370F1F">
        <w:rPr>
          <w:rFonts w:ascii="Times New Roman" w:eastAsiaTheme="minorEastAsia" w:hAnsi="Times New Roman" w:cs="Times New Roman"/>
          <w:sz w:val="24"/>
          <w:szCs w:val="24"/>
        </w:rPr>
        <w:t>的常见运算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电路（比例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求和、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求差、积分、微分等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）及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各类衍生电路的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分析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与参数计算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四、反馈放大电路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、反馈的概念与分类及反馈的判断方法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、深度负反馈和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虚短</w:t>
      </w:r>
      <w:r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>和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虚断</w:t>
      </w:r>
      <w:r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>现象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、负反馈对放大器性能的影响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、深度负反馈下的闭环增益的近似计算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、负反馈放大电路产生自激振荡的条件、判断负反馈放大电路稳定性的方法。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五、功率放大电路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、功率放大电路的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分类和主要性能</w:t>
      </w:r>
      <w:r>
        <w:rPr>
          <w:rFonts w:ascii="Times New Roman" w:eastAsiaTheme="minorEastAsia" w:hAnsi="Times New Roman" w:cs="Times New Roman"/>
          <w:sz w:val="24"/>
          <w:szCs w:val="24"/>
        </w:rPr>
        <w:t>参数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功放管的选择。</w:t>
      </w:r>
    </w:p>
    <w:p w:rsidR="00FD4DD5" w:rsidRDefault="0051740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熟练掌握：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乙类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甲乙类互补对称功率放大电路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的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构成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工作原理与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参数</w:t>
      </w:r>
      <w:r>
        <w:rPr>
          <w:rFonts w:ascii="Times New Roman" w:eastAsiaTheme="minorEastAsia" w:hAnsi="Times New Roman" w:cs="Times New Roman"/>
          <w:sz w:val="24"/>
          <w:szCs w:val="24"/>
        </w:rPr>
        <w:t>估算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六、信号处理与信号产生电路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、有源滤波的有关概念、幅频特性，滤波电路的</w:t>
      </w:r>
      <w:r w:rsidR="00232FFD">
        <w:rPr>
          <w:rFonts w:ascii="Times New Roman" w:eastAsiaTheme="minorEastAsia" w:hAnsi="Times New Roman" w:cs="Times New Roman" w:hint="eastAsia"/>
          <w:sz w:val="24"/>
          <w:szCs w:val="24"/>
        </w:rPr>
        <w:t>种类</w:t>
      </w:r>
      <w:r w:rsidR="00232FFD"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>识别和分析方法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振荡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产生的条件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  <w:r>
        <w:rPr>
          <w:rFonts w:ascii="Times New Roman" w:eastAsiaTheme="minorEastAsia" w:hAnsi="Times New Roman" w:cs="Times New Roman"/>
          <w:sz w:val="24"/>
          <w:szCs w:val="24"/>
        </w:rPr>
        <w:t>正弦波振荡电路的组成及各部分的作用，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RC </w:t>
      </w:r>
      <w:r>
        <w:rPr>
          <w:rFonts w:ascii="Times New Roman" w:eastAsiaTheme="minorEastAsia" w:hAnsi="Times New Roman" w:cs="Times New Roman"/>
          <w:sz w:val="24"/>
          <w:szCs w:val="24"/>
        </w:rPr>
        <w:t>正弦波振荡电路的原理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、单门限电压比较器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含过零比较器</w:t>
      </w:r>
      <w:proofErr w:type="gramEnd"/>
      <w:r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>
        <w:rPr>
          <w:rFonts w:ascii="Times New Roman" w:eastAsiaTheme="minorEastAsia" w:hAnsi="Times New Roman" w:cs="Times New Roman"/>
          <w:sz w:val="24"/>
          <w:szCs w:val="24"/>
        </w:rPr>
        <w:t>、迟滞比较器的分析和电压传输特性。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七、直流稳压电源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直流</w:t>
      </w:r>
      <w:r>
        <w:rPr>
          <w:rFonts w:ascii="Times New Roman" w:eastAsiaTheme="minorEastAsia" w:hAnsi="Times New Roman" w:cs="Times New Roman"/>
          <w:sz w:val="24"/>
          <w:szCs w:val="24"/>
        </w:rPr>
        <w:t>稳压电源的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构成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单相</w:t>
      </w:r>
      <w:r>
        <w:rPr>
          <w:rFonts w:ascii="Times New Roman" w:eastAsiaTheme="minorEastAsia" w:hAnsi="Times New Roman" w:cs="Times New Roman"/>
          <w:sz w:val="24"/>
          <w:szCs w:val="24"/>
        </w:rPr>
        <w:t>整流滤波电路的工作原理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>分立元件的串联反馈式稳压电路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基本</w:t>
      </w:r>
      <w:r>
        <w:rPr>
          <w:rFonts w:ascii="Times New Roman" w:eastAsiaTheme="minorEastAsia" w:hAnsi="Times New Roman" w:cs="Times New Roman"/>
          <w:sz w:val="24"/>
          <w:szCs w:val="24"/>
        </w:rPr>
        <w:t>工作原理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>集成稳压器的典型应用电路。</w:t>
      </w:r>
    </w:p>
    <w:p w:rsidR="00FD4DD5" w:rsidRDefault="00370F1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t>数字电子技术部分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一、数制、码制、逻辑代数基础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、逻辑问题的几种表示方法及其之间的转换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、数制及不同进制之间的相互转换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、理解逻辑问题中最小项和无关项的应用。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>基本逻辑运算与复合逻辑运算，逻辑运算的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规则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代数</w:t>
      </w:r>
      <w:r>
        <w:rPr>
          <w:rFonts w:ascii="Times New Roman" w:eastAsiaTheme="minorEastAsia" w:hAnsi="Times New Roman" w:cs="Times New Roman"/>
          <w:sz w:val="24"/>
          <w:szCs w:val="24"/>
        </w:rPr>
        <w:t>定律与恒等式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、逻辑函数的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公式化简法和卡诺图化简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法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二、门电路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TTL </w:t>
      </w:r>
      <w:r w:rsidR="00232FFD">
        <w:rPr>
          <w:rFonts w:ascii="Times New Roman" w:eastAsiaTheme="minorEastAsia" w:hAnsi="Times New Roman" w:cs="Times New Roman" w:hint="eastAsia"/>
          <w:sz w:val="24"/>
          <w:szCs w:val="24"/>
        </w:rPr>
        <w:t>基本</w:t>
      </w:r>
      <w:r w:rsidR="00232FFD">
        <w:rPr>
          <w:rFonts w:ascii="Times New Roman" w:eastAsiaTheme="minorEastAsia" w:hAnsi="Times New Roman" w:cs="Times New Roman"/>
          <w:sz w:val="24"/>
          <w:szCs w:val="24"/>
        </w:rPr>
        <w:t>逻辑</w:t>
      </w:r>
      <w:r>
        <w:rPr>
          <w:rFonts w:ascii="Times New Roman" w:eastAsiaTheme="minorEastAsia" w:hAnsi="Times New Roman" w:cs="Times New Roman"/>
          <w:sz w:val="24"/>
          <w:szCs w:val="24"/>
        </w:rPr>
        <w:t>门电路的逻辑功能，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性能</w:t>
      </w:r>
      <w:r>
        <w:rPr>
          <w:rFonts w:ascii="Times New Roman" w:eastAsiaTheme="minorEastAsia" w:hAnsi="Times New Roman" w:cs="Times New Roman"/>
          <w:sz w:val="24"/>
          <w:szCs w:val="24"/>
        </w:rPr>
        <w:t>参数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CMOS </w:t>
      </w:r>
      <w:r w:rsidR="00232FFD">
        <w:rPr>
          <w:rFonts w:ascii="Times New Roman" w:eastAsiaTheme="minorEastAsia" w:hAnsi="Times New Roman" w:cs="Times New Roman" w:hint="eastAsia"/>
          <w:sz w:val="24"/>
          <w:szCs w:val="24"/>
        </w:rPr>
        <w:t>基本</w:t>
      </w:r>
      <w:r w:rsidR="00232FFD">
        <w:rPr>
          <w:rFonts w:ascii="Times New Roman" w:eastAsiaTheme="minorEastAsia" w:hAnsi="Times New Roman" w:cs="Times New Roman"/>
          <w:sz w:val="24"/>
          <w:szCs w:val="24"/>
        </w:rPr>
        <w:t>逻辑</w:t>
      </w:r>
      <w:r>
        <w:rPr>
          <w:rFonts w:ascii="Times New Roman" w:eastAsiaTheme="minorEastAsia" w:hAnsi="Times New Roman" w:cs="Times New Roman"/>
          <w:sz w:val="24"/>
          <w:szCs w:val="24"/>
        </w:rPr>
        <w:t>门电路的逻辑功能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sz w:val="24"/>
          <w:szCs w:val="24"/>
        </w:rPr>
        <w:t>工作原理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三、组合逻辑电路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常用</w:t>
      </w:r>
      <w:r>
        <w:rPr>
          <w:rFonts w:ascii="Times New Roman" w:eastAsiaTheme="minorEastAsia" w:hAnsi="Times New Roman" w:cs="Times New Roman"/>
          <w:sz w:val="24"/>
          <w:szCs w:val="24"/>
        </w:rPr>
        <w:t>组合逻辑电路的分析和设计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、用译码器、数据选择器和其它几种常用电路解决一般逻辑问题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常见</w:t>
      </w:r>
      <w:r>
        <w:rPr>
          <w:rFonts w:ascii="Times New Roman" w:eastAsiaTheme="minorEastAsia" w:hAnsi="Times New Roman" w:cs="Times New Roman"/>
          <w:sz w:val="24"/>
          <w:szCs w:val="24"/>
        </w:rPr>
        <w:t>组合逻辑集成器件的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功能</w:t>
      </w:r>
      <w:r>
        <w:rPr>
          <w:rFonts w:ascii="Times New Roman" w:eastAsiaTheme="minorEastAsia" w:hAnsi="Times New Roman" w:cs="Times New Roman"/>
          <w:sz w:val="24"/>
          <w:szCs w:val="24"/>
        </w:rPr>
        <w:t>和应用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>了解竞争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冒险现象。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四、触发器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RS </w:t>
      </w:r>
      <w:r>
        <w:rPr>
          <w:rFonts w:ascii="Times New Roman" w:eastAsiaTheme="minorEastAsia" w:hAnsi="Times New Roman" w:cs="Times New Roman"/>
          <w:sz w:val="24"/>
          <w:szCs w:val="24"/>
        </w:rPr>
        <w:t>触发器、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JK </w:t>
      </w:r>
      <w:r>
        <w:rPr>
          <w:rFonts w:ascii="Times New Roman" w:eastAsiaTheme="minorEastAsia" w:hAnsi="Times New Roman" w:cs="Times New Roman"/>
          <w:sz w:val="24"/>
          <w:szCs w:val="24"/>
        </w:rPr>
        <w:t>触发器、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 </w:t>
      </w:r>
      <w:r>
        <w:rPr>
          <w:rFonts w:ascii="Times New Roman" w:eastAsiaTheme="minorEastAsia" w:hAnsi="Times New Roman" w:cs="Times New Roman"/>
          <w:sz w:val="24"/>
          <w:szCs w:val="24"/>
        </w:rPr>
        <w:t>触发器、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>
        <w:rPr>
          <w:rFonts w:ascii="Times New Roman" w:eastAsiaTheme="minorEastAsia" w:hAnsi="Times New Roman" w:cs="Times New Roman"/>
          <w:sz w:val="24"/>
          <w:szCs w:val="24"/>
        </w:rPr>
        <w:t>触发器的逻辑功能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、四种触发器的特征方程、状态转换表、时序图等表示方法，以及不同表示方法之间的转换。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五、时序逻辑电路设计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、时序逻辑电路的分析方法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、同步时序逻辑电路的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设计</w:t>
      </w:r>
      <w:r>
        <w:rPr>
          <w:rFonts w:ascii="Times New Roman" w:eastAsiaTheme="minorEastAsia" w:hAnsi="Times New Roman" w:cs="Times New Roman"/>
          <w:sz w:val="24"/>
          <w:szCs w:val="24"/>
        </w:rPr>
        <w:t>方法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683B99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、典型时序逻辑集成电路的应用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sz w:val="24"/>
          <w:szCs w:val="24"/>
        </w:rPr>
        <w:t>电路分析与设计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  <w:r>
        <w:rPr>
          <w:rFonts w:ascii="Times New Roman" w:eastAsiaTheme="minorEastAsia" w:hAnsi="Times New Roman" w:cs="Times New Roman"/>
          <w:sz w:val="24"/>
          <w:szCs w:val="24"/>
        </w:rPr>
        <w:t>如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用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逻辑门和触发器构成的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典型寄存器和计数器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  <w:r>
        <w:rPr>
          <w:rFonts w:ascii="Times New Roman" w:eastAsiaTheme="minorEastAsia" w:hAnsi="Times New Roman" w:cs="Times New Roman"/>
          <w:sz w:val="24"/>
          <w:szCs w:val="24"/>
        </w:rPr>
        <w:t>用</w:t>
      </w:r>
      <w:r>
        <w:rPr>
          <w:rFonts w:ascii="Times New Roman" w:eastAsiaTheme="minorEastAsia" w:hAnsi="Times New Roman" w:cs="Times New Roman"/>
          <w:sz w:val="24"/>
          <w:szCs w:val="24"/>
        </w:rPr>
        <w:t>74LS161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74LS90 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等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集成</w:t>
      </w:r>
      <w:r>
        <w:rPr>
          <w:rFonts w:ascii="Times New Roman" w:eastAsiaTheme="minorEastAsia" w:hAnsi="Times New Roman" w:cs="Times New Roman"/>
          <w:sz w:val="24"/>
          <w:szCs w:val="24"/>
        </w:rPr>
        <w:t>计数器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构成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的应用电路</w:t>
      </w:r>
      <w:r>
        <w:rPr>
          <w:rFonts w:ascii="Times New Roman" w:eastAsiaTheme="minorEastAsia" w:hAnsi="Times New Roman" w:cs="Times New Roman"/>
          <w:sz w:val="24"/>
          <w:szCs w:val="24"/>
        </w:rPr>
        <w:t>的工作原理与时序图，用它们构成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任意进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制计数器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的</w:t>
      </w:r>
      <w:r>
        <w:rPr>
          <w:rFonts w:ascii="Times New Roman" w:eastAsiaTheme="minorEastAsia" w:hAnsi="Times New Roman" w:cs="Times New Roman"/>
          <w:sz w:val="24"/>
          <w:szCs w:val="24"/>
        </w:rPr>
        <w:t>方法。</w:t>
      </w:r>
    </w:p>
    <w:p w:rsidR="00FD4DD5" w:rsidRDefault="00683B9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理解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同步预置数和异步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清零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控制端的</w:t>
      </w:r>
      <w:r w:rsidR="00370F1F">
        <w:rPr>
          <w:rFonts w:ascii="Times New Roman" w:eastAsiaTheme="minorEastAsia" w:hAnsi="Times New Roman" w:cs="Times New Roman" w:hint="eastAsia"/>
          <w:sz w:val="24"/>
          <w:szCs w:val="24"/>
        </w:rPr>
        <w:t>应用</w:t>
      </w:r>
      <w:r w:rsidR="00370F1F">
        <w:rPr>
          <w:rFonts w:ascii="Times New Roman" w:eastAsiaTheme="minorEastAsia" w:hAnsi="Times New Roman" w:cs="Times New Roman"/>
          <w:sz w:val="24"/>
          <w:szCs w:val="24"/>
        </w:rPr>
        <w:t>和电路设计方法</w:t>
      </w:r>
      <w:r w:rsidR="0051740D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六、脉冲波型的产生和整形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重点掌握：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单稳态</w:t>
      </w:r>
      <w:r>
        <w:rPr>
          <w:rFonts w:ascii="Times New Roman" w:eastAsiaTheme="minorEastAsia" w:hAnsi="Times New Roman" w:cs="Times New Roman"/>
          <w:sz w:val="24"/>
          <w:szCs w:val="24"/>
        </w:rPr>
        <w:t>触发器、施密特触发器、多谐振荡器的构成和特点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典型电路分析</w:t>
      </w:r>
      <w:r w:rsidR="0051740D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D4DD5" w:rsidRDefault="00370F1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555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定时器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构成的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典型单稳态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触发器、施密特触发器、多谐振荡器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电路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的分析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和</w:t>
      </w:r>
      <w:r w:rsidR="00683B99">
        <w:rPr>
          <w:rFonts w:ascii="Times New Roman" w:eastAsiaTheme="minorEastAsia" w:hAnsi="Times New Roman" w:cs="Times New Roman"/>
          <w:sz w:val="24"/>
          <w:szCs w:val="24"/>
        </w:rPr>
        <w:t>参数计算</w:t>
      </w:r>
      <w:r w:rsidR="00683B99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sectPr w:rsidR="00FD4DD5">
      <w:pgSz w:w="11907" w:h="16839"/>
      <w:pgMar w:top="1440" w:right="1800" w:bottom="1440" w:left="1800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zVlZGQ4N2ZjYzA2NzNmN2I0MjVlNDAwOGZjNDc4NDAifQ=="/>
  </w:docVars>
  <w:rsids>
    <w:rsidRoot w:val="002F15CB"/>
    <w:rsid w:val="001E1B26"/>
    <w:rsid w:val="001E4330"/>
    <w:rsid w:val="00232FFD"/>
    <w:rsid w:val="002F15CB"/>
    <w:rsid w:val="00370F1F"/>
    <w:rsid w:val="0051740D"/>
    <w:rsid w:val="0056453B"/>
    <w:rsid w:val="00683B99"/>
    <w:rsid w:val="006B1208"/>
    <w:rsid w:val="008B6DE7"/>
    <w:rsid w:val="00A32686"/>
    <w:rsid w:val="00AC6BF1"/>
    <w:rsid w:val="00DB4719"/>
    <w:rsid w:val="00DF73E3"/>
    <w:rsid w:val="00F244B0"/>
    <w:rsid w:val="00FD4DD5"/>
    <w:rsid w:val="47EA01AE"/>
    <w:rsid w:val="6A92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5F5B"/>
  <w15:docId w15:val="{51178387-D0F2-4A76-90BB-54E2B4A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283</Words>
  <Characters>1615</Characters>
  <Application>Microsoft Office Word</Application>
  <DocSecurity>0</DocSecurity>
  <Lines>13</Lines>
  <Paragraphs>3</Paragraphs>
  <ScaleCrop>false</ScaleCrop>
  <Company>china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
5P•/ú@_x000b__x0003_Õ'².doc</dc:title>
  <dc:creator>wit</dc:creator>
  <cp:lastModifiedBy>wit</cp:lastModifiedBy>
  <cp:revision>10</cp:revision>
  <dcterms:created xsi:type="dcterms:W3CDTF">2022-09-21T14:25:00Z</dcterms:created>
  <dcterms:modified xsi:type="dcterms:W3CDTF">2024-09-30T01:04:00Z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2023-07-22T23:55:02Z</vt:filetime>
  </property>
  <property fmtid="{D5CDD505-2E9C-101B-9397-08002B2CF9AE}" pid="4" name="KSOProductBuildVer">
    <vt:lpwstr>2052-11.1.0.14309</vt:lpwstr>
  </property>
  <property fmtid="{D5CDD505-2E9C-101B-9397-08002B2CF9AE}" pid="5" name="ICV">
    <vt:lpwstr>FD61F563BCDB474594539E57F016BA12_12</vt:lpwstr>
  </property>
</Properties>
</file>