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22" w:lineRule="auto"/>
        <w:rPr>
          <w:rFonts w:ascii="Arial"/>
          <w:sz w:val="21"/>
        </w:rPr>
      </w:pPr>
      <w:r/>
    </w:p>
    <w:p>
      <w:pPr>
        <w:spacing w:line="322" w:lineRule="auto"/>
        <w:rPr>
          <w:rFonts w:ascii="Arial"/>
          <w:sz w:val="21"/>
        </w:rPr>
      </w:pPr>
      <w:r/>
    </w:p>
    <w:p>
      <w:pPr>
        <w:ind w:left="1602"/>
        <w:spacing w:before="117" w:line="218" w:lineRule="auto"/>
        <w:outlineLvl w:val="0"/>
        <w:rPr>
          <w:rFonts w:ascii="SimHei" w:hAnsi="SimHei" w:eastAsia="SimHei" w:cs="SimHei"/>
          <w:sz w:val="36"/>
          <w:szCs w:val="36"/>
        </w:rPr>
      </w:pPr>
      <w:r>
        <w:rPr>
          <w:rFonts w:ascii="SimHei" w:hAnsi="SimHei" w:eastAsia="SimHei" w:cs="SimHei"/>
          <w:sz w:val="36"/>
          <w:szCs w:val="36"/>
          <w:b/>
          <w:bCs/>
          <w:spacing w:val="-5"/>
        </w:rPr>
        <w:t>2025</w:t>
      </w:r>
      <w:r>
        <w:rPr>
          <w:rFonts w:ascii="SimHei" w:hAnsi="SimHei" w:eastAsia="SimHei" w:cs="SimHei"/>
          <w:sz w:val="36"/>
          <w:szCs w:val="36"/>
          <w:spacing w:val="-60"/>
        </w:rPr>
        <w:t xml:space="preserve"> </w:t>
      </w:r>
      <w:r>
        <w:rPr>
          <w:rFonts w:ascii="SimHei" w:hAnsi="SimHei" w:eastAsia="SimHei" w:cs="SimHei"/>
          <w:sz w:val="36"/>
          <w:szCs w:val="36"/>
          <w:b/>
          <w:bCs/>
          <w:spacing w:val="-5"/>
        </w:rPr>
        <w:t>年全国硕士研究生招生考试</w:t>
      </w:r>
    </w:p>
    <w:p>
      <w:pPr>
        <w:ind w:left="1105"/>
        <w:spacing w:before="198" w:line="218" w:lineRule="auto"/>
        <w:outlineLvl w:val="0"/>
        <w:rPr>
          <w:rFonts w:ascii="SimHei" w:hAnsi="SimHei" w:eastAsia="SimHei" w:cs="SimHei"/>
          <w:sz w:val="36"/>
          <w:szCs w:val="36"/>
        </w:rPr>
      </w:pPr>
      <w:r>
        <w:rPr>
          <w:rFonts w:ascii="SimHei" w:hAnsi="SimHei" w:eastAsia="SimHei" w:cs="SimHei"/>
          <w:sz w:val="36"/>
          <w:szCs w:val="36"/>
          <w:b/>
          <w:bCs/>
          <w:spacing w:val="-4"/>
        </w:rPr>
        <w:t>湖北师范大学自命题考试科目考试大纲</w:t>
      </w:r>
    </w:p>
    <w:p>
      <w:pPr>
        <w:pStyle w:val="BodyText"/>
        <w:ind w:left="129"/>
        <w:spacing w:before="269" w:line="219" w:lineRule="auto"/>
        <w:rPr>
          <w:sz w:val="28"/>
          <w:szCs w:val="28"/>
        </w:rPr>
      </w:pPr>
      <w:r>
        <w:rPr>
          <w:sz w:val="28"/>
          <w:szCs w:val="28"/>
          <w:spacing w:val="-12"/>
        </w:rPr>
        <w:t>（科目名称：第二外国语（日语或法语</w:t>
      </w:r>
      <w:r>
        <w:rPr>
          <w:sz w:val="28"/>
          <w:szCs w:val="28"/>
          <w:spacing w:val="-35"/>
        </w:rPr>
        <w:t>）（</w:t>
      </w:r>
      <w:r>
        <w:rPr>
          <w:sz w:val="28"/>
          <w:szCs w:val="28"/>
          <w:spacing w:val="-12"/>
        </w:rPr>
        <w:t>自命题） 科目代码:242）</w:t>
      </w:r>
    </w:p>
    <w:p>
      <w:pPr>
        <w:rPr>
          <w:rFonts w:ascii="Arial"/>
          <w:sz w:val="21"/>
        </w:rPr>
      </w:pPr>
      <w:r/>
    </w:p>
    <w:p>
      <w:pPr>
        <w:pStyle w:val="BodyText"/>
        <w:ind w:left="32"/>
        <w:spacing w:before="101" w:line="225" w:lineRule="auto"/>
        <w:outlineLvl w:val="1"/>
        <w:rPr>
          <w:sz w:val="31"/>
          <w:szCs w:val="31"/>
        </w:rPr>
      </w:pPr>
      <w:r>
        <w:rPr>
          <w:sz w:val="31"/>
          <w:szCs w:val="31"/>
          <w:b/>
          <w:bCs/>
          <w:spacing w:val="5"/>
        </w:rPr>
        <w:t>一、考查目标</w:t>
      </w:r>
    </w:p>
    <w:p>
      <w:pPr>
        <w:pStyle w:val="BodyText"/>
        <w:ind w:left="24" w:right="10" w:firstLine="478"/>
        <w:spacing w:before="292" w:line="456" w:lineRule="auto"/>
        <w:jc w:val="both"/>
        <w:rPr/>
      </w:pPr>
      <w:r>
        <w:rPr>
          <w:spacing w:val="-3"/>
        </w:rPr>
        <w:t>第二外国语（日语或法语）科目适用于报考湖北师范大学外</w:t>
      </w:r>
      <w:r>
        <w:rPr>
          <w:spacing w:val="-4"/>
        </w:rPr>
        <w:t>国语言文学专业</w:t>
      </w:r>
      <w:r>
        <w:rPr/>
        <w:t xml:space="preserve"> </w:t>
      </w:r>
      <w:r>
        <w:rPr>
          <w:spacing w:val="4"/>
        </w:rPr>
        <w:t>硕士研究生的入学考试初试。本科目要求考生系统掌握初级阶段的第二外国语</w:t>
      </w:r>
      <w:r>
        <w:rPr>
          <w:spacing w:val="2"/>
        </w:rPr>
        <w:t xml:space="preserve"> </w:t>
      </w:r>
      <w:r>
        <w:rPr>
          <w:spacing w:val="-3"/>
        </w:rPr>
        <w:t>（日语或法语）语音、词汇、语法、翻译和写作知识；同时应具备一定的第二外</w:t>
      </w:r>
      <w:r>
        <w:rPr/>
        <w:t xml:space="preserve"> </w:t>
      </w:r>
      <w:r>
        <w:rPr>
          <w:spacing w:val="-3"/>
        </w:rPr>
        <w:t>国语（日语或法语）口语交际表达能力。重点考查</w:t>
      </w:r>
      <w:r>
        <w:rPr>
          <w:spacing w:val="-4"/>
        </w:rPr>
        <w:t>学习者对第二外国语（日语或</w:t>
      </w:r>
      <w:r>
        <w:rPr/>
        <w:t xml:space="preserve"> </w:t>
      </w:r>
      <w:r>
        <w:rPr>
          <w:spacing w:val="-1"/>
        </w:rPr>
        <w:t>法语）词汇、语法、翻译和基础写作等知识和技能的掌握情况。</w:t>
      </w:r>
    </w:p>
    <w:p>
      <w:pPr>
        <w:spacing w:line="462" w:lineRule="auto"/>
        <w:rPr>
          <w:rFonts w:ascii="Arial"/>
          <w:sz w:val="21"/>
        </w:rPr>
      </w:pPr>
      <w:r/>
    </w:p>
    <w:p>
      <w:pPr>
        <w:pStyle w:val="BodyText"/>
        <w:ind w:left="32"/>
        <w:spacing w:before="102" w:line="225" w:lineRule="auto"/>
        <w:outlineLvl w:val="1"/>
        <w:rPr>
          <w:sz w:val="31"/>
          <w:szCs w:val="31"/>
        </w:rPr>
      </w:pPr>
      <w:r>
        <w:rPr>
          <w:sz w:val="31"/>
          <w:szCs w:val="31"/>
          <w:b/>
          <w:bCs/>
          <w:spacing w:val="6"/>
        </w:rPr>
        <w:t>二、考试形式与试卷结构</w:t>
      </w:r>
    </w:p>
    <w:p>
      <w:pPr>
        <w:pStyle w:val="BodyText"/>
        <w:ind w:left="594"/>
        <w:spacing w:before="255" w:line="220" w:lineRule="auto"/>
        <w:outlineLvl w:val="2"/>
        <w:rPr>
          <w:sz w:val="28"/>
          <w:szCs w:val="28"/>
        </w:rPr>
      </w:pPr>
      <w:r>
        <w:rPr>
          <w:sz w:val="28"/>
          <w:szCs w:val="28"/>
          <w:b/>
          <w:bCs/>
          <w:spacing w:val="-4"/>
        </w:rPr>
        <w:t>（一）试卷成绩及考试时间</w:t>
      </w:r>
    </w:p>
    <w:p>
      <w:pPr>
        <w:pStyle w:val="BodyText"/>
        <w:ind w:left="504"/>
        <w:spacing w:before="301" w:line="219" w:lineRule="auto"/>
        <w:rPr/>
      </w:pPr>
      <w:r>
        <w:rPr>
          <w:spacing w:val="-5"/>
        </w:rPr>
        <w:t>本试卷满分为</w:t>
      </w:r>
      <w:r>
        <w:rPr>
          <w:spacing w:val="-18"/>
        </w:rPr>
        <w:t xml:space="preserve"> </w:t>
      </w:r>
      <w:r>
        <w:rPr>
          <w:spacing w:val="-5"/>
        </w:rPr>
        <w:t>100</w:t>
      </w:r>
      <w:r>
        <w:rPr>
          <w:spacing w:val="-48"/>
        </w:rPr>
        <w:t xml:space="preserve"> </w:t>
      </w:r>
      <w:r>
        <w:rPr>
          <w:spacing w:val="-5"/>
        </w:rPr>
        <w:t>分，考试时间</w:t>
      </w:r>
      <w:r>
        <w:rPr>
          <w:spacing w:val="-32"/>
        </w:rPr>
        <w:t xml:space="preserve"> </w:t>
      </w:r>
      <w:r>
        <w:rPr>
          <w:spacing w:val="-5"/>
        </w:rPr>
        <w:t>180</w:t>
      </w:r>
      <w:r>
        <w:rPr>
          <w:spacing w:val="-48"/>
        </w:rPr>
        <w:t xml:space="preserve"> </w:t>
      </w:r>
      <w:r>
        <w:rPr>
          <w:spacing w:val="-5"/>
        </w:rPr>
        <w:t>分钟。</w:t>
      </w:r>
    </w:p>
    <w:p>
      <w:pPr>
        <w:pStyle w:val="BodyText"/>
        <w:ind w:left="594"/>
        <w:spacing w:before="280" w:line="221" w:lineRule="auto"/>
        <w:outlineLvl w:val="2"/>
        <w:rPr>
          <w:sz w:val="28"/>
          <w:szCs w:val="28"/>
        </w:rPr>
      </w:pPr>
      <w:r>
        <w:rPr>
          <w:sz w:val="28"/>
          <w:szCs w:val="28"/>
          <w:b/>
          <w:bCs/>
          <w:spacing w:val="-6"/>
        </w:rPr>
        <w:t>（二）答题方式</w:t>
      </w:r>
    </w:p>
    <w:p>
      <w:pPr>
        <w:pStyle w:val="BodyText"/>
        <w:ind w:left="503"/>
        <w:spacing w:before="301" w:line="220" w:lineRule="auto"/>
        <w:rPr/>
      </w:pPr>
      <w:r>
        <w:rPr>
          <w:spacing w:val="-4"/>
        </w:rPr>
        <w:t>答题方式为闭卷、笔试。</w:t>
      </w:r>
    </w:p>
    <w:p>
      <w:pPr>
        <w:pStyle w:val="BodyText"/>
        <w:ind w:left="594"/>
        <w:spacing w:before="278" w:line="221" w:lineRule="auto"/>
        <w:outlineLvl w:val="2"/>
        <w:rPr>
          <w:sz w:val="28"/>
          <w:szCs w:val="28"/>
        </w:rPr>
      </w:pPr>
      <w:r>
        <w:rPr>
          <w:sz w:val="28"/>
          <w:szCs w:val="28"/>
          <w:b/>
          <w:bCs/>
          <w:spacing w:val="-6"/>
        </w:rPr>
        <w:t>（三）试卷题型结构</w:t>
      </w:r>
    </w:p>
    <w:p>
      <w:pPr>
        <w:pStyle w:val="BodyText"/>
        <w:ind w:left="501"/>
        <w:spacing w:before="300" w:line="220" w:lineRule="auto"/>
        <w:rPr/>
      </w:pPr>
      <w:r>
        <w:rPr>
          <w:spacing w:val="-1"/>
        </w:rPr>
        <w:t>翻译题</w:t>
      </w:r>
      <w:r>
        <w:rPr>
          <w:spacing w:val="-33"/>
        </w:rPr>
        <w:t>：（</w:t>
      </w:r>
      <w:r>
        <w:rPr>
          <w:spacing w:val="-1"/>
        </w:rPr>
        <w:t>词组汉译日或汉译法）10</w:t>
      </w:r>
      <w:r>
        <w:rPr>
          <w:spacing w:val="-44"/>
        </w:rPr>
        <w:t xml:space="preserve"> </w:t>
      </w:r>
      <w:r>
        <w:rPr>
          <w:spacing w:val="-1"/>
        </w:rPr>
        <w:t>小题，每小题</w:t>
      </w:r>
      <w:r>
        <w:rPr>
          <w:spacing w:val="-48"/>
        </w:rPr>
        <w:t xml:space="preserve"> </w:t>
      </w:r>
      <w:r>
        <w:rPr>
          <w:spacing w:val="-1"/>
        </w:rPr>
        <w:t>2</w:t>
      </w:r>
      <w:r>
        <w:rPr>
          <w:spacing w:val="-47"/>
        </w:rPr>
        <w:t xml:space="preserve"> </w:t>
      </w:r>
      <w:r>
        <w:rPr>
          <w:spacing w:val="-1"/>
        </w:rPr>
        <w:t>分，共</w:t>
      </w:r>
      <w:r>
        <w:rPr>
          <w:spacing w:val="-48"/>
        </w:rPr>
        <w:t xml:space="preserve"> </w:t>
      </w:r>
      <w:r>
        <w:rPr>
          <w:spacing w:val="-1"/>
        </w:rPr>
        <w:t>20</w:t>
      </w:r>
      <w:r>
        <w:rPr>
          <w:spacing w:val="-47"/>
        </w:rPr>
        <w:t xml:space="preserve"> </w:t>
      </w:r>
      <w:r>
        <w:rPr>
          <w:spacing w:val="-1"/>
        </w:rPr>
        <w:t>分；</w:t>
      </w:r>
    </w:p>
    <w:p>
      <w:pPr>
        <w:pStyle w:val="BodyText"/>
        <w:ind w:left="501"/>
        <w:spacing w:before="314" w:line="220" w:lineRule="auto"/>
        <w:rPr/>
      </w:pPr>
      <w:r>
        <w:rPr>
          <w:spacing w:val="-1"/>
        </w:rPr>
        <w:t>翻译题</w:t>
      </w:r>
      <w:r>
        <w:rPr>
          <w:spacing w:val="-32"/>
        </w:rPr>
        <w:t>：（</w:t>
      </w:r>
      <w:r>
        <w:rPr>
          <w:spacing w:val="-1"/>
        </w:rPr>
        <w:t>句子汉译日或汉译法）15</w:t>
      </w:r>
      <w:r>
        <w:rPr>
          <w:spacing w:val="-44"/>
        </w:rPr>
        <w:t xml:space="preserve"> </w:t>
      </w:r>
      <w:r>
        <w:rPr>
          <w:spacing w:val="-1"/>
        </w:rPr>
        <w:t>小题，每小题</w:t>
      </w:r>
      <w:r>
        <w:rPr>
          <w:spacing w:val="-46"/>
        </w:rPr>
        <w:t xml:space="preserve"> </w:t>
      </w:r>
      <w:r>
        <w:rPr>
          <w:spacing w:val="-1"/>
        </w:rPr>
        <w:t>3</w:t>
      </w:r>
      <w:r>
        <w:rPr>
          <w:spacing w:val="-48"/>
        </w:rPr>
        <w:t xml:space="preserve"> </w:t>
      </w:r>
      <w:r>
        <w:rPr>
          <w:spacing w:val="-1"/>
        </w:rPr>
        <w:t>分，共</w:t>
      </w:r>
      <w:r>
        <w:rPr>
          <w:spacing w:val="-51"/>
        </w:rPr>
        <w:t xml:space="preserve"> </w:t>
      </w:r>
      <w:r>
        <w:rPr>
          <w:spacing w:val="-1"/>
        </w:rPr>
        <w:t>45</w:t>
      </w:r>
      <w:r>
        <w:rPr>
          <w:spacing w:val="-47"/>
        </w:rPr>
        <w:t xml:space="preserve"> </w:t>
      </w:r>
      <w:r>
        <w:rPr>
          <w:spacing w:val="-1"/>
        </w:rPr>
        <w:t>分；</w:t>
      </w:r>
    </w:p>
    <w:p>
      <w:pPr>
        <w:pStyle w:val="BodyText"/>
        <w:ind w:left="508"/>
        <w:spacing w:before="315" w:line="219" w:lineRule="auto"/>
        <w:rPr/>
      </w:pPr>
      <w:r>
        <w:rPr>
          <w:spacing w:val="-2"/>
        </w:rPr>
        <w:t>简答题</w:t>
      </w:r>
      <w:r>
        <w:rPr>
          <w:spacing w:val="-25"/>
        </w:rPr>
        <w:t>：（</w:t>
      </w:r>
      <w:r>
        <w:rPr>
          <w:spacing w:val="-2"/>
        </w:rPr>
        <w:t>用日语或法语回答问题）1</w:t>
      </w:r>
      <w:r>
        <w:rPr>
          <w:spacing w:val="-43"/>
        </w:rPr>
        <w:t xml:space="preserve"> </w:t>
      </w:r>
      <w:r>
        <w:rPr>
          <w:spacing w:val="-2"/>
        </w:rPr>
        <w:t>小题，每小题</w:t>
      </w:r>
      <w:r>
        <w:rPr>
          <w:spacing w:val="-33"/>
        </w:rPr>
        <w:t xml:space="preserve"> </w:t>
      </w:r>
      <w:r>
        <w:rPr>
          <w:spacing w:val="-2"/>
        </w:rPr>
        <w:t>15</w:t>
      </w:r>
      <w:r>
        <w:rPr>
          <w:spacing w:val="-48"/>
        </w:rPr>
        <w:t xml:space="preserve"> </w:t>
      </w:r>
      <w:r>
        <w:rPr>
          <w:spacing w:val="-2"/>
        </w:rPr>
        <w:t>分，共</w:t>
      </w:r>
      <w:r>
        <w:rPr>
          <w:spacing w:val="-32"/>
        </w:rPr>
        <w:t xml:space="preserve"> </w:t>
      </w:r>
      <w:r>
        <w:rPr>
          <w:spacing w:val="-2"/>
        </w:rPr>
        <w:t>15</w:t>
      </w:r>
      <w:r>
        <w:rPr>
          <w:spacing w:val="-48"/>
        </w:rPr>
        <w:t xml:space="preserve"> </w:t>
      </w:r>
      <w:r>
        <w:rPr>
          <w:spacing w:val="-2"/>
        </w:rPr>
        <w:t>分；</w:t>
      </w:r>
    </w:p>
    <w:p>
      <w:pPr>
        <w:pStyle w:val="BodyText"/>
        <w:ind w:left="510"/>
        <w:spacing w:before="315" w:line="220" w:lineRule="auto"/>
        <w:rPr/>
      </w:pPr>
      <w:r>
        <w:rPr>
          <w:spacing w:val="-1"/>
        </w:rPr>
        <w:t>写作题</w:t>
      </w:r>
      <w:r>
        <w:rPr>
          <w:spacing w:val="-26"/>
        </w:rPr>
        <w:t>：（</w:t>
      </w:r>
      <w:r>
        <w:rPr>
          <w:spacing w:val="-1"/>
        </w:rPr>
        <w:t>用日语或法语完成作文）1</w:t>
      </w:r>
      <w:r>
        <w:rPr>
          <w:spacing w:val="-43"/>
        </w:rPr>
        <w:t xml:space="preserve"> </w:t>
      </w:r>
      <w:r>
        <w:rPr>
          <w:spacing w:val="-1"/>
        </w:rPr>
        <w:t>小题，每小题</w:t>
      </w:r>
      <w:r>
        <w:rPr>
          <w:spacing w:val="-48"/>
        </w:rPr>
        <w:t xml:space="preserve"> </w:t>
      </w:r>
      <w:r>
        <w:rPr>
          <w:spacing w:val="-1"/>
        </w:rPr>
        <w:t>20</w:t>
      </w:r>
      <w:r>
        <w:rPr>
          <w:spacing w:val="-48"/>
        </w:rPr>
        <w:t xml:space="preserve"> </w:t>
      </w:r>
      <w:r>
        <w:rPr>
          <w:spacing w:val="-1"/>
        </w:rPr>
        <w:t>分，共</w:t>
      </w:r>
      <w:r>
        <w:rPr>
          <w:spacing w:val="-47"/>
        </w:rPr>
        <w:t xml:space="preserve"> </w:t>
      </w:r>
      <w:r>
        <w:rPr>
          <w:spacing w:val="-1"/>
        </w:rPr>
        <w:t>20</w:t>
      </w:r>
      <w:r>
        <w:rPr>
          <w:spacing w:val="-48"/>
        </w:rPr>
        <w:t xml:space="preserve"> </w:t>
      </w:r>
      <w:r>
        <w:rPr>
          <w:spacing w:val="-1"/>
        </w:rPr>
        <w:t>分。</w:t>
      </w:r>
    </w:p>
    <w:p>
      <w:pPr>
        <w:pStyle w:val="BodyText"/>
        <w:ind w:left="594"/>
        <w:spacing w:before="280" w:line="219" w:lineRule="auto"/>
        <w:outlineLvl w:val="2"/>
        <w:rPr>
          <w:sz w:val="28"/>
          <w:szCs w:val="28"/>
        </w:rPr>
      </w:pPr>
      <w:r>
        <w:rPr>
          <w:sz w:val="28"/>
          <w:szCs w:val="28"/>
          <w:b/>
          <w:bCs/>
          <w:spacing w:val="-9"/>
        </w:rPr>
        <w:t>（四）主要参考书目</w:t>
      </w:r>
    </w:p>
    <w:p>
      <w:pPr>
        <w:pStyle w:val="BodyText"/>
        <w:ind w:left="504"/>
        <w:spacing w:before="302" w:line="219" w:lineRule="auto"/>
        <w:rPr/>
      </w:pPr>
      <w:r>
        <w:rPr>
          <w:spacing w:val="-2"/>
        </w:rPr>
        <w:t>本科目参考书日语或法语二选一即可。</w:t>
      </w:r>
    </w:p>
    <w:p>
      <w:pPr>
        <w:spacing w:line="219" w:lineRule="auto"/>
        <w:sectPr>
          <w:pgSz w:w="11907" w:h="16839"/>
          <w:pgMar w:top="1431" w:right="1785" w:bottom="0" w:left="1785" w:header="0" w:footer="0" w:gutter="0"/>
        </w:sectPr>
        <w:rPr/>
      </w:pPr>
    </w:p>
    <w:p>
      <w:pPr>
        <w:pStyle w:val="BodyText"/>
        <w:ind w:left="26" w:right="63" w:firstLine="518"/>
        <w:spacing w:before="283" w:line="448" w:lineRule="auto"/>
        <w:rPr/>
      </w:pPr>
      <w:r>
        <w:rPr>
          <w:spacing w:val="-1"/>
        </w:rPr>
        <w:t>日语参考书：《新编日语简明教程（上下册）》，黄崴.计钢编著，华东理</w:t>
      </w:r>
      <w:r>
        <w:rPr>
          <w:spacing w:val="4"/>
        </w:rPr>
        <w:t xml:space="preserve"> </w:t>
      </w:r>
      <w:r>
        <w:rPr>
          <w:spacing w:val="-2"/>
        </w:rPr>
        <w:t>工大学出版社，2019</w:t>
      </w:r>
    </w:p>
    <w:p>
      <w:pPr>
        <w:pStyle w:val="BodyText"/>
        <w:ind w:left="504"/>
        <w:spacing w:before="34" w:line="217" w:lineRule="auto"/>
        <w:rPr/>
      </w:pPr>
      <w:r>
        <w:rPr>
          <w:spacing w:val="-4"/>
        </w:rPr>
        <w:t>法语参考书：《新大学法语</w:t>
      </w:r>
      <w:r>
        <w:rPr>
          <w:spacing w:val="-33"/>
        </w:rPr>
        <w:t xml:space="preserve"> </w:t>
      </w:r>
      <w:r>
        <w:rPr>
          <w:spacing w:val="-4"/>
        </w:rPr>
        <w:t>1,2</w:t>
      </w:r>
      <w:r>
        <w:rPr>
          <w:spacing w:val="-51"/>
        </w:rPr>
        <w:t xml:space="preserve"> </w:t>
      </w:r>
      <w:r>
        <w:rPr>
          <w:spacing w:val="-4"/>
        </w:rPr>
        <w:t>册（第二版）》，李志清总主编</w:t>
      </w:r>
      <w:r>
        <w:rPr>
          <w:spacing w:val="-5"/>
        </w:rPr>
        <w:t>，高等教育</w:t>
      </w:r>
    </w:p>
    <w:p>
      <w:pPr>
        <w:pStyle w:val="BodyText"/>
        <w:ind w:left="44"/>
        <w:spacing w:before="317" w:line="220" w:lineRule="auto"/>
        <w:rPr/>
      </w:pPr>
      <w:r>
        <w:rPr>
          <w:spacing w:val="-4"/>
        </w:rPr>
        <w:t>出版社，2011</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26"/>
        <w:spacing w:before="101" w:line="225" w:lineRule="auto"/>
        <w:outlineLvl w:val="1"/>
        <w:rPr>
          <w:sz w:val="31"/>
          <w:szCs w:val="31"/>
        </w:rPr>
      </w:pPr>
      <w:r>
        <w:rPr>
          <w:sz w:val="31"/>
          <w:szCs w:val="31"/>
          <w:b/>
          <w:bCs/>
          <w:spacing w:val="5"/>
        </w:rPr>
        <w:t>三、考查范围</w:t>
      </w:r>
    </w:p>
    <w:p>
      <w:pPr>
        <w:pStyle w:val="BodyText"/>
        <w:ind w:left="33"/>
        <w:spacing w:before="238" w:line="220" w:lineRule="auto"/>
        <w:outlineLvl w:val="2"/>
        <w:rPr>
          <w:sz w:val="28"/>
          <w:szCs w:val="28"/>
        </w:rPr>
      </w:pPr>
      <w:r>
        <w:rPr>
          <w:sz w:val="28"/>
          <w:szCs w:val="28"/>
          <w:b/>
          <w:bCs/>
          <w:spacing w:val="-5"/>
        </w:rPr>
        <w:t>（一）翻译题</w:t>
      </w:r>
    </w:p>
    <w:p>
      <w:pPr>
        <w:pStyle w:val="BodyText"/>
        <w:ind w:left="24" w:right="57" w:firstLine="482"/>
        <w:spacing w:before="281" w:line="432" w:lineRule="auto"/>
        <w:rPr/>
      </w:pPr>
      <w:r>
        <w:rPr>
          <w:spacing w:val="4"/>
        </w:rPr>
        <w:t>该部分主要考查学习者对日语或法语词组以及日语或法语短语的学习掌握</w:t>
      </w:r>
      <w:r>
        <w:rPr>
          <w:spacing w:val="6"/>
        </w:rPr>
        <w:t xml:space="preserve"> </w:t>
      </w:r>
      <w:r>
        <w:rPr>
          <w:spacing w:val="-3"/>
        </w:rPr>
        <w:t>情况。考核形式为汉译日或汉译法。共计考查</w:t>
      </w:r>
      <w:r>
        <w:rPr>
          <w:spacing w:val="-22"/>
        </w:rPr>
        <w:t xml:space="preserve"> </w:t>
      </w:r>
      <w:r>
        <w:rPr>
          <w:spacing w:val="-3"/>
        </w:rPr>
        <w:t>10</w:t>
      </w:r>
      <w:r>
        <w:rPr>
          <w:spacing w:val="-50"/>
        </w:rPr>
        <w:t xml:space="preserve"> </w:t>
      </w:r>
      <w:r>
        <w:rPr>
          <w:spacing w:val="-3"/>
        </w:rPr>
        <w:t>个词组或短语。</w:t>
      </w:r>
    </w:p>
    <w:p>
      <w:pPr>
        <w:pStyle w:val="BodyText"/>
        <w:ind w:left="33"/>
        <w:spacing w:before="2" w:line="220" w:lineRule="auto"/>
        <w:outlineLvl w:val="2"/>
        <w:rPr>
          <w:sz w:val="28"/>
          <w:szCs w:val="28"/>
        </w:rPr>
      </w:pPr>
      <w:r>
        <w:rPr>
          <w:sz w:val="28"/>
          <w:szCs w:val="28"/>
          <w:b/>
          <w:bCs/>
          <w:spacing w:val="-5"/>
        </w:rPr>
        <w:t>（二）翻译题</w:t>
      </w:r>
    </w:p>
    <w:p>
      <w:pPr>
        <w:pStyle w:val="BodyText"/>
        <w:ind w:left="28" w:right="58" w:firstLine="478"/>
        <w:spacing w:before="281" w:line="432" w:lineRule="auto"/>
        <w:rPr/>
      </w:pPr>
      <w:r>
        <w:rPr>
          <w:spacing w:val="-3"/>
        </w:rPr>
        <w:t>该部分主要考查学习者对日语或法语初级语法和句型等的</w:t>
      </w:r>
      <w:r>
        <w:rPr>
          <w:spacing w:val="-4"/>
        </w:rPr>
        <w:t>掌握情况。考查形</w:t>
      </w:r>
      <w:r>
        <w:rPr/>
        <w:t xml:space="preserve"> </w:t>
      </w:r>
      <w:r>
        <w:rPr>
          <w:spacing w:val="-3"/>
        </w:rPr>
        <w:t>式为汉译日或汉译法，共计考查</w:t>
      </w:r>
      <w:r>
        <w:rPr>
          <w:spacing w:val="-24"/>
        </w:rPr>
        <w:t xml:space="preserve"> </w:t>
      </w:r>
      <w:r>
        <w:rPr>
          <w:spacing w:val="-3"/>
        </w:rPr>
        <w:t>15</w:t>
      </w:r>
      <w:r>
        <w:rPr>
          <w:spacing w:val="-51"/>
        </w:rPr>
        <w:t xml:space="preserve"> </w:t>
      </w:r>
      <w:r>
        <w:rPr>
          <w:spacing w:val="-3"/>
        </w:rPr>
        <w:t>个句子。</w:t>
      </w:r>
    </w:p>
    <w:p>
      <w:pPr>
        <w:pStyle w:val="BodyText"/>
        <w:ind w:left="33"/>
        <w:spacing w:before="3" w:line="219" w:lineRule="auto"/>
        <w:outlineLvl w:val="2"/>
        <w:rPr>
          <w:sz w:val="28"/>
          <w:szCs w:val="28"/>
        </w:rPr>
      </w:pPr>
      <w:r>
        <w:rPr>
          <w:sz w:val="28"/>
          <w:szCs w:val="28"/>
          <w:b/>
          <w:bCs/>
          <w:spacing w:val="-5"/>
        </w:rPr>
        <w:t>（三）简答题</w:t>
      </w:r>
    </w:p>
    <w:p>
      <w:pPr>
        <w:pStyle w:val="BodyText"/>
        <w:ind w:left="50" w:firstLine="456"/>
        <w:spacing w:before="282" w:line="432" w:lineRule="auto"/>
        <w:rPr/>
      </w:pPr>
      <w:r>
        <w:rPr>
          <w:spacing w:val="-2"/>
        </w:rPr>
        <w:t>该部分主要考查学习者的日语或法语交际应用能力。考核形式为回答问题。</w:t>
      </w:r>
      <w:r>
        <w:rPr>
          <w:spacing w:val="17"/>
        </w:rPr>
        <w:t xml:space="preserve"> </w:t>
      </w:r>
      <w:r>
        <w:rPr>
          <w:spacing w:val="-2"/>
        </w:rPr>
        <w:t>问题用汉语给出，要求考生对所提出的问题用日语</w:t>
      </w:r>
      <w:r>
        <w:rPr>
          <w:spacing w:val="-3"/>
        </w:rPr>
        <w:t>或法语做出回答。</w:t>
      </w:r>
    </w:p>
    <w:p>
      <w:pPr>
        <w:pStyle w:val="BodyText"/>
        <w:ind w:left="33"/>
        <w:spacing w:before="2" w:line="221" w:lineRule="auto"/>
        <w:outlineLvl w:val="2"/>
        <w:rPr>
          <w:sz w:val="28"/>
          <w:szCs w:val="28"/>
        </w:rPr>
      </w:pPr>
      <w:r>
        <w:rPr>
          <w:sz w:val="28"/>
          <w:szCs w:val="28"/>
          <w:b/>
          <w:bCs/>
          <w:spacing w:val="-5"/>
        </w:rPr>
        <w:t>（四）写作题</w:t>
      </w:r>
    </w:p>
    <w:p>
      <w:pPr>
        <w:pStyle w:val="BodyText"/>
        <w:ind w:left="24" w:firstLine="482"/>
        <w:spacing w:before="280" w:line="432" w:lineRule="auto"/>
        <w:rPr/>
      </w:pPr>
      <w:r>
        <w:rPr>
          <w:spacing w:val="-2"/>
        </w:rPr>
        <w:t>该部分主要考查学习者的日语或法语基础写作能力。考核形式为命题作文。</w:t>
      </w:r>
      <w:r>
        <w:rPr>
          <w:spacing w:val="18"/>
        </w:rPr>
        <w:t xml:space="preserve"> </w:t>
      </w:r>
      <w:r>
        <w:rPr>
          <w:spacing w:val="-2"/>
        </w:rPr>
        <w:t>要求考生根据所给的作文题目，用日语或法语完成一篇小作文。</w:t>
      </w:r>
    </w:p>
    <w:sectPr>
      <w:pgSz w:w="11907" w:h="16839"/>
      <w:pgMar w:top="1431" w:right="1739"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《农业知识综合》命题指导意见</dc:title>
  <dc:creator>ibm</dc:creator>
  <dcterms:created xsi:type="dcterms:W3CDTF">2024-06-12T08:18:25Z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2024-09-23T17:18:17</vt:filetime>
  </property>
</Properties>
</file>