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理学院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考试科目名称：普通物理（614）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79"/>
        <w:gridCol w:w="754"/>
        <w:gridCol w:w="4832"/>
      </w:tblGrid>
      <w:tr>
        <w:trPr>
          <w:trHeight w:val="8115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7"/>
              <w:spacing w:before="78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2"/>
              </w:rPr>
              <w:t>考试采用闭卷笔试方式。考试时间为 180 分钟，试卷满分为 150 分。</w:t>
            </w:r>
          </w:p>
          <w:p>
            <w:pPr>
              <w:pStyle w:val="TableText"/>
              <w:ind w:left="62"/>
              <w:spacing w:before="232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23"/>
              <w:spacing w:before="76" w:line="183" w:lineRule="auto"/>
              <w:rPr/>
            </w:pPr>
            <w:r>
              <w:rPr>
                <w:spacing w:val="-4"/>
              </w:rPr>
              <w:t>1、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试卷结构</w:t>
            </w:r>
          </w:p>
          <w:p>
            <w:pPr>
              <w:pStyle w:val="TableText"/>
              <w:ind w:left="6" w:right="59" w:firstLine="360"/>
              <w:spacing w:before="75" w:line="242" w:lineRule="auto"/>
              <w:rPr/>
            </w:pPr>
            <w:r>
              <w:rPr/>
              <w:t>本试卷以证明题和计算题组成，证明题约占 40％，计算题约</w:t>
            </w:r>
            <w:r>
              <w:rPr>
                <w:spacing w:val="-1"/>
              </w:rPr>
              <w:t>占 60％。知识领域覆盖质点运动学、刚体定轴</w:t>
            </w:r>
            <w:r>
              <w:rPr/>
              <w:t xml:space="preserve"> </w:t>
            </w:r>
            <w:r>
              <w:rPr>
                <w:spacing w:val="-1"/>
              </w:rPr>
              <w:t>转动；气体动理论与热力学基础；静电学；恒定磁场；电磁感应；机械振动与机械波；波动光学；近代物理。</w:t>
            </w:r>
          </w:p>
          <w:p>
            <w:pPr>
              <w:pStyle w:val="TableText"/>
              <w:ind w:left="14"/>
              <w:spacing w:before="2" w:line="183" w:lineRule="auto"/>
              <w:rPr/>
            </w:pPr>
            <w:r>
              <w:rPr>
                <w:spacing w:val="-2"/>
              </w:rPr>
              <w:t>2、题型分数比例</w:t>
            </w:r>
          </w:p>
          <w:p>
            <w:pPr>
              <w:pStyle w:val="TableText"/>
              <w:ind w:left="371" w:right="6212"/>
              <w:spacing w:before="76" w:line="236" w:lineRule="auto"/>
              <w:rPr/>
            </w:pPr>
            <w:r>
              <w:rPr>
                <w:spacing w:val="-5"/>
              </w:rPr>
              <w:t>⑴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5"/>
              </w:rPr>
              <w:t>证明题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约 40</w:t>
            </w:r>
            <w:r>
              <w:rPr/>
              <w:t>％，</w:t>
            </w:r>
            <w:r>
              <w:rPr>
                <w:spacing w:val="-5"/>
              </w:rPr>
              <w:t>60 分。</w:t>
            </w:r>
            <w:r>
              <w:rPr/>
              <w:t xml:space="preserve"> </w:t>
            </w:r>
            <w:r>
              <w:rPr>
                <w:spacing w:val="-5"/>
              </w:rPr>
              <w:t>⑵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5"/>
              </w:rPr>
              <w:t>计算题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约 60</w:t>
            </w:r>
            <w:r>
              <w:rPr/>
              <w:t>％，</w:t>
            </w:r>
            <w:r>
              <w:rPr>
                <w:spacing w:val="-5"/>
              </w:rPr>
              <w:t>90 分。</w:t>
            </w:r>
          </w:p>
          <w:p>
            <w:pPr>
              <w:pStyle w:val="TableText"/>
              <w:ind w:left="370" w:right="6945" w:hanging="354"/>
              <w:spacing w:before="18" w:line="242" w:lineRule="auto"/>
              <w:rPr/>
            </w:pPr>
            <w:r>
              <w:rPr>
                <w:spacing w:val="-2"/>
              </w:rPr>
              <w:t>3、试题难易比例与组卷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⑴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试题难易比例</w:t>
            </w:r>
          </w:p>
          <w:p>
            <w:pPr>
              <w:pStyle w:val="TableText"/>
              <w:ind w:left="366"/>
              <w:spacing w:line="183" w:lineRule="auto"/>
              <w:rPr/>
            </w:pPr>
            <w:r>
              <w:rPr>
                <w:spacing w:val="-2"/>
              </w:rPr>
              <w:t>难题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约 20%</w:t>
            </w:r>
          </w:p>
          <w:p>
            <w:pPr>
              <w:pStyle w:val="TableText"/>
              <w:ind w:left="366" w:right="6902" w:firstLine="12"/>
              <w:spacing w:before="77" w:line="242" w:lineRule="auto"/>
              <w:rPr/>
            </w:pPr>
            <w:r>
              <w:rPr>
                <w:spacing w:val="-3"/>
              </w:rPr>
              <w:t>中等难度题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约 60%</w:t>
            </w:r>
            <w:r>
              <w:rPr/>
              <w:t xml:space="preserve"> </w:t>
            </w:r>
            <w:r>
              <w:rPr>
                <w:spacing w:val="-2"/>
              </w:rPr>
              <w:t>容易题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2"/>
              </w:rPr>
              <w:t>约 20%</w:t>
            </w:r>
          </w:p>
          <w:p>
            <w:pPr>
              <w:pStyle w:val="TableText"/>
              <w:ind w:left="371"/>
              <w:spacing w:before="1" w:line="183" w:lineRule="auto"/>
              <w:rPr/>
            </w:pPr>
            <w:r>
              <w:rPr>
                <w:spacing w:val="-4"/>
              </w:rPr>
              <w:t>⑵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4"/>
              </w:rPr>
              <w:t>组卷</w:t>
            </w:r>
          </w:p>
          <w:p>
            <w:pPr>
              <w:pStyle w:val="TableText"/>
              <w:ind w:left="6" w:right="30" w:firstLine="360"/>
              <w:spacing w:before="75" w:line="242" w:lineRule="auto"/>
              <w:rPr/>
            </w:pPr>
            <w:r>
              <w:rPr/>
              <w:t>入选的试题主要按题型、内容和难度进行排列，计算题在前，证明题在后，同一题型中同一学科的</w:t>
            </w:r>
            <w:r>
              <w:rPr>
                <w:spacing w:val="-1"/>
              </w:rPr>
              <w:t>试题相对</w:t>
            </w:r>
            <w:r>
              <w:rPr/>
              <w:t xml:space="preserve"> </w:t>
            </w:r>
            <w:r>
              <w:rPr>
                <w:spacing w:val="-2"/>
              </w:rPr>
              <w:t>集中，同一学科中不同题目尽量按由易到难的顺序排列。</w:t>
            </w:r>
          </w:p>
          <w:p>
            <w:pPr>
              <w:pStyle w:val="TableText"/>
              <w:ind w:left="62"/>
              <w:spacing w:before="159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17" w:firstLine="348"/>
              <w:spacing w:before="75" w:line="234" w:lineRule="auto"/>
              <w:rPr/>
            </w:pPr>
            <w:r>
              <w:rPr>
                <w:spacing w:val="-1"/>
              </w:rPr>
              <w:t>普通物理要考查的知识按学科的内容分为力学、热学、电磁学、光学和近代物理五部分。详细内</w:t>
            </w:r>
            <w:r>
              <w:rPr>
                <w:spacing w:val="-2"/>
              </w:rPr>
              <w:t>容及具体说</w:t>
            </w:r>
            <w:r>
              <w:rPr/>
              <w:t xml:space="preserve">  </w:t>
            </w:r>
            <w:r>
              <w:rPr>
                <w:spacing w:val="-5"/>
              </w:rPr>
              <w:t>明列在本大纲的“知识范围表”中。对各部分知识内容要求掌握的程度，  在“知识范围表</w:t>
            </w:r>
            <w:r>
              <w:rPr>
                <w:spacing w:val="-6"/>
              </w:rPr>
              <w:t>”中用数字Ⅰ、Ⅱ标出。</w:t>
            </w:r>
            <w:r>
              <w:rPr/>
              <w:t xml:space="preserve"> </w:t>
            </w:r>
            <w:r>
              <w:rPr>
                <w:spacing w:val="-6"/>
              </w:rPr>
              <w:t>Ⅰ、Ⅱ的含义如下：</w:t>
            </w:r>
          </w:p>
          <w:p>
            <w:pPr>
              <w:pStyle w:val="TableText"/>
              <w:ind w:left="419"/>
              <w:spacing w:line="225" w:lineRule="auto"/>
              <w:rPr/>
            </w:pPr>
            <w:r>
              <w:rPr>
                <w:spacing w:val="-2"/>
              </w:rPr>
              <w:t>Ⅰ.  对所列知识要知道其内容及含义、并能在有关问题中识别和直接使用它们。</w:t>
            </w:r>
          </w:p>
          <w:p>
            <w:pPr>
              <w:pStyle w:val="TableText"/>
              <w:ind w:left="7" w:firstLine="378"/>
              <w:spacing w:before="56" w:line="241" w:lineRule="auto"/>
              <w:rPr/>
            </w:pPr>
            <w:r>
              <w:rPr>
                <w:spacing w:val="-3"/>
              </w:rPr>
              <w:t>Ⅱ.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对所列知识要理解其确切含义及与其他知识的联系，能够进行叙述和解释，并能熟练在实际问题的分析、</w:t>
            </w:r>
            <w:r>
              <w:rPr/>
              <w:t xml:space="preserve"> </w:t>
            </w:r>
            <w:r>
              <w:rPr>
                <w:spacing w:val="-4"/>
              </w:rPr>
              <w:t>综合、推理和判断等过程中运用。</w:t>
            </w:r>
          </w:p>
          <w:p>
            <w:pPr>
              <w:pStyle w:val="TableText"/>
              <w:ind w:left="3977"/>
              <w:spacing w:before="4" w:line="176" w:lineRule="auto"/>
              <w:rPr/>
            </w:pPr>
            <w:r>
              <w:rPr>
                <w:spacing w:val="-1"/>
              </w:rPr>
              <w:t>知识范围表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135"/>
              <w:spacing w:before="81" w:line="176" w:lineRule="auto"/>
              <w:rPr/>
            </w:pPr>
            <w:r>
              <w:rPr>
                <w:spacing w:val="-5"/>
              </w:rPr>
              <w:t>内容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07"/>
              <w:spacing w:before="82" w:line="175" w:lineRule="auto"/>
              <w:rPr/>
            </w:pPr>
            <w:r>
              <w:rPr>
                <w:spacing w:val="-1"/>
              </w:rPr>
              <w:t>要求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81" w:line="176" w:lineRule="auto"/>
              <w:rPr/>
            </w:pPr>
            <w:r>
              <w:rPr>
                <w:spacing w:val="-1"/>
              </w:rPr>
              <w:t>说明</w:t>
            </w:r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0"/>
              <w:spacing w:before="79" w:line="176" w:lineRule="auto"/>
              <w:rPr/>
            </w:pPr>
            <w:r>
              <w:rPr>
                <w:spacing w:val="-2"/>
              </w:rPr>
              <w:t>一、力学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79" w:line="176" w:lineRule="auto"/>
              <w:rPr/>
            </w:pPr>
            <w:r>
              <w:rPr>
                <w:spacing w:val="-1"/>
              </w:rPr>
              <w:t>位移、速度、加速度的概念及计算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4" w:line="164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79" w:line="176" w:lineRule="auto"/>
              <w:rPr/>
            </w:pPr>
            <w:r>
              <w:rPr>
                <w:spacing w:val="-1"/>
              </w:rPr>
              <w:t>三维直角坐标矢量表示法、圆周运动（切向</w:t>
            </w:r>
            <w:r>
              <w:rPr>
                <w:spacing w:val="-2"/>
              </w:rPr>
              <w:t>、法向加速度）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2"/>
              <w:spacing w:before="82" w:line="175" w:lineRule="auto"/>
              <w:rPr/>
            </w:pPr>
            <w:r>
              <w:rPr>
                <w:spacing w:val="-1"/>
              </w:rPr>
              <w:t>牛顿定律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8" w:line="202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81" w:line="176" w:lineRule="auto"/>
              <w:rPr/>
            </w:pPr>
            <w:r>
              <w:rPr>
                <w:spacing w:val="-8"/>
              </w:rPr>
              <w:t>三维直角坐标系、自然坐标系圆周运动（切向、法向加速度）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0"/>
              <w:spacing w:before="80" w:line="175" w:lineRule="auto"/>
              <w:rPr/>
            </w:pPr>
            <w:r>
              <w:rPr>
                <w:spacing w:val="-1"/>
              </w:rPr>
              <w:t>变力作功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4" w:line="164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80" w:line="175" w:lineRule="auto"/>
              <w:rPr/>
            </w:pPr>
            <w:r>
              <w:rPr>
                <w:spacing w:val="-1"/>
              </w:rPr>
              <w:t>变力作功的计算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82" w:line="174" w:lineRule="auto"/>
              <w:rPr/>
            </w:pPr>
            <w:r>
              <w:rPr>
                <w:spacing w:val="-1"/>
              </w:rPr>
              <w:t>转动惯量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7" w:line="201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82" w:line="174" w:lineRule="auto"/>
              <w:rPr/>
            </w:pPr>
            <w:r>
              <w:rPr>
                <w:spacing w:val="-1"/>
              </w:rPr>
              <w:t>利用微元法计算转动惯量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8"/>
              <w:spacing w:before="82" w:line="175" w:lineRule="auto"/>
              <w:rPr/>
            </w:pPr>
            <w:r>
              <w:rPr>
                <w:spacing w:val="-3"/>
              </w:rPr>
              <w:t>刚体转动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8" w:line="163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6"/>
              <w:spacing w:before="82" w:line="175" w:lineRule="auto"/>
              <w:rPr/>
            </w:pPr>
            <w:r>
              <w:rPr>
                <w:spacing w:val="-2"/>
              </w:rPr>
              <w:t>刚体定轴转动定律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8"/>
              <w:spacing w:before="80" w:line="175" w:lineRule="auto"/>
              <w:rPr/>
            </w:pPr>
            <w:r>
              <w:rPr>
                <w:spacing w:val="-1"/>
              </w:rPr>
              <w:t>刚体的角动量与机械能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6" w:line="163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6"/>
              <w:spacing w:before="80" w:line="175" w:lineRule="auto"/>
              <w:rPr/>
            </w:pPr>
            <w:r>
              <w:rPr>
                <w:spacing w:val="-1"/>
              </w:rPr>
              <w:t>刚体的角动量守恒定律与机械能守恒定理综合应用</w:t>
            </w:r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2"/>
              <w:spacing w:before="82" w:line="174" w:lineRule="auto"/>
              <w:rPr/>
            </w:pPr>
            <w:r>
              <w:rPr>
                <w:spacing w:val="-1"/>
              </w:rPr>
              <w:t>二、气体动理论与热力学基础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8"/>
              <w:spacing w:before="82" w:line="175" w:lineRule="auto"/>
              <w:rPr/>
            </w:pPr>
            <w:r>
              <w:rPr>
                <w:spacing w:val="-1"/>
              </w:rPr>
              <w:t>理想气体内能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50" w:line="200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6"/>
              <w:spacing w:before="82" w:line="175" w:lineRule="auto"/>
              <w:rPr/>
            </w:pPr>
            <w:r>
              <w:rPr>
                <w:spacing w:val="-1"/>
              </w:rPr>
              <w:t>理想气体内能的计算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8"/>
              <w:spacing w:before="82" w:line="174" w:lineRule="auto"/>
              <w:rPr/>
            </w:pPr>
            <w:r>
              <w:rPr>
                <w:spacing w:val="-1"/>
              </w:rPr>
              <w:t>理想气体的特征速率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8" w:line="200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6"/>
              <w:spacing w:before="82" w:line="174" w:lineRule="auto"/>
              <w:rPr/>
            </w:pPr>
            <w:r>
              <w:rPr>
                <w:spacing w:val="-1"/>
              </w:rPr>
              <w:t>理想气体的特征速率的计算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1"/>
              <w:spacing w:before="83" w:line="173" w:lineRule="auto"/>
              <w:rPr/>
            </w:pPr>
            <w:r>
              <w:rPr>
                <w:spacing w:val="-1"/>
              </w:rPr>
              <w:t>麦克斯韦速率分布曲线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9" w:line="199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83" w:line="173" w:lineRule="auto"/>
              <w:rPr/>
            </w:pPr>
            <w:r>
              <w:rPr>
                <w:spacing w:val="-1"/>
              </w:rPr>
              <w:t>定性分析麦克斯韦速率分布曲线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2"/>
              <w:spacing w:before="85" w:line="173" w:lineRule="auto"/>
              <w:rPr/>
            </w:pPr>
            <w:r>
              <w:rPr>
                <w:spacing w:val="-1"/>
              </w:rPr>
              <w:t>热力学第一定律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9" w:line="162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84" w:line="174" w:lineRule="auto"/>
              <w:rPr/>
            </w:pPr>
            <w:r>
              <w:rPr/>
              <w:t>等压、等温、等体、绝热过程的热量、内能增量</w:t>
            </w:r>
            <w:r>
              <w:rPr>
                <w:spacing w:val="-1"/>
              </w:rPr>
              <w:t>和功计算</w:t>
            </w:r>
          </w:p>
        </w:tc>
      </w:tr>
      <w:tr>
        <w:trPr>
          <w:trHeight w:val="337" w:hRule="atLeast"/>
        </w:trPr>
        <w:tc>
          <w:tcPr>
            <w:tcW w:w="3279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302"/>
              <w:spacing w:before="83" w:line="183" w:lineRule="auto"/>
              <w:rPr/>
            </w:pPr>
            <w:r>
              <w:rPr>
                <w:spacing w:val="-1"/>
              </w:rPr>
              <w:t>热力学第二定律</w:t>
            </w:r>
          </w:p>
        </w:tc>
        <w:tc>
          <w:tcPr>
            <w:tcW w:w="754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59"/>
              <w:spacing w:before="50" w:line="215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06"/>
              <w:spacing w:before="82" w:line="184" w:lineRule="auto"/>
              <w:rPr/>
            </w:pPr>
            <w:r>
              <w:rPr>
                <w:spacing w:val="-1"/>
              </w:rPr>
              <w:t>理解两种表述的物理意义及其简单应用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279"/>
        <w:gridCol w:w="754"/>
        <w:gridCol w:w="4832"/>
      </w:tblGrid>
      <w:tr>
        <w:trPr>
          <w:trHeight w:val="332" w:hRule="atLeast"/>
        </w:trPr>
        <w:tc>
          <w:tcPr>
            <w:tcW w:w="3279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99"/>
              <w:spacing w:before="89" w:line="181" w:lineRule="auto"/>
              <w:rPr/>
            </w:pPr>
            <w:r>
              <w:rPr>
                <w:spacing w:val="-1"/>
              </w:rPr>
              <w:t>循环效率的计算</w:t>
            </w:r>
          </w:p>
        </w:tc>
        <w:tc>
          <w:tcPr>
            <w:tcW w:w="75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8"/>
              <w:spacing w:before="104" w:line="169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06"/>
              <w:spacing w:before="89" w:line="181" w:lineRule="auto"/>
              <w:rPr/>
            </w:pPr>
            <w:r>
              <w:rPr>
                <w:spacing w:val="-1"/>
              </w:rPr>
              <w:t>理想气体卡诺循环</w:t>
            </w:r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2"/>
              <w:spacing w:before="73" w:line="181" w:lineRule="auto"/>
              <w:rPr/>
            </w:pPr>
            <w:r>
              <w:rPr>
                <w:spacing w:val="-2"/>
              </w:rPr>
              <w:t>三、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静电学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8"/>
              <w:spacing w:before="73" w:line="181" w:lineRule="auto"/>
              <w:rPr/>
            </w:pPr>
            <w:r>
              <w:rPr>
                <w:spacing w:val="-3"/>
              </w:rPr>
              <w:t>电场强度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88" w:line="169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73" w:line="181" w:lineRule="auto"/>
              <w:rPr/>
            </w:pPr>
            <w:r>
              <w:rPr/>
              <w:t>用微元法求规则连续带电体所处空间电场强</w:t>
            </w:r>
            <w:r>
              <w:rPr>
                <w:spacing w:val="-1"/>
              </w:rPr>
              <w:t>度分布函数</w:t>
            </w:r>
          </w:p>
        </w:tc>
      </w:tr>
      <w:tr>
        <w:trPr>
          <w:trHeight w:val="317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0"/>
              <w:spacing w:before="75" w:line="180" w:lineRule="auto"/>
              <w:rPr/>
            </w:pPr>
            <w:r>
              <w:rPr>
                <w:spacing w:val="-1"/>
              </w:rPr>
              <w:t>高斯定理应用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0" w:line="168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75" w:line="180" w:lineRule="auto"/>
              <w:rPr/>
            </w:pPr>
            <w:r>
              <w:rPr/>
              <w:t>利用高斯定理求连续对称带电体的电场强度</w:t>
            </w:r>
            <w:r>
              <w:rPr>
                <w:spacing w:val="-1"/>
              </w:rPr>
              <w:t>分布函数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8"/>
              <w:spacing w:before="75" w:line="179" w:lineRule="auto"/>
              <w:rPr/>
            </w:pPr>
            <w:r>
              <w:rPr>
                <w:spacing w:val="-3"/>
              </w:rPr>
              <w:t>电势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1" w:line="167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75" w:line="179" w:lineRule="auto"/>
              <w:rPr/>
            </w:pPr>
            <w:r>
              <w:rPr>
                <w:spacing w:val="-1"/>
              </w:rPr>
              <w:t>用积分方法求规则连续带电体所处空间电势分布函数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8"/>
              <w:spacing w:before="75" w:line="179" w:lineRule="auto"/>
              <w:rPr/>
            </w:pPr>
            <w:r>
              <w:rPr>
                <w:spacing w:val="-2"/>
              </w:rPr>
              <w:t>电场强度与电势的关系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2" w:line="205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9"/>
              <w:spacing w:before="75" w:line="179" w:lineRule="auto"/>
              <w:rPr/>
            </w:pPr>
            <w:r>
              <w:rPr>
                <w:spacing w:val="-1"/>
              </w:rPr>
              <w:t>已知电势分布函数求电场强度分布函数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1"/>
              <w:spacing w:before="77" w:line="179" w:lineRule="auto"/>
              <w:rPr/>
            </w:pPr>
            <w:r>
              <w:rPr>
                <w:spacing w:val="-1"/>
              </w:rPr>
              <w:t>静电场中的导体和电介质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4" w:line="205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77" w:line="179" w:lineRule="auto"/>
              <w:rPr/>
            </w:pPr>
            <w:r>
              <w:rPr>
                <w:spacing w:val="-1"/>
              </w:rPr>
              <w:t>静电平衡相关计算</w:t>
            </w:r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33"/>
              <w:spacing w:before="75" w:line="179" w:lineRule="auto"/>
              <w:rPr/>
            </w:pPr>
            <w:r>
              <w:rPr>
                <w:spacing w:val="-2"/>
              </w:rPr>
              <w:t>四、恒定磁场、电磁感应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76" w:line="178" w:lineRule="auto"/>
              <w:rPr/>
            </w:pPr>
            <w:r>
              <w:rPr>
                <w:spacing w:val="-1"/>
              </w:rPr>
              <w:t>恒定磁场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2" w:line="166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75" w:line="179" w:lineRule="auto"/>
              <w:rPr/>
            </w:pPr>
            <w:r>
              <w:rPr>
                <w:spacing w:val="-1"/>
              </w:rPr>
              <w:t>利用磁场的叠加原理求解磁感应强度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0"/>
              <w:spacing w:before="77" w:line="179" w:lineRule="auto"/>
              <w:rPr/>
            </w:pPr>
            <w:r>
              <w:rPr>
                <w:spacing w:val="-1"/>
              </w:rPr>
              <w:t>安培环路定理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4" w:line="166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77" w:line="179" w:lineRule="auto"/>
              <w:rPr/>
            </w:pPr>
            <w:r>
              <w:rPr>
                <w:spacing w:val="-1"/>
              </w:rPr>
              <w:t>利用安培环路定定理求磁感应强度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8"/>
              <w:spacing w:before="76" w:line="178" w:lineRule="auto"/>
              <w:rPr/>
            </w:pPr>
            <w:r>
              <w:rPr>
                <w:spacing w:val="-3"/>
              </w:rPr>
              <w:t>电磁感应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2" w:line="166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6"/>
              <w:spacing w:before="76" w:line="178" w:lineRule="auto"/>
              <w:rPr/>
            </w:pPr>
            <w:r>
              <w:rPr>
                <w:spacing w:val="-1"/>
              </w:rPr>
              <w:t>电磁感应定律、感应电动势的求解</w:t>
            </w:r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0"/>
              <w:spacing w:before="79" w:line="176" w:lineRule="auto"/>
              <w:rPr/>
            </w:pPr>
            <w:r>
              <w:rPr>
                <w:spacing w:val="-1"/>
              </w:rPr>
              <w:t>五、机械振动与机械波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81" w:line="176" w:lineRule="auto"/>
              <w:rPr/>
            </w:pPr>
            <w:r>
              <w:rPr>
                <w:spacing w:val="-1"/>
              </w:rPr>
              <w:t>简谐振动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4" w:line="166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78" w:line="178" w:lineRule="auto"/>
              <w:rPr/>
            </w:pPr>
            <w:r>
              <w:rPr/>
              <w:t>根据力学系统特征求解振动方程、振动的合</w:t>
            </w:r>
            <w:r>
              <w:rPr>
                <w:spacing w:val="-1"/>
              </w:rPr>
              <w:t>成与分解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79" w:line="176" w:lineRule="auto"/>
              <w:rPr/>
            </w:pPr>
            <w:r>
              <w:rPr>
                <w:spacing w:val="-1"/>
              </w:rPr>
              <w:t>简谐波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3" w:line="165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78" w:line="177" w:lineRule="auto"/>
              <w:rPr/>
            </w:pPr>
            <w:r>
              <w:rPr>
                <w:spacing w:val="-3"/>
              </w:rPr>
              <w:t>简谐振动与简谐波的联系，简谐波方程的表达与</w:t>
            </w:r>
            <w:r>
              <w:rPr>
                <w:spacing w:val="-4"/>
              </w:rPr>
              <w:t>相应的计算</w:t>
            </w:r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1"/>
              <w:spacing w:before="79" w:line="176" w:lineRule="auto"/>
              <w:rPr/>
            </w:pPr>
            <w:r>
              <w:rPr>
                <w:spacing w:val="-1"/>
              </w:rPr>
              <w:t>六、波动光学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81" w:line="176" w:lineRule="auto"/>
              <w:rPr/>
            </w:pPr>
            <w:r>
              <w:rPr>
                <w:spacing w:val="-1"/>
              </w:rPr>
              <w:t>杨氏双缝干涉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5" w:line="165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7"/>
              <w:spacing w:before="80" w:line="177" w:lineRule="auto"/>
              <w:rPr/>
            </w:pPr>
            <w:r>
              <w:rPr>
                <w:spacing w:val="-1"/>
              </w:rPr>
              <w:t>杨氏双缝的应用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79" w:line="176" w:lineRule="auto"/>
              <w:rPr/>
            </w:pPr>
            <w:r>
              <w:rPr>
                <w:spacing w:val="-1"/>
              </w:rPr>
              <w:t>等厚干涉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4" w:line="164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6"/>
              <w:spacing w:before="78" w:line="177" w:lineRule="auto"/>
              <w:rPr/>
            </w:pPr>
            <w:r>
              <w:rPr>
                <w:spacing w:val="-1"/>
              </w:rPr>
              <w:t>劈尖、薄膜干涉的应用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0"/>
              <w:spacing w:before="79" w:line="176" w:lineRule="auto"/>
              <w:rPr/>
            </w:pPr>
            <w:r>
              <w:rPr>
                <w:spacing w:val="-1"/>
              </w:rPr>
              <w:t>单缝衍射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7" w:line="201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79" w:line="176" w:lineRule="auto"/>
              <w:rPr/>
            </w:pPr>
            <w:r>
              <w:rPr>
                <w:spacing w:val="-1"/>
              </w:rPr>
              <w:t>夫朗和费单缝衍射及其应用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81" w:line="176" w:lineRule="auto"/>
              <w:rPr/>
            </w:pPr>
            <w:r>
              <w:rPr>
                <w:spacing w:val="-1"/>
              </w:rPr>
              <w:t>衍射光栅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6" w:line="164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81" w:line="176" w:lineRule="auto"/>
              <w:rPr/>
            </w:pPr>
            <w:r>
              <w:rPr>
                <w:spacing w:val="-1"/>
              </w:rPr>
              <w:t>透射式衍射光栅及其应用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99"/>
              <w:spacing w:before="80" w:line="175" w:lineRule="auto"/>
              <w:rPr/>
            </w:pPr>
            <w:r>
              <w:rPr>
                <w:spacing w:val="-1"/>
              </w:rPr>
              <w:t>布儒斯特定律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4" w:line="164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8"/>
              <w:spacing w:before="79" w:line="176" w:lineRule="auto"/>
              <w:rPr/>
            </w:pPr>
            <w:r>
              <w:rPr>
                <w:spacing w:val="-1"/>
              </w:rPr>
              <w:t>布儒斯特定律及其应用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1"/>
              <w:spacing w:before="82" w:line="174" w:lineRule="auto"/>
              <w:rPr/>
            </w:pPr>
            <w:r>
              <w:rPr>
                <w:spacing w:val="-1"/>
              </w:rPr>
              <w:t>马吕斯定律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28"/>
              <w:spacing w:before="96" w:line="163" w:lineRule="auto"/>
              <w:rPr/>
            </w:pPr>
            <w:r>
              <w:rPr/>
              <w:t>Ⅱ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80" w:line="175" w:lineRule="auto"/>
              <w:rPr/>
            </w:pPr>
            <w:r>
              <w:rPr>
                <w:spacing w:val="-1"/>
              </w:rPr>
              <w:t>马吕斯定律及其应用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21"/>
              <w:spacing w:before="82" w:line="174" w:lineRule="auto"/>
              <w:rPr/>
            </w:pPr>
            <w:r>
              <w:rPr>
                <w:spacing w:val="-2"/>
              </w:rPr>
              <w:t>七、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近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代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物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理</w:t>
            </w:r>
          </w:p>
        </w:tc>
      </w:tr>
      <w:tr>
        <w:trPr>
          <w:trHeight w:val="316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0"/>
              <w:spacing w:before="82" w:line="174" w:lineRule="auto"/>
              <w:rPr/>
            </w:pPr>
            <w:r>
              <w:rPr>
                <w:spacing w:val="-1"/>
              </w:rPr>
              <w:t>狭义相对论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59"/>
              <w:spacing w:before="48" w:line="200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0"/>
              <w:spacing w:before="80" w:line="175" w:lineRule="auto"/>
              <w:rPr/>
            </w:pPr>
            <w:r>
              <w:rPr>
                <w:spacing w:val="-1"/>
              </w:rPr>
              <w:t>长度收缩、时间延缓、洛伦兹变换、质速关系</w:t>
            </w:r>
          </w:p>
        </w:tc>
      </w:tr>
      <w:tr>
        <w:trPr>
          <w:trHeight w:val="318" w:hRule="atLeast"/>
        </w:trPr>
        <w:tc>
          <w:tcPr>
            <w:tcW w:w="3279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00"/>
              <w:spacing w:before="84" w:line="174" w:lineRule="auto"/>
              <w:rPr/>
            </w:pPr>
            <w:r>
              <w:rPr>
                <w:spacing w:val="-1"/>
              </w:rPr>
              <w:t>量子物理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195"/>
              <w:spacing w:before="50" w:line="200" w:lineRule="auto"/>
              <w:rPr/>
            </w:pPr>
            <w:r>
              <w:rPr/>
              <w:t>Ⅰ</w:t>
            </w:r>
          </w:p>
        </w:tc>
        <w:tc>
          <w:tcPr>
            <w:tcW w:w="48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09"/>
              <w:spacing w:before="84" w:line="174" w:lineRule="auto"/>
              <w:rPr/>
            </w:pPr>
            <w:r>
              <w:rPr>
                <w:spacing w:val="-1"/>
              </w:rPr>
              <w:t>普朗克假设、光电效应、氢原子波尔理论</w:t>
            </w:r>
          </w:p>
        </w:tc>
      </w:tr>
      <w:tr>
        <w:trPr>
          <w:trHeight w:val="1106" w:hRule="atLeast"/>
        </w:trPr>
        <w:tc>
          <w:tcPr>
            <w:tcW w:w="8865" w:type="dxa"/>
            <w:vAlign w:val="top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20"/>
              <w:spacing w:before="238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182"/>
              <w:spacing w:before="75" w:line="184" w:lineRule="auto"/>
              <w:rPr/>
            </w:pPr>
            <w:r>
              <w:rPr>
                <w:spacing w:val="-1"/>
              </w:rPr>
              <w:t>《大学物理学》上下册，毛骏健、顾杜主编，高等教育出版社，第 2 版，2013 年 12 月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2024-09-30T17:28:03Z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2024-10-10T14:25:40</vt:filetime>
  </property>
</Properties>
</file>