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F9A67">
      <w:pPr>
        <w:jc w:val="center"/>
        <w:rPr>
          <w:rFonts w:ascii="黑体" w:hAnsi="黑体" w:eastAsia="黑体"/>
          <w:b/>
          <w:bCs w:val="0"/>
          <w:sz w:val="30"/>
          <w:szCs w:val="30"/>
        </w:rPr>
      </w:pPr>
      <w:bookmarkStart w:id="0" w:name="_GoBack"/>
      <w:bookmarkEnd w:id="0"/>
      <w:r>
        <w:rPr>
          <w:rFonts w:ascii="黑体" w:hAnsi="黑体" w:eastAsia="黑体"/>
          <w:b/>
          <w:bCs w:val="0"/>
          <w:sz w:val="30"/>
          <w:szCs w:val="30"/>
        </w:rPr>
        <w:t>山东建筑大学</w:t>
      </w:r>
    </w:p>
    <w:p w14:paraId="3B19A638">
      <w:pPr>
        <w:jc w:val="center"/>
        <w:rPr>
          <w:rFonts w:ascii="黑体" w:hAnsi="黑体" w:eastAsia="黑体"/>
          <w:b/>
          <w:bCs w:val="0"/>
          <w:sz w:val="30"/>
          <w:szCs w:val="30"/>
        </w:rPr>
      </w:pPr>
      <w:r>
        <w:rPr>
          <w:rFonts w:hint="eastAsia" w:ascii="黑体" w:hAnsi="黑体" w:eastAsia="黑体"/>
          <w:b/>
          <w:bCs w:val="0"/>
          <w:sz w:val="30"/>
          <w:szCs w:val="30"/>
          <w:lang w:val="en-US" w:eastAsia="zh-CN"/>
        </w:rPr>
        <w:t>2025年</w:t>
      </w:r>
      <w:r>
        <w:rPr>
          <w:rFonts w:ascii="黑体" w:hAnsi="黑体" w:eastAsia="黑体"/>
          <w:b/>
          <w:bCs w:val="0"/>
          <w:sz w:val="30"/>
          <w:szCs w:val="30"/>
        </w:rPr>
        <w:t>研究生入学</w:t>
      </w:r>
      <w:r>
        <w:rPr>
          <w:rFonts w:hint="eastAsia" w:ascii="黑体" w:hAnsi="黑体" w:eastAsia="黑体"/>
          <w:b/>
          <w:bCs w:val="0"/>
          <w:sz w:val="30"/>
          <w:szCs w:val="30"/>
          <w:lang w:val="en-US" w:eastAsia="zh-CN"/>
        </w:rPr>
        <w:t>考</w:t>
      </w:r>
      <w:r>
        <w:rPr>
          <w:rFonts w:ascii="黑体" w:hAnsi="黑体" w:eastAsia="黑体"/>
          <w:b/>
          <w:bCs w:val="0"/>
          <w:sz w:val="30"/>
          <w:szCs w:val="30"/>
        </w:rPr>
        <w:t>试《</w:t>
      </w:r>
      <w:r>
        <w:rPr>
          <w:rFonts w:hint="eastAsia" w:ascii="黑体" w:hAnsi="黑体" w:eastAsia="黑体" w:cs="Times New Roman"/>
          <w:b/>
          <w:bCs w:val="0"/>
          <w:sz w:val="30"/>
          <w:szCs w:val="30"/>
        </w:rPr>
        <w:t>风景园林</w:t>
      </w:r>
      <w:r>
        <w:rPr>
          <w:rFonts w:hint="eastAsia" w:ascii="黑体" w:hAnsi="黑体" w:eastAsia="黑体" w:cs="Times New Roman"/>
          <w:b/>
          <w:bCs w:val="0"/>
          <w:sz w:val="30"/>
          <w:szCs w:val="30"/>
          <w:lang w:val="en-US" w:eastAsia="zh-CN"/>
        </w:rPr>
        <w:t>综合</w:t>
      </w:r>
      <w:r>
        <w:rPr>
          <w:rFonts w:ascii="黑体" w:hAnsi="黑体" w:eastAsia="黑体"/>
          <w:b/>
          <w:bCs w:val="0"/>
          <w:sz w:val="30"/>
          <w:szCs w:val="30"/>
        </w:rPr>
        <w:t>》考试大纲</w:t>
      </w:r>
    </w:p>
    <w:p w14:paraId="60F6F5C3">
      <w:pPr>
        <w:jc w:val="center"/>
        <w:rPr>
          <w:rFonts w:ascii="黑体" w:hAnsi="黑体" w:eastAsia="黑体"/>
          <w:bCs/>
          <w:sz w:val="30"/>
          <w:szCs w:val="30"/>
        </w:rPr>
      </w:pPr>
    </w:p>
    <w:p w14:paraId="151B130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00" w:lineRule="auto"/>
        <w:textAlignment w:val="auto"/>
        <w:rPr>
          <w:rFonts w:ascii="黑体" w:hAnsi="黑体" w:eastAsia="黑体"/>
          <w:b/>
          <w:sz w:val="24"/>
        </w:rPr>
      </w:pPr>
      <w:r>
        <w:rPr>
          <w:rFonts w:ascii="黑体" w:hAnsi="黑体" w:eastAsia="黑体"/>
          <w:b/>
          <w:sz w:val="24"/>
        </w:rPr>
        <w:t>考试内容</w:t>
      </w:r>
    </w:p>
    <w:p w14:paraId="764D5B1D">
      <w:pPr>
        <w:tabs>
          <w:tab w:val="left" w:pos="0"/>
        </w:tabs>
        <w:adjustRightInd w:val="0"/>
        <w:snapToGrid w:val="0"/>
        <w:spacing w:line="360" w:lineRule="auto"/>
        <w:ind w:firstLine="480" w:firstLineChars="200"/>
        <w:jc w:val="left"/>
        <w:rPr>
          <w:rFonts w:hint="eastAsia" w:ascii="宋体" w:hAnsi="宋体" w:eastAsia="宋体"/>
          <w:sz w:val="24"/>
          <w:lang w:eastAsia="zh-CN"/>
        </w:rPr>
      </w:pPr>
      <w:r>
        <w:rPr>
          <w:rFonts w:hint="eastAsia" w:ascii="宋体" w:hAnsi="宋体"/>
          <w:sz w:val="24"/>
        </w:rPr>
        <w:t>风景园林</w:t>
      </w:r>
      <w:r>
        <w:rPr>
          <w:rFonts w:hint="eastAsia" w:ascii="宋体" w:hAnsi="宋体"/>
          <w:sz w:val="24"/>
          <w:lang w:val="en-US" w:eastAsia="zh-CN"/>
        </w:rPr>
        <w:t>规划设计方案评析</w:t>
      </w:r>
      <w:r>
        <w:rPr>
          <w:rFonts w:hint="eastAsia" w:ascii="宋体" w:hAnsi="宋体"/>
          <w:sz w:val="24"/>
        </w:rPr>
        <w:t>（约</w:t>
      </w:r>
      <w:r>
        <w:rPr>
          <w:rFonts w:hint="eastAsia" w:ascii="宋体" w:hAnsi="宋体"/>
          <w:sz w:val="24"/>
          <w:lang w:val="en-US" w:eastAsia="zh-CN"/>
        </w:rPr>
        <w:t>占5</w:t>
      </w:r>
      <w:r>
        <w:rPr>
          <w:rFonts w:hint="eastAsia" w:ascii="宋体" w:hAnsi="宋体"/>
          <w:sz w:val="24"/>
        </w:rPr>
        <w:t>0%）</w:t>
      </w:r>
      <w:r>
        <w:rPr>
          <w:rFonts w:hint="eastAsia" w:ascii="宋体" w:hAnsi="宋体"/>
          <w:sz w:val="24"/>
          <w:lang w:eastAsia="zh-CN"/>
        </w:rPr>
        <w:t>、</w:t>
      </w:r>
      <w:r>
        <w:rPr>
          <w:rFonts w:hint="eastAsia" w:ascii="宋体" w:hAnsi="宋体" w:eastAsia="宋体" w:cs="Times New Roman"/>
          <w:sz w:val="24"/>
        </w:rPr>
        <w:t>风景园林</w:t>
      </w:r>
      <w:r>
        <w:rPr>
          <w:rFonts w:hint="eastAsia" w:ascii="宋体" w:hAnsi="宋体" w:eastAsia="宋体" w:cs="Times New Roman"/>
          <w:sz w:val="24"/>
          <w:lang w:val="en-US" w:eastAsia="zh-CN"/>
        </w:rPr>
        <w:t>前沿问题论述</w:t>
      </w:r>
      <w:r>
        <w:rPr>
          <w:rFonts w:hint="eastAsia" w:ascii="宋体" w:hAnsi="宋体" w:eastAsia="宋体" w:cs="Times New Roman"/>
          <w:sz w:val="24"/>
        </w:rPr>
        <w:t>（约</w:t>
      </w:r>
      <w:r>
        <w:rPr>
          <w:rFonts w:hint="eastAsia" w:ascii="宋体" w:hAnsi="宋体" w:eastAsia="宋体" w:cs="Times New Roman"/>
          <w:sz w:val="24"/>
          <w:lang w:val="en-US" w:eastAsia="zh-CN"/>
        </w:rPr>
        <w:t>占5</w:t>
      </w:r>
      <w:r>
        <w:rPr>
          <w:rFonts w:hint="eastAsia" w:ascii="宋体" w:hAnsi="宋体" w:eastAsia="宋体" w:cs="Times New Roman"/>
          <w:sz w:val="24"/>
        </w:rPr>
        <w:t>0%）</w:t>
      </w:r>
    </w:p>
    <w:p w14:paraId="6D5482C1">
      <w:pPr>
        <w:tabs>
          <w:tab w:val="left" w:pos="0"/>
        </w:tabs>
        <w:adjustRightInd w:val="0"/>
        <w:snapToGrid w:val="0"/>
        <w:spacing w:line="360" w:lineRule="auto"/>
        <w:ind w:firstLine="480" w:firstLineChars="200"/>
        <w:jc w:val="left"/>
        <w:rPr>
          <w:rFonts w:hint="default" w:ascii="宋体" w:hAnsi="宋体" w:eastAsia="宋体"/>
          <w:sz w:val="24"/>
          <w:lang w:val="en-US" w:eastAsia="zh-CN"/>
        </w:rPr>
      </w:pPr>
      <w:r>
        <w:rPr>
          <w:rFonts w:hint="eastAsia" w:ascii="宋体" w:hAnsi="宋体"/>
          <w:sz w:val="24"/>
        </w:rPr>
        <w:t>考察考生对风景园林</w:t>
      </w:r>
      <w:r>
        <w:rPr>
          <w:rFonts w:hint="eastAsia" w:ascii="宋体" w:hAnsi="宋体"/>
          <w:sz w:val="24"/>
          <w:lang w:val="en-US" w:eastAsia="zh-CN"/>
        </w:rPr>
        <w:t>规划设计方案的分析与评价能力，对规划设计方案的用地、竖向、道路、植物等能够进行综合评价，能对方案的功能合理性、工程规范性、低碳生态性等方面进行综合分析，并能从不同空间尺度进行图示化表达；考察</w:t>
      </w:r>
      <w:r>
        <w:rPr>
          <w:rFonts w:hint="eastAsia" w:ascii="宋体" w:hAnsi="宋体"/>
          <w:sz w:val="24"/>
        </w:rPr>
        <w:t>考生</w:t>
      </w:r>
      <w:r>
        <w:rPr>
          <w:rFonts w:hint="eastAsia" w:ascii="宋体" w:hAnsi="宋体"/>
          <w:sz w:val="24"/>
          <w:lang w:val="en-US" w:eastAsia="zh-CN"/>
        </w:rPr>
        <w:t>对风景园林专业领域前沿科学问题、工程技术难题等认识与理解能力以及专业领域英文文献阅读总结能力，对风景园林前沿科学问题与工程技术难题能够根据专业知识构建解决问题的框架与途径，并进行系统分析与论述。</w:t>
      </w:r>
    </w:p>
    <w:p w14:paraId="31E715D9">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00" w:lineRule="auto"/>
        <w:textAlignment w:val="auto"/>
        <w:rPr>
          <w:rFonts w:hint="eastAsia" w:ascii="黑体" w:hAnsi="黑体" w:eastAsia="黑体"/>
          <w:b/>
          <w:sz w:val="24"/>
          <w:lang w:val="en-US" w:eastAsia="zh-CN"/>
        </w:rPr>
      </w:pPr>
      <w:r>
        <w:rPr>
          <w:rFonts w:ascii="黑体" w:hAnsi="黑体" w:eastAsia="黑体"/>
          <w:b/>
          <w:sz w:val="24"/>
        </w:rPr>
        <w:t>参考</w:t>
      </w:r>
      <w:r>
        <w:rPr>
          <w:rFonts w:hint="eastAsia" w:ascii="黑体" w:hAnsi="黑体" w:eastAsia="黑体"/>
          <w:b/>
          <w:sz w:val="24"/>
          <w:lang w:val="en-US" w:eastAsia="zh-CN"/>
        </w:rPr>
        <w:t>书目</w:t>
      </w:r>
    </w:p>
    <w:p w14:paraId="1FA6F25C">
      <w:pPr>
        <w:tabs>
          <w:tab w:val="left" w:pos="0"/>
        </w:tabs>
        <w:adjustRightInd w:val="0"/>
        <w:snapToGrid w:val="0"/>
        <w:spacing w:line="360" w:lineRule="auto"/>
        <w:ind w:left="420"/>
        <w:jc w:val="left"/>
        <w:rPr>
          <w:rFonts w:hint="eastAsia" w:ascii="宋体" w:hAnsi="宋体"/>
          <w:sz w:val="24"/>
        </w:rPr>
      </w:pPr>
      <w:r>
        <w:rPr>
          <w:rFonts w:hint="eastAsia" w:ascii="宋体" w:hAnsi="宋体"/>
          <w:sz w:val="24"/>
        </w:rPr>
        <w:t>风景园林本科专业</w:t>
      </w:r>
      <w:r>
        <w:rPr>
          <w:rFonts w:hint="eastAsia" w:ascii="宋体" w:hAnsi="宋体" w:eastAsia="宋体" w:cs="Times New Roman"/>
          <w:sz w:val="24"/>
        </w:rPr>
        <w:t>相关</w:t>
      </w:r>
      <w:r>
        <w:rPr>
          <w:rFonts w:hint="eastAsia" w:ascii="宋体" w:hAnsi="宋体"/>
          <w:sz w:val="24"/>
        </w:rPr>
        <w:t>教材、风景园林学科国内外相关学术期刊。</w:t>
      </w:r>
    </w:p>
    <w:p w14:paraId="0E0F8A6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00" w:lineRule="auto"/>
        <w:textAlignment w:val="auto"/>
        <w:rPr>
          <w:rFonts w:hint="eastAsia" w:ascii="黑体" w:hAnsi="黑体" w:eastAsia="黑体" w:cs="Times New Roman"/>
          <w:b/>
          <w:sz w:val="24"/>
          <w:lang w:val="en-US" w:eastAsia="zh-CN"/>
        </w:rPr>
      </w:pPr>
      <w:r>
        <w:rPr>
          <w:rFonts w:hint="eastAsia" w:ascii="黑体" w:hAnsi="黑体" w:eastAsia="黑体" w:cs="Times New Roman"/>
          <w:b/>
          <w:sz w:val="24"/>
          <w:lang w:val="en-US" w:eastAsia="zh-CN"/>
        </w:rPr>
        <w:t>注意事项</w:t>
      </w:r>
    </w:p>
    <w:p w14:paraId="6447AA28">
      <w:pPr>
        <w:tabs>
          <w:tab w:val="left" w:pos="0"/>
        </w:tabs>
        <w:adjustRightInd w:val="0"/>
        <w:snapToGrid w:val="0"/>
        <w:spacing w:line="360" w:lineRule="auto"/>
        <w:ind w:firstLine="480" w:firstLineChars="200"/>
        <w:jc w:val="left"/>
        <w:rPr>
          <w:rFonts w:hint="default" w:ascii="宋体" w:hAnsi="宋体" w:eastAsia="宋体"/>
          <w:b w:val="0"/>
          <w:bCs w:val="0"/>
          <w:kern w:val="44"/>
          <w:sz w:val="24"/>
          <w:lang w:val="en-US" w:eastAsia="zh-CN"/>
        </w:rPr>
      </w:pPr>
      <w:r>
        <w:rPr>
          <w:rFonts w:hint="eastAsia" w:ascii="宋体" w:hAnsi="宋体"/>
          <w:b w:val="0"/>
          <w:bCs w:val="0"/>
          <w:kern w:val="44"/>
          <w:sz w:val="24"/>
        </w:rPr>
        <w:t>1、科目名称：风景</w:t>
      </w:r>
      <w:r>
        <w:rPr>
          <w:rFonts w:hint="eastAsia" w:ascii="宋体" w:hAnsi="宋体" w:eastAsia="宋体" w:cs="Times New Roman"/>
          <w:b w:val="0"/>
          <w:bCs w:val="0"/>
          <w:sz w:val="24"/>
        </w:rPr>
        <w:t>园林</w:t>
      </w:r>
      <w:r>
        <w:rPr>
          <w:rFonts w:hint="eastAsia" w:ascii="宋体" w:hAnsi="宋体" w:eastAsia="宋体"/>
          <w:b w:val="0"/>
          <w:bCs w:val="0"/>
          <w:kern w:val="44"/>
          <w:sz w:val="24"/>
          <w:lang w:val="en-US" w:eastAsia="zh-CN"/>
        </w:rPr>
        <w:t>综合</w:t>
      </w:r>
    </w:p>
    <w:p w14:paraId="2533FBF1">
      <w:pPr>
        <w:tabs>
          <w:tab w:val="left" w:pos="0"/>
        </w:tabs>
        <w:adjustRightInd w:val="0"/>
        <w:snapToGrid w:val="0"/>
        <w:spacing w:line="360" w:lineRule="auto"/>
        <w:ind w:left="2003" w:leftChars="227" w:hanging="1526" w:hangingChars="636"/>
        <w:jc w:val="left"/>
        <w:rPr>
          <w:rFonts w:hint="eastAsia" w:ascii="宋体" w:hAnsi="宋体"/>
          <w:b w:val="0"/>
          <w:bCs w:val="0"/>
          <w:sz w:val="24"/>
        </w:rPr>
      </w:pPr>
      <w:r>
        <w:rPr>
          <w:rFonts w:hint="eastAsia" w:ascii="宋体" w:hAnsi="宋体"/>
          <w:b w:val="0"/>
          <w:bCs w:val="0"/>
          <w:sz w:val="24"/>
        </w:rPr>
        <w:t>2、适用专业：</w:t>
      </w:r>
      <w:r>
        <w:rPr>
          <w:rFonts w:hint="eastAsia" w:ascii="宋体" w:hAnsi="宋体" w:eastAsia="宋体"/>
          <w:sz w:val="24"/>
        </w:rPr>
        <w:t>风景园林硕士（全日制、非全日制）</w:t>
      </w:r>
    </w:p>
    <w:p w14:paraId="2CD77BCE">
      <w:pPr>
        <w:tabs>
          <w:tab w:val="left" w:pos="0"/>
        </w:tabs>
        <w:adjustRightInd w:val="0"/>
        <w:snapToGrid w:val="0"/>
        <w:spacing w:line="360" w:lineRule="auto"/>
        <w:ind w:firstLine="480" w:firstLineChars="200"/>
        <w:jc w:val="left"/>
        <w:rPr>
          <w:rFonts w:ascii="宋体" w:hAnsi="宋体"/>
          <w:b w:val="0"/>
          <w:bCs w:val="0"/>
          <w:sz w:val="24"/>
        </w:rPr>
      </w:pPr>
      <w:r>
        <w:rPr>
          <w:rFonts w:hint="eastAsia" w:ascii="宋体" w:hAnsi="宋体"/>
          <w:b w:val="0"/>
          <w:bCs w:val="0"/>
          <w:sz w:val="24"/>
          <w:lang w:val="en-US" w:eastAsia="zh-CN"/>
        </w:rPr>
        <w:t>3</w:t>
      </w:r>
      <w:r>
        <w:rPr>
          <w:rFonts w:hint="eastAsia" w:ascii="宋体" w:hAnsi="宋体"/>
          <w:b w:val="0"/>
          <w:bCs w:val="0"/>
          <w:sz w:val="24"/>
        </w:rPr>
        <w:t>、</w:t>
      </w:r>
      <w:r>
        <w:rPr>
          <w:rFonts w:hint="eastAsia" w:ascii="宋体" w:hAnsi="宋体"/>
          <w:b w:val="0"/>
          <w:bCs w:val="0"/>
          <w:sz w:val="24"/>
          <w:lang w:val="en-US" w:eastAsia="zh-CN"/>
        </w:rPr>
        <w:t>考试形式</w:t>
      </w:r>
      <w:r>
        <w:rPr>
          <w:rFonts w:hint="eastAsia" w:ascii="宋体" w:hAnsi="宋体"/>
          <w:b w:val="0"/>
          <w:bCs w:val="0"/>
          <w:sz w:val="24"/>
        </w:rPr>
        <w:t>：</w:t>
      </w:r>
      <w:r>
        <w:rPr>
          <w:rFonts w:ascii="宋体" w:hAnsi="宋体"/>
          <w:b w:val="0"/>
          <w:bCs w:val="0"/>
          <w:sz w:val="24"/>
        </w:rPr>
        <w:t>考试时间</w:t>
      </w:r>
      <w:r>
        <w:rPr>
          <w:rFonts w:hint="eastAsia" w:ascii="宋体" w:hAnsi="宋体"/>
          <w:b w:val="0"/>
          <w:bCs w:val="0"/>
          <w:sz w:val="24"/>
        </w:rPr>
        <w:t xml:space="preserve"> </w:t>
      </w:r>
      <w:r>
        <w:rPr>
          <w:rFonts w:hint="eastAsia" w:ascii="宋体" w:hAnsi="宋体"/>
          <w:b w:val="0"/>
          <w:bCs w:val="0"/>
          <w:sz w:val="24"/>
          <w:lang w:val="en-US" w:eastAsia="zh-CN"/>
        </w:rPr>
        <w:t>120分钟</w:t>
      </w:r>
      <w:r>
        <w:rPr>
          <w:rFonts w:hint="eastAsia" w:ascii="宋体" w:hAnsi="宋体"/>
          <w:sz w:val="24"/>
          <w:lang w:eastAsia="zh-CN"/>
        </w:rPr>
        <w:t>，</w:t>
      </w:r>
      <w:r>
        <w:rPr>
          <w:rFonts w:hint="eastAsia" w:ascii="宋体" w:hAnsi="宋体"/>
          <w:b w:val="0"/>
          <w:bCs w:val="0"/>
          <w:sz w:val="24"/>
        </w:rPr>
        <w:t>总分 100分</w:t>
      </w:r>
    </w:p>
    <w:p w14:paraId="698C0B06">
      <w:pPr>
        <w:tabs>
          <w:tab w:val="left" w:pos="0"/>
        </w:tabs>
        <w:adjustRightInd w:val="0"/>
        <w:snapToGrid w:val="0"/>
        <w:spacing w:line="360" w:lineRule="auto"/>
        <w:ind w:firstLine="480" w:firstLineChars="200"/>
        <w:jc w:val="left"/>
        <w:rPr>
          <w:rFonts w:hint="eastAsia" w:ascii="宋体" w:hAnsi="宋体" w:eastAsia="宋体"/>
          <w:sz w:val="24"/>
          <w:lang w:val="en-US" w:eastAsia="zh-CN"/>
        </w:rPr>
      </w:pPr>
      <w:r>
        <w:rPr>
          <w:rFonts w:hint="eastAsia" w:ascii="宋体" w:hAnsi="宋体"/>
          <w:b w:val="0"/>
          <w:bCs w:val="0"/>
          <w:sz w:val="24"/>
          <w:lang w:val="en-US" w:eastAsia="zh-CN"/>
        </w:rPr>
        <w:t>4</w:t>
      </w:r>
      <w:r>
        <w:rPr>
          <w:rFonts w:hint="eastAsia" w:ascii="宋体" w:hAnsi="宋体"/>
          <w:b w:val="0"/>
          <w:bCs w:val="0"/>
          <w:sz w:val="24"/>
        </w:rPr>
        <w:t>、考试题型</w:t>
      </w:r>
      <w:r>
        <w:rPr>
          <w:rFonts w:hint="eastAsia" w:ascii="宋体" w:hAnsi="宋体"/>
          <w:b w:val="0"/>
          <w:bCs w:val="0"/>
          <w:sz w:val="24"/>
          <w:lang w:eastAsia="zh-CN"/>
        </w:rPr>
        <w:t>：</w:t>
      </w:r>
      <w:r>
        <w:rPr>
          <w:rFonts w:hint="eastAsia" w:ascii="宋体" w:hAnsi="宋体"/>
          <w:sz w:val="24"/>
        </w:rPr>
        <w:t>分析题、</w:t>
      </w:r>
      <w:r>
        <w:rPr>
          <w:rFonts w:hint="eastAsia" w:ascii="宋体" w:hAnsi="宋体"/>
          <w:sz w:val="24"/>
          <w:lang w:val="en-US" w:eastAsia="zh-CN"/>
        </w:rPr>
        <w:t>绘图题、</w:t>
      </w:r>
      <w:r>
        <w:rPr>
          <w:rFonts w:hint="eastAsia" w:ascii="宋体" w:hAnsi="宋体"/>
          <w:sz w:val="24"/>
        </w:rPr>
        <w:t>论述题</w:t>
      </w:r>
      <w:r>
        <w:rPr>
          <w:rFonts w:hint="eastAsia" w:ascii="宋体" w:hAnsi="宋体"/>
          <w:sz w:val="24"/>
          <w:lang w:val="en-US" w:eastAsia="zh-CN"/>
        </w:rPr>
        <w:t>等</w:t>
      </w:r>
    </w:p>
    <w:p w14:paraId="067A1D95">
      <w:pPr>
        <w:numPr>
          <w:ilvl w:val="0"/>
          <w:numId w:val="0"/>
        </w:numPr>
        <w:spacing w:line="300" w:lineRule="auto"/>
        <w:ind w:leftChars="0"/>
        <w:rPr>
          <w:rFonts w:hint="default" w:ascii="黑体" w:hAnsi="黑体" w:eastAsia="黑体" w:cs="Times New Roman"/>
          <w:b/>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C73111"/>
    <w:rsid w:val="008C4F62"/>
    <w:rsid w:val="009A25A8"/>
    <w:rsid w:val="00C44EF1"/>
    <w:rsid w:val="00C73111"/>
    <w:rsid w:val="00E211C1"/>
    <w:rsid w:val="015D1EF7"/>
    <w:rsid w:val="06F90600"/>
    <w:rsid w:val="0CBA59BD"/>
    <w:rsid w:val="11EC421D"/>
    <w:rsid w:val="13FC71ED"/>
    <w:rsid w:val="158E7E78"/>
    <w:rsid w:val="21E65A3B"/>
    <w:rsid w:val="29D0737E"/>
    <w:rsid w:val="307D0225"/>
    <w:rsid w:val="455E7AEC"/>
    <w:rsid w:val="46CB5EB5"/>
    <w:rsid w:val="51787C69"/>
    <w:rsid w:val="551F2FA1"/>
    <w:rsid w:val="57057CC0"/>
    <w:rsid w:val="58586642"/>
    <w:rsid w:val="62B9752E"/>
    <w:rsid w:val="640866FA"/>
    <w:rsid w:val="67160EAC"/>
    <w:rsid w:val="6FBF3E09"/>
    <w:rsid w:val="755C3532"/>
    <w:rsid w:val="7FE940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99"/>
    <w:rPr>
      <w:kern w:val="2"/>
      <w:sz w:val="18"/>
      <w:szCs w:val="18"/>
      <w:lang/>
    </w:rPr>
  </w:style>
  <w:style w:type="character" w:customStyle="1" w:styleId="7">
    <w:name w:val="页眉 字符"/>
    <w:link w:val="3"/>
    <w:uiPriority w:val="99"/>
    <w:rPr>
      <w:kern w:val="2"/>
      <w:sz w:val="18"/>
      <w:szCs w:val="18"/>
      <w:lang/>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388</Characters>
  <Lines>6</Lines>
  <Paragraphs>1</Paragraphs>
  <TotalTime>43</TotalTime>
  <ScaleCrop>false</ScaleCrop>
  <LinksUpToDate>false</LinksUpToDate>
  <CharactersWithSpaces>390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1999-12-31T17:08:00Z</dcterms:created>
  <dc:creator>zzz</dc:creator>
  <cp:lastModifiedBy>vertesyuan</cp:lastModifiedBy>
  <dcterms:modified xsi:type="dcterms:W3CDTF">2024-10-12T10:36:52Z</dcterms:modified>
  <dc:title>山东建筑大学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3BE833F7F83E4201B605958BA49E12BC_13</vt:lpwstr>
  </property>
</Properties>
</file>