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321" w:lineRule="auto"/>
        <w:rPr/>
      </w:pPr>
      <w:r/>
    </w:p>
    <w:p>
      <w:pPr>
        <w:ind w:firstLine="1286"/>
        <w:spacing w:line="928" w:lineRule="exact"/>
        <w:rPr/>
      </w:pPr>
      <w:r>
        <w:rPr>
          <w:position w:val="-18"/>
        </w:rPr>
        <w:drawing>
          <wp:inline distT="0" distB="0" distL="0" distR="0">
            <wp:extent cx="3657600" cy="589788"/>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657600" cy="589788"/>
                    </a:xfrm>
                    <a:prstGeom prst="rect">
                      <a:avLst/>
                    </a:prstGeom>
                  </pic:spPr>
                </pic:pic>
              </a:graphicData>
            </a:graphic>
          </wp:inline>
        </w:drawing>
      </w:r>
    </w:p>
    <w:p>
      <w:pPr>
        <w:pStyle w:val="BodyText"/>
        <w:spacing w:line="352" w:lineRule="auto"/>
        <w:rPr/>
      </w:pPr>
      <w:r/>
    </w:p>
    <w:p>
      <w:pPr>
        <w:ind w:left="773" w:right="776" w:firstLine="553"/>
        <w:spacing w:before="169" w:line="277" w:lineRule="auto"/>
        <w:outlineLvl w:val="0"/>
        <w:rPr>
          <w:rFonts w:ascii="SimHei" w:hAnsi="SimHei" w:eastAsia="SimHei" w:cs="SimHei"/>
          <w:sz w:val="52"/>
          <w:szCs w:val="52"/>
        </w:rPr>
      </w:pPr>
      <w:r>
        <w:rPr>
          <w:rFonts w:ascii="FangSong" w:hAnsi="FangSong" w:eastAsia="FangSong" w:cs="FangSong"/>
          <w:sz w:val="52"/>
          <w:szCs w:val="52"/>
          <w:b/>
          <w:bCs/>
          <w:spacing w:val="-7"/>
        </w:rPr>
        <w:t>硕士研究生入学统一考试</w:t>
      </w:r>
      <w:r>
        <w:rPr>
          <w:rFonts w:ascii="FangSong" w:hAnsi="FangSong" w:eastAsia="FangSong" w:cs="FangSong"/>
          <w:sz w:val="52"/>
          <w:szCs w:val="52"/>
          <w:spacing w:val="2"/>
        </w:rPr>
        <w:t xml:space="preserve">   </w:t>
      </w:r>
      <w:r>
        <w:rPr>
          <w:rFonts w:ascii="SimHei" w:hAnsi="SimHei" w:eastAsia="SimHei" w:cs="SimHei"/>
          <w:sz w:val="52"/>
          <w:szCs w:val="52"/>
          <w:b/>
          <w:bCs/>
          <w:spacing w:val="-4"/>
        </w:rPr>
        <w:t>《环境设计与乡村公共艺术》</w:t>
      </w:r>
    </w:p>
    <w:p>
      <w:pPr>
        <w:ind w:left="3144"/>
        <w:spacing w:before="309" w:line="223" w:lineRule="auto"/>
        <w:outlineLvl w:val="1"/>
        <w:rPr>
          <w:rFonts w:ascii="SimHei" w:hAnsi="SimHei" w:eastAsia="SimHei" w:cs="SimHei"/>
          <w:sz w:val="52"/>
          <w:szCs w:val="52"/>
        </w:rPr>
      </w:pPr>
      <w:r>
        <w:rPr>
          <w:rFonts w:ascii="SimHei" w:hAnsi="SimHei" w:eastAsia="SimHei" w:cs="SimHei"/>
          <w:sz w:val="52"/>
          <w:szCs w:val="52"/>
          <w:b/>
          <w:bCs/>
          <w:spacing w:val="-10"/>
        </w:rPr>
        <w:t>科目大纲</w:t>
      </w:r>
    </w:p>
    <w:p>
      <w:pPr>
        <w:ind w:left="2911"/>
        <w:spacing w:before="265" w:line="219" w:lineRule="auto"/>
        <w:rPr>
          <w:rFonts w:ascii="SimSun" w:hAnsi="SimSun" w:eastAsia="SimSun" w:cs="SimSun"/>
          <w:sz w:val="30"/>
          <w:szCs w:val="30"/>
        </w:rPr>
      </w:pPr>
      <w:r>
        <w:rPr>
          <w:rFonts w:ascii="SimSun" w:hAnsi="SimSun" w:eastAsia="SimSun" w:cs="SimSun"/>
          <w:sz w:val="30"/>
          <w:szCs w:val="30"/>
          <w:b/>
          <w:bCs/>
          <w:spacing w:val="-4"/>
        </w:rPr>
        <w:t>（科目代码：</w:t>
      </w:r>
      <w:r>
        <w:rPr>
          <w:rFonts w:ascii="Times New Roman" w:hAnsi="Times New Roman" w:eastAsia="Times New Roman" w:cs="Times New Roman"/>
          <w:sz w:val="30"/>
          <w:szCs w:val="30"/>
          <w:b/>
          <w:bCs/>
          <w:spacing w:val="-4"/>
        </w:rPr>
        <w:t>797</w:t>
      </w:r>
      <w:r>
        <w:rPr>
          <w:rFonts w:ascii="SimSun" w:hAnsi="SimSun" w:eastAsia="SimSun" w:cs="SimSun"/>
          <w:sz w:val="30"/>
          <w:szCs w:val="30"/>
          <w:b/>
          <w:bCs/>
          <w:spacing w:val="-4"/>
        </w:rPr>
        <w:t>）</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2033"/>
        <w:spacing w:before="101" w:line="226" w:lineRule="auto"/>
        <w:rPr>
          <w:rFonts w:ascii="FangSong" w:hAnsi="FangSong" w:eastAsia="FangSong" w:cs="FangSong"/>
          <w:sz w:val="31"/>
          <w:szCs w:val="31"/>
        </w:rPr>
      </w:pPr>
      <w:r>
        <w:rPr>
          <w:rFonts w:ascii="FangSong" w:hAnsi="FangSong" w:eastAsia="FangSong" w:cs="FangSong"/>
          <w:sz w:val="31"/>
          <w:szCs w:val="31"/>
          <w:b/>
          <w:bCs/>
          <w:spacing w:val="2"/>
        </w:rPr>
        <w:t>学院名称（盖章</w:t>
      </w:r>
      <w:r>
        <w:rPr>
          <w:rFonts w:ascii="FangSong" w:hAnsi="FangSong" w:eastAsia="FangSong" w:cs="FangSong"/>
          <w:sz w:val="31"/>
          <w:szCs w:val="31"/>
          <w:b/>
          <w:bCs/>
          <w:spacing w:val="-89"/>
        </w:rPr>
        <w:t>）：</w:t>
      </w:r>
      <w:r>
        <w:rPr>
          <w:rFonts w:ascii="FangSong" w:hAnsi="FangSong" w:eastAsia="FangSong" w:cs="FangSong"/>
          <w:sz w:val="31"/>
          <w:szCs w:val="31"/>
          <w:spacing w:val="22"/>
        </w:rPr>
        <w:t xml:space="preserve">  </w:t>
      </w:r>
      <w:r>
        <w:rPr>
          <w:rFonts w:ascii="FangSong" w:hAnsi="FangSong" w:eastAsia="FangSong" w:cs="FangSong"/>
          <w:sz w:val="31"/>
          <w:szCs w:val="31"/>
          <w:u w:val="single" w:color="auto"/>
          <w:spacing w:val="-127"/>
        </w:rPr>
        <w:t xml:space="preserve"> </w:t>
      </w:r>
      <w:r>
        <w:rPr>
          <w:rFonts w:ascii="FangSong" w:hAnsi="FangSong" w:eastAsia="FangSong" w:cs="FangSong"/>
          <w:sz w:val="31"/>
          <w:szCs w:val="31"/>
          <w:b/>
          <w:bCs/>
          <w:u w:val="single" w:color="auto"/>
          <w:spacing w:val="2"/>
        </w:rPr>
        <w:t>美术学院</w:t>
      </w:r>
    </w:p>
    <w:p>
      <w:pPr>
        <w:ind w:left="1976"/>
        <w:spacing w:before="244" w:line="228" w:lineRule="auto"/>
        <w:rPr>
          <w:rFonts w:ascii="FangSong" w:hAnsi="FangSong" w:eastAsia="FangSong" w:cs="FangSong"/>
          <w:sz w:val="31"/>
          <w:szCs w:val="31"/>
        </w:rPr>
      </w:pPr>
      <w:r>
        <w:rPr>
          <w:rFonts w:ascii="FangSong" w:hAnsi="FangSong" w:eastAsia="FangSong" w:cs="FangSong"/>
          <w:sz w:val="31"/>
          <w:szCs w:val="31"/>
          <w:b/>
          <w:bCs/>
          <w:spacing w:val="3"/>
        </w:rPr>
        <w:t>学院负责人（签字</w:t>
      </w:r>
      <w:r>
        <w:rPr>
          <w:rFonts w:ascii="FangSong" w:hAnsi="FangSong" w:eastAsia="FangSong" w:cs="FangSong"/>
          <w:sz w:val="31"/>
          <w:szCs w:val="31"/>
          <w:b/>
          <w:bCs/>
          <w:spacing w:val="-87"/>
        </w:rPr>
        <w:t>）：</w:t>
      </w:r>
      <w:r>
        <w:rPr>
          <w:rFonts w:ascii="FangSong" w:hAnsi="FangSong" w:eastAsia="FangSong" w:cs="FangSong"/>
          <w:sz w:val="31"/>
          <w:szCs w:val="31"/>
          <w:spacing w:val="-121"/>
        </w:rPr>
        <w:t xml:space="preserve"> </w:t>
      </w:r>
      <w:r>
        <w:rPr>
          <w:rFonts w:ascii="FangSong" w:hAnsi="FangSong" w:eastAsia="FangSong" w:cs="FangSong"/>
          <w:sz w:val="31"/>
          <w:szCs w:val="31"/>
          <w:u w:val="single" w:color="auto"/>
        </w:rPr>
        <w:t xml:space="preserve">         </w:t>
      </w:r>
    </w:p>
    <w:p>
      <w:pPr>
        <w:ind w:left="1900"/>
        <w:spacing w:before="241" w:line="227" w:lineRule="auto"/>
        <w:rPr>
          <w:rFonts w:ascii="FangSong" w:hAnsi="FangSong" w:eastAsia="FangSong" w:cs="FangSong"/>
          <w:sz w:val="31"/>
          <w:szCs w:val="31"/>
        </w:rPr>
      </w:pPr>
      <w:r>
        <w:rPr>
          <w:rFonts w:ascii="FangSong" w:hAnsi="FangSong" w:eastAsia="FangSong" w:cs="FangSong"/>
          <w:sz w:val="31"/>
          <w:szCs w:val="31"/>
          <w:b/>
          <w:bCs/>
          <w:spacing w:val="-5"/>
        </w:rPr>
        <w:t>编制时间：</w:t>
      </w:r>
      <w:r>
        <w:rPr>
          <w:rFonts w:ascii="FangSong" w:hAnsi="FangSong" w:eastAsia="FangSong" w:cs="FangSong"/>
          <w:sz w:val="31"/>
          <w:szCs w:val="31"/>
          <w:spacing w:val="-5"/>
        </w:rPr>
        <w:t xml:space="preserve">   </w:t>
      </w:r>
      <w:r>
        <w:rPr>
          <w:rFonts w:ascii="FangSong" w:hAnsi="FangSong" w:eastAsia="FangSong" w:cs="FangSong"/>
          <w:sz w:val="31"/>
          <w:szCs w:val="31"/>
          <w:u w:val="single" w:color="auto"/>
          <w:spacing w:val="-124"/>
        </w:rPr>
        <w:t xml:space="preserve"> </w:t>
      </w:r>
      <w:r>
        <w:rPr>
          <w:rFonts w:ascii="FangSong" w:hAnsi="FangSong" w:eastAsia="FangSong" w:cs="FangSong"/>
          <w:sz w:val="31"/>
          <w:szCs w:val="31"/>
          <w:b/>
          <w:bCs/>
          <w:u w:val="single" w:color="auto"/>
          <w:spacing w:val="-5"/>
        </w:rPr>
        <w:t>2020</w:t>
      </w:r>
      <w:r>
        <w:rPr>
          <w:rFonts w:ascii="FangSong" w:hAnsi="FangSong" w:eastAsia="FangSong" w:cs="FangSong"/>
          <w:sz w:val="31"/>
          <w:szCs w:val="31"/>
          <w:u w:val="single" w:color="auto"/>
          <w:spacing w:val="-47"/>
        </w:rPr>
        <w:t xml:space="preserve"> </w:t>
      </w:r>
      <w:r>
        <w:rPr>
          <w:rFonts w:ascii="FangSong" w:hAnsi="FangSong" w:eastAsia="FangSong" w:cs="FangSong"/>
          <w:sz w:val="31"/>
          <w:szCs w:val="31"/>
          <w:b/>
          <w:bCs/>
          <w:u w:val="single" w:color="auto"/>
          <w:spacing w:val="-5"/>
        </w:rPr>
        <w:t>年</w:t>
      </w:r>
      <w:r>
        <w:rPr>
          <w:rFonts w:ascii="FangSong" w:hAnsi="FangSong" w:eastAsia="FangSong" w:cs="FangSong"/>
          <w:sz w:val="31"/>
          <w:szCs w:val="31"/>
          <w:u w:val="single" w:color="auto"/>
          <w:spacing w:val="-54"/>
        </w:rPr>
        <w:t xml:space="preserve"> </w:t>
      </w:r>
      <w:r>
        <w:rPr>
          <w:rFonts w:ascii="FangSong" w:hAnsi="FangSong" w:eastAsia="FangSong" w:cs="FangSong"/>
          <w:sz w:val="31"/>
          <w:szCs w:val="31"/>
          <w:b/>
          <w:bCs/>
          <w:u w:val="single" w:color="auto"/>
          <w:spacing w:val="-5"/>
        </w:rPr>
        <w:t>7</w:t>
      </w:r>
      <w:r>
        <w:rPr>
          <w:rFonts w:ascii="FangSong" w:hAnsi="FangSong" w:eastAsia="FangSong" w:cs="FangSong"/>
          <w:sz w:val="31"/>
          <w:szCs w:val="31"/>
          <w:u w:val="single" w:color="auto"/>
          <w:spacing w:val="-38"/>
        </w:rPr>
        <w:t xml:space="preserve"> </w:t>
      </w:r>
      <w:r>
        <w:rPr>
          <w:rFonts w:ascii="FangSong" w:hAnsi="FangSong" w:eastAsia="FangSong" w:cs="FangSong"/>
          <w:sz w:val="31"/>
          <w:szCs w:val="31"/>
          <w:b/>
          <w:bCs/>
          <w:u w:val="single" w:color="auto"/>
          <w:spacing w:val="-5"/>
        </w:rPr>
        <w:t>月</w:t>
      </w:r>
      <w:r>
        <w:rPr>
          <w:rFonts w:ascii="FangSong" w:hAnsi="FangSong" w:eastAsia="FangSong" w:cs="FangSong"/>
          <w:sz w:val="31"/>
          <w:szCs w:val="31"/>
          <w:u w:val="single" w:color="auto"/>
          <w:spacing w:val="-39"/>
        </w:rPr>
        <w:t xml:space="preserve"> </w:t>
      </w:r>
      <w:r>
        <w:rPr>
          <w:rFonts w:ascii="FangSong" w:hAnsi="FangSong" w:eastAsia="FangSong" w:cs="FangSong"/>
          <w:sz w:val="31"/>
          <w:szCs w:val="31"/>
          <w:b/>
          <w:bCs/>
          <w:u w:val="single" w:color="auto"/>
          <w:spacing w:val="-5"/>
        </w:rPr>
        <w:t>14</w:t>
      </w:r>
      <w:r>
        <w:rPr>
          <w:rFonts w:ascii="FangSong" w:hAnsi="FangSong" w:eastAsia="FangSong" w:cs="FangSong"/>
          <w:sz w:val="31"/>
          <w:szCs w:val="31"/>
          <w:u w:val="single" w:color="auto"/>
          <w:spacing w:val="14"/>
        </w:rPr>
        <w:t xml:space="preserve"> </w:t>
      </w:r>
      <w:r>
        <w:rPr>
          <w:rFonts w:ascii="FangSong" w:hAnsi="FangSong" w:eastAsia="FangSong" w:cs="FangSong"/>
          <w:sz w:val="31"/>
          <w:szCs w:val="31"/>
          <w:b/>
          <w:bCs/>
          <w:u w:val="single" w:color="auto"/>
          <w:spacing w:val="-5"/>
        </w:rPr>
        <w:t>日</w:t>
      </w:r>
    </w:p>
    <w:p>
      <w:pPr>
        <w:spacing w:line="227" w:lineRule="auto"/>
        <w:sectPr>
          <w:pgSz w:w="11906" w:h="16839"/>
          <w:pgMar w:top="1431" w:right="1785" w:bottom="0" w:left="1785" w:header="0" w:footer="0" w:gutter="0"/>
        </w:sectPr>
        <w:rPr>
          <w:rFonts w:ascii="FangSong" w:hAnsi="FangSong" w:eastAsia="FangSong" w:cs="FangSong"/>
          <w:sz w:val="31"/>
          <w:szCs w:val="31"/>
        </w:rPr>
      </w:pPr>
    </w:p>
    <w:p>
      <w:pPr>
        <w:pStyle w:val="BodyText"/>
        <w:spacing w:line="346" w:lineRule="auto"/>
        <w:rPr/>
      </w:pPr>
      <w:r/>
    </w:p>
    <w:p>
      <w:pPr>
        <w:pStyle w:val="BodyText"/>
        <w:spacing w:line="347" w:lineRule="auto"/>
        <w:rPr/>
      </w:pPr>
      <w:r/>
    </w:p>
    <w:p>
      <w:pPr>
        <w:ind w:left="1625"/>
        <w:spacing w:before="98" w:line="219" w:lineRule="auto"/>
        <w:outlineLvl w:val="3"/>
        <w:rPr>
          <w:rFonts w:ascii="SimSun" w:hAnsi="SimSun" w:eastAsia="SimSun" w:cs="SimSun"/>
          <w:sz w:val="30"/>
          <w:szCs w:val="30"/>
        </w:rPr>
      </w:pPr>
      <w:r>
        <w:rPr>
          <w:rFonts w:ascii="SimSun" w:hAnsi="SimSun" w:eastAsia="SimSun" w:cs="SimSun"/>
          <w:sz w:val="30"/>
          <w:szCs w:val="30"/>
          <w:b/>
          <w:bCs/>
          <w:spacing w:val="-4"/>
        </w:rPr>
        <w:t>《环境设计与乡村公共艺术》</w:t>
      </w:r>
      <w:r>
        <w:rPr>
          <w:rFonts w:ascii="SimSun" w:hAnsi="SimSun" w:eastAsia="SimSun" w:cs="SimSun"/>
          <w:sz w:val="30"/>
          <w:szCs w:val="30"/>
          <w:spacing w:val="-4"/>
        </w:rPr>
        <w:t xml:space="preserve"> </w:t>
      </w:r>
      <w:r>
        <w:rPr>
          <w:rFonts w:ascii="SimSun" w:hAnsi="SimSun" w:eastAsia="SimSun" w:cs="SimSun"/>
          <w:sz w:val="30"/>
          <w:szCs w:val="30"/>
          <w:b/>
          <w:bCs/>
          <w:spacing w:val="-4"/>
        </w:rPr>
        <w:t>考试大纲</w:t>
      </w:r>
    </w:p>
    <w:p>
      <w:pPr>
        <w:ind w:left="3166"/>
        <w:spacing w:before="218" w:line="219" w:lineRule="auto"/>
        <w:rPr>
          <w:rFonts w:ascii="SimSun" w:hAnsi="SimSun" w:eastAsia="SimSun" w:cs="SimSun"/>
          <w:sz w:val="24"/>
          <w:szCs w:val="24"/>
        </w:rPr>
      </w:pPr>
      <w:r>
        <w:rPr>
          <w:rFonts w:ascii="SimSun" w:hAnsi="SimSun" w:eastAsia="SimSun" w:cs="SimSun"/>
          <w:sz w:val="24"/>
          <w:szCs w:val="24"/>
          <w:spacing w:val="-3"/>
        </w:rPr>
        <w:t>（科目代码：</w:t>
      </w:r>
      <w:r>
        <w:rPr>
          <w:rFonts w:ascii="Times New Roman" w:hAnsi="Times New Roman" w:eastAsia="Times New Roman" w:cs="Times New Roman"/>
          <w:sz w:val="24"/>
          <w:szCs w:val="24"/>
          <w:spacing w:val="-3"/>
        </w:rPr>
        <w:t>797</w:t>
      </w:r>
      <w:r>
        <w:rPr>
          <w:rFonts w:ascii="SimSun" w:hAnsi="SimSun" w:eastAsia="SimSun" w:cs="SimSun"/>
          <w:sz w:val="24"/>
          <w:szCs w:val="24"/>
          <w:spacing w:val="-3"/>
        </w:rPr>
        <w:t>）</w:t>
      </w:r>
    </w:p>
    <w:p>
      <w:pPr>
        <w:pStyle w:val="BodyText"/>
        <w:spacing w:line="284" w:lineRule="auto"/>
        <w:rPr/>
      </w:pPr>
      <w:r/>
    </w:p>
    <w:p>
      <w:pPr>
        <w:pStyle w:val="BodyText"/>
        <w:spacing w:line="285" w:lineRule="auto"/>
        <w:rPr/>
      </w:pPr>
      <w:r/>
    </w:p>
    <w:p>
      <w:pPr>
        <w:ind w:left="27"/>
        <w:spacing w:before="78" w:line="219" w:lineRule="auto"/>
        <w:outlineLvl w:val="4"/>
        <w:rPr>
          <w:rFonts w:ascii="SimSun" w:hAnsi="SimSun" w:eastAsia="SimSun" w:cs="SimSun"/>
          <w:sz w:val="24"/>
          <w:szCs w:val="24"/>
        </w:rPr>
      </w:pPr>
      <w:r>
        <w:rPr>
          <w:rFonts w:ascii="SimSun" w:hAnsi="SimSun" w:eastAsia="SimSun" w:cs="SimSun"/>
          <w:sz w:val="24"/>
          <w:szCs w:val="24"/>
          <w:b/>
          <w:bCs/>
          <w:spacing w:val="-5"/>
        </w:rPr>
        <w:t>一、科目性质</w:t>
      </w:r>
    </w:p>
    <w:p>
      <w:pPr>
        <w:ind w:left="24" w:right="13" w:firstLine="482"/>
        <w:spacing w:before="181" w:line="354" w:lineRule="auto"/>
        <w:jc w:val="both"/>
        <w:rPr>
          <w:rFonts w:ascii="SimSun" w:hAnsi="SimSun" w:eastAsia="SimSun" w:cs="SimSun"/>
          <w:sz w:val="24"/>
          <w:szCs w:val="24"/>
        </w:rPr>
      </w:pPr>
      <w:r>
        <w:rPr>
          <w:rFonts w:ascii="SimSun" w:hAnsi="SimSun" w:eastAsia="SimSun" w:cs="SimSun"/>
          <w:sz w:val="24"/>
          <w:szCs w:val="24"/>
          <w:spacing w:val="4"/>
        </w:rPr>
        <w:t>该科目旨在考察环境设计与乡村公共艺术专业方向考生在环境设计和乡村 </w:t>
      </w:r>
      <w:r>
        <w:rPr>
          <w:rFonts w:ascii="SimSun" w:hAnsi="SimSun" w:eastAsia="SimSun" w:cs="SimSun"/>
          <w:sz w:val="24"/>
          <w:szCs w:val="24"/>
          <w:spacing w:val="-3"/>
        </w:rPr>
        <w:t>公共艺术设计方面的能力，即要求掌握环境设计与乡村公共艺术设计的设计原理</w:t>
      </w:r>
      <w:r>
        <w:rPr>
          <w:rFonts w:ascii="SimSun" w:hAnsi="SimSun" w:eastAsia="SimSun" w:cs="SimSun"/>
          <w:sz w:val="24"/>
          <w:szCs w:val="24"/>
        </w:rPr>
        <w:t xml:space="preserve"> </w:t>
      </w:r>
      <w:r>
        <w:rPr>
          <w:rFonts w:ascii="SimSun" w:hAnsi="SimSun" w:eastAsia="SimSun" w:cs="SimSun"/>
          <w:sz w:val="24"/>
          <w:szCs w:val="24"/>
          <w:spacing w:val="4"/>
        </w:rPr>
        <w:t>与设计方法，还能根据指定内容较好地完成环境设计与乡村公共艺术</w:t>
      </w:r>
      <w:r>
        <w:rPr>
          <w:rFonts w:ascii="SimSun" w:hAnsi="SimSun" w:eastAsia="SimSun" w:cs="SimSun"/>
          <w:sz w:val="24"/>
          <w:szCs w:val="24"/>
          <w:spacing w:val="3"/>
        </w:rPr>
        <w:t>的设计创</w:t>
      </w:r>
      <w:r>
        <w:rPr>
          <w:rFonts w:ascii="SimSun" w:hAnsi="SimSun" w:eastAsia="SimSun" w:cs="SimSun"/>
          <w:sz w:val="24"/>
          <w:szCs w:val="24"/>
        </w:rPr>
        <w:t xml:space="preserve"> </w:t>
      </w:r>
      <w:r>
        <w:rPr>
          <w:rFonts w:ascii="SimSun" w:hAnsi="SimSun" w:eastAsia="SimSun" w:cs="SimSun"/>
          <w:sz w:val="24"/>
          <w:szCs w:val="24"/>
          <w:spacing w:val="-6"/>
        </w:rPr>
        <w:t>作。</w:t>
      </w:r>
    </w:p>
    <w:p>
      <w:pPr>
        <w:ind w:left="27"/>
        <w:spacing w:before="34" w:line="219" w:lineRule="auto"/>
        <w:outlineLvl w:val="4"/>
        <w:rPr>
          <w:rFonts w:ascii="SimSun" w:hAnsi="SimSun" w:eastAsia="SimSun" w:cs="SimSun"/>
          <w:sz w:val="24"/>
          <w:szCs w:val="24"/>
        </w:rPr>
      </w:pPr>
      <w:r>
        <w:rPr>
          <w:rFonts w:ascii="SimSun" w:hAnsi="SimSun" w:eastAsia="SimSun" w:cs="SimSun"/>
          <w:sz w:val="24"/>
          <w:szCs w:val="24"/>
          <w:b/>
          <w:bCs/>
          <w:spacing w:val="-5"/>
        </w:rPr>
        <w:t>二、考试内容</w:t>
      </w:r>
    </w:p>
    <w:p>
      <w:pPr>
        <w:ind w:left="502"/>
        <w:spacing w:before="182" w:line="219" w:lineRule="auto"/>
        <w:rPr>
          <w:rFonts w:ascii="SimSun" w:hAnsi="SimSun" w:eastAsia="SimSun" w:cs="SimSun"/>
          <w:sz w:val="24"/>
          <w:szCs w:val="24"/>
        </w:rPr>
      </w:pPr>
      <w:r>
        <w:rPr>
          <w:rFonts w:ascii="SimSun" w:hAnsi="SimSun" w:eastAsia="SimSun" w:cs="SimSun"/>
          <w:sz w:val="24"/>
          <w:szCs w:val="24"/>
          <w:spacing w:val="-1"/>
        </w:rPr>
        <w:t>命题快题设计和乡村公共艺术设计</w:t>
      </w:r>
    </w:p>
    <w:p>
      <w:pPr>
        <w:ind w:left="23"/>
        <w:spacing w:before="184" w:line="219" w:lineRule="auto"/>
        <w:outlineLvl w:val="4"/>
        <w:rPr>
          <w:rFonts w:ascii="SimSun" w:hAnsi="SimSun" w:eastAsia="SimSun" w:cs="SimSun"/>
          <w:sz w:val="24"/>
          <w:szCs w:val="24"/>
        </w:rPr>
      </w:pPr>
      <w:r>
        <w:rPr>
          <w:rFonts w:ascii="SimSun" w:hAnsi="SimSun" w:eastAsia="SimSun" w:cs="SimSun"/>
          <w:sz w:val="24"/>
          <w:szCs w:val="24"/>
          <w:b/>
          <w:bCs/>
          <w:spacing w:val="-4"/>
        </w:rPr>
        <w:t>三、考试形式</w:t>
      </w:r>
    </w:p>
    <w:p>
      <w:pPr>
        <w:ind w:left="503"/>
        <w:spacing w:before="183" w:line="219" w:lineRule="auto"/>
        <w:rPr>
          <w:rFonts w:ascii="SimSun" w:hAnsi="SimSun" w:eastAsia="SimSun" w:cs="SimSun"/>
          <w:sz w:val="24"/>
          <w:szCs w:val="24"/>
        </w:rPr>
      </w:pPr>
      <w:r>
        <w:rPr>
          <w:rFonts w:ascii="SimSun" w:hAnsi="SimSun" w:eastAsia="SimSun" w:cs="SimSun"/>
          <w:sz w:val="24"/>
          <w:szCs w:val="24"/>
          <w:spacing w:val="-1"/>
        </w:rPr>
        <w:t>根据指定命题内容进行环境设计的快题设计和乡村公共艺术设计。</w:t>
      </w:r>
    </w:p>
    <w:p>
      <w:pPr>
        <w:ind w:left="46"/>
        <w:spacing w:before="184" w:line="219" w:lineRule="auto"/>
        <w:outlineLvl w:val="4"/>
        <w:rPr>
          <w:rFonts w:ascii="SimSun" w:hAnsi="SimSun" w:eastAsia="SimSun" w:cs="SimSun"/>
          <w:sz w:val="24"/>
          <w:szCs w:val="24"/>
        </w:rPr>
      </w:pPr>
      <w:r>
        <w:rPr>
          <w:rFonts w:ascii="SimSun" w:hAnsi="SimSun" w:eastAsia="SimSun" w:cs="SimSun"/>
          <w:sz w:val="24"/>
          <w:szCs w:val="24"/>
          <w:b/>
          <w:bCs/>
          <w:color w:val="333333"/>
          <w:spacing w:val="-8"/>
        </w:rPr>
        <w:t>四、考试时间</w:t>
      </w:r>
    </w:p>
    <w:p>
      <w:pPr>
        <w:pStyle w:val="BodyText"/>
        <w:ind w:left="504"/>
        <w:spacing w:before="184" w:line="221" w:lineRule="auto"/>
        <w:rPr>
          <w:rFonts w:ascii="SimSun" w:hAnsi="SimSun" w:eastAsia="SimSun" w:cs="SimSun"/>
          <w:sz w:val="24"/>
          <w:szCs w:val="24"/>
        </w:rPr>
      </w:pPr>
      <w:r>
        <w:rPr>
          <w:sz w:val="24"/>
          <w:szCs w:val="24"/>
          <w:color w:val="333333"/>
          <w:spacing w:val="-9"/>
        </w:rPr>
        <w:t>3</w:t>
      </w:r>
      <w:r>
        <w:rPr>
          <w:sz w:val="24"/>
          <w:szCs w:val="24"/>
          <w:color w:val="333333"/>
          <w:spacing w:val="7"/>
        </w:rPr>
        <w:t xml:space="preserve"> </w:t>
      </w:r>
      <w:r>
        <w:rPr>
          <w:rFonts w:ascii="SimSun" w:hAnsi="SimSun" w:eastAsia="SimSun" w:cs="SimSun"/>
          <w:sz w:val="24"/>
          <w:szCs w:val="24"/>
          <w:color w:val="333333"/>
          <w:spacing w:val="-9"/>
        </w:rPr>
        <w:t>小时</w:t>
      </w:r>
    </w:p>
    <w:p>
      <w:pPr>
        <w:ind w:left="27"/>
        <w:spacing w:before="180" w:line="219" w:lineRule="auto"/>
        <w:outlineLvl w:val="4"/>
        <w:rPr>
          <w:rFonts w:ascii="SimSun" w:hAnsi="SimSun" w:eastAsia="SimSun" w:cs="SimSun"/>
          <w:sz w:val="24"/>
          <w:szCs w:val="24"/>
        </w:rPr>
      </w:pPr>
      <w:r>
        <w:rPr>
          <w:rFonts w:ascii="SimSun" w:hAnsi="SimSun" w:eastAsia="SimSun" w:cs="SimSun"/>
          <w:sz w:val="24"/>
          <w:szCs w:val="24"/>
          <w:b/>
          <w:bCs/>
          <w:color w:val="333333"/>
          <w:spacing w:val="-5"/>
        </w:rPr>
        <w:t>五、考试要点</w:t>
      </w:r>
    </w:p>
    <w:p>
      <w:pPr>
        <w:pStyle w:val="BodyText"/>
        <w:ind w:left="22" w:right="16" w:firstLine="497"/>
        <w:spacing w:before="183" w:line="290" w:lineRule="auto"/>
        <w:rPr>
          <w:rFonts w:ascii="SimSun" w:hAnsi="SimSun" w:eastAsia="SimSun" w:cs="SimSun"/>
          <w:sz w:val="24"/>
          <w:szCs w:val="24"/>
        </w:rPr>
      </w:pPr>
      <w:r>
        <w:rPr>
          <w:sz w:val="24"/>
          <w:szCs w:val="24"/>
          <w:color w:val="333333"/>
          <w:spacing w:val="1"/>
        </w:rPr>
        <w:t>1.</w:t>
      </w:r>
      <w:r>
        <w:rPr>
          <w:sz w:val="24"/>
          <w:szCs w:val="24"/>
          <w:color w:val="333333"/>
          <w:spacing w:val="61"/>
          <w:w w:val="101"/>
        </w:rPr>
        <w:t xml:space="preserve"> </w:t>
      </w:r>
      <w:r>
        <w:rPr>
          <w:rFonts w:ascii="SimSun" w:hAnsi="SimSun" w:eastAsia="SimSun" w:cs="SimSun"/>
          <w:sz w:val="24"/>
          <w:szCs w:val="24"/>
          <w:color w:val="333333"/>
          <w:spacing w:val="1"/>
        </w:rPr>
        <w:t>根据命题进行相关主题的环境设计和乡村公共艺术设计，要</w:t>
      </w:r>
      <w:r>
        <w:rPr>
          <w:rFonts w:ascii="SimSun" w:hAnsi="SimSun" w:eastAsia="SimSun" w:cs="SimSun"/>
          <w:sz w:val="24"/>
          <w:szCs w:val="24"/>
          <w:color w:val="333333"/>
        </w:rPr>
        <w:t>求较准确理 </w:t>
      </w:r>
      <w:r>
        <w:rPr>
          <w:rFonts w:ascii="SimSun" w:hAnsi="SimSun" w:eastAsia="SimSun" w:cs="SimSun"/>
          <w:sz w:val="24"/>
          <w:szCs w:val="24"/>
          <w:color w:val="333333"/>
          <w:spacing w:val="-1"/>
        </w:rPr>
        <w:t>解命题与技法要求；</w:t>
      </w:r>
    </w:p>
    <w:p>
      <w:pPr>
        <w:pStyle w:val="BodyText"/>
        <w:ind w:left="501"/>
        <w:spacing w:before="182" w:line="219" w:lineRule="auto"/>
        <w:rPr>
          <w:rFonts w:ascii="SimSun" w:hAnsi="SimSun" w:eastAsia="SimSun" w:cs="SimSun"/>
          <w:sz w:val="24"/>
          <w:szCs w:val="24"/>
        </w:rPr>
      </w:pPr>
      <w:r>
        <w:rPr>
          <w:sz w:val="24"/>
          <w:szCs w:val="24"/>
          <w:color w:val="333333"/>
          <w:spacing w:val="-1"/>
        </w:rPr>
        <w:t>2.</w:t>
      </w:r>
      <w:r>
        <w:rPr>
          <w:sz w:val="24"/>
          <w:szCs w:val="24"/>
          <w:color w:val="333333"/>
          <w:spacing w:val="71"/>
        </w:rPr>
        <w:t xml:space="preserve"> </w:t>
      </w:r>
      <w:r>
        <w:rPr>
          <w:rFonts w:ascii="SimSun" w:hAnsi="SimSun" w:eastAsia="SimSun" w:cs="SimSun"/>
          <w:sz w:val="24"/>
          <w:szCs w:val="24"/>
          <w:color w:val="333333"/>
          <w:spacing w:val="-1"/>
        </w:rPr>
        <w:t>命题设计图纸内容完整，设计表达清晰，突出设计创意。</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西北师范大学美术学院书法专业方向研究生复试科目</dc:title>
  <dc:creator>新感觉用户</dc:creator>
  <dcterms:created xsi:type="dcterms:W3CDTF">2024-09-30T21:15:04Z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2024-10-10T16:28:22</vt:filetime>
  </property>
</Properties>
</file>