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62" w:right="13" w:hanging="3795"/>
        <w:spacing w:before="162" w:line="29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昆明理工大学硕士研究生入学考试《电磁场与电磁波》考试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"/>
        </w:rPr>
        <w:t>大纲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left="586"/>
        <w:spacing w:before="91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一、试卷满分及考试时间</w:t>
      </w:r>
    </w:p>
    <w:p>
      <w:pPr>
        <w:spacing w:before="104"/>
        <w:rPr/>
      </w:pPr>
      <w:r/>
    </w:p>
    <w:tbl>
      <w:tblPr>
        <w:tblStyle w:val="TableNormal"/>
        <w:tblW w:w="6880" w:type="dxa"/>
        <w:tblInd w:w="44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423"/>
        <w:gridCol w:w="1457"/>
      </w:tblGrid>
      <w:tr>
        <w:trPr>
          <w:trHeight w:val="487" w:hRule="atLeast"/>
        </w:trPr>
        <w:tc>
          <w:tcPr>
            <w:tcW w:w="5423" w:type="dxa"/>
            <w:vAlign w:val="top"/>
          </w:tcPr>
          <w:p>
            <w:pPr>
              <w:pStyle w:val="TableText"/>
              <w:spacing w:before="1" w:line="222" w:lineRule="auto"/>
              <w:rPr/>
            </w:pPr>
            <w:r>
              <w:rPr>
                <w:spacing w:val="-4"/>
              </w:rPr>
              <w:t>试卷满分为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150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分，考试时间为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180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分钟.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6" w:hRule="atLeast"/>
        </w:trPr>
        <w:tc>
          <w:tcPr>
            <w:tcW w:w="5423" w:type="dxa"/>
            <w:vAlign w:val="top"/>
          </w:tcPr>
          <w:p>
            <w:pPr>
              <w:pStyle w:val="TableText"/>
              <w:ind w:left="141"/>
              <w:spacing w:before="198" w:line="224" w:lineRule="auto"/>
              <w:rPr/>
            </w:pPr>
            <w:r>
              <w:rPr>
                <w:b/>
                <w:bCs/>
                <w:spacing w:val="-7"/>
              </w:rPr>
              <w:t>二、答题方式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7" w:hRule="atLeast"/>
        </w:trPr>
        <w:tc>
          <w:tcPr>
            <w:tcW w:w="5423" w:type="dxa"/>
            <w:vAlign w:val="top"/>
          </w:tcPr>
          <w:p>
            <w:pPr>
              <w:pStyle w:val="TableText"/>
              <w:ind w:left="3"/>
              <w:spacing w:before="200" w:line="222" w:lineRule="auto"/>
              <w:rPr/>
            </w:pPr>
            <w:r>
              <w:rPr>
                <w:spacing w:val="1"/>
              </w:rPr>
              <w:t>答题方式为闭卷、笔试.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6" w:hRule="atLeast"/>
        </w:trPr>
        <w:tc>
          <w:tcPr>
            <w:tcW w:w="5423" w:type="dxa"/>
            <w:vAlign w:val="top"/>
          </w:tcPr>
          <w:p>
            <w:pPr>
              <w:pStyle w:val="TableText"/>
              <w:ind w:left="140"/>
              <w:spacing w:before="199" w:line="223" w:lineRule="auto"/>
              <w:rPr/>
            </w:pPr>
            <w:r>
              <w:rPr>
                <w:b/>
                <w:bCs/>
                <w:spacing w:val="-5"/>
              </w:rPr>
              <w:t>三、试卷的内容结构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5" w:hRule="atLeast"/>
        </w:trPr>
        <w:tc>
          <w:tcPr>
            <w:tcW w:w="5423" w:type="dxa"/>
            <w:vAlign w:val="top"/>
          </w:tcPr>
          <w:p>
            <w:pPr>
              <w:pStyle w:val="TableText"/>
              <w:ind w:left="10"/>
              <w:spacing w:before="199" w:line="224" w:lineRule="auto"/>
              <w:rPr/>
            </w:pPr>
            <w:r>
              <w:rPr>
                <w:spacing w:val="-5"/>
              </w:rPr>
              <w:t>矢量代数基础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200" w:line="224" w:lineRule="auto"/>
              <w:jc w:val="right"/>
              <w:rPr/>
            </w:pPr>
            <w:r>
              <w:rPr>
                <w:spacing w:val="10"/>
              </w:rPr>
              <w:t>约占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%</w:t>
            </w:r>
          </w:p>
        </w:tc>
      </w:tr>
      <w:tr>
        <w:trPr>
          <w:trHeight w:val="624" w:hRule="atLeast"/>
        </w:trPr>
        <w:tc>
          <w:tcPr>
            <w:tcW w:w="5423" w:type="dxa"/>
            <w:vAlign w:val="top"/>
          </w:tcPr>
          <w:p>
            <w:pPr>
              <w:pStyle w:val="TableText"/>
              <w:ind w:left="34"/>
              <w:spacing w:before="168" w:line="223" w:lineRule="auto"/>
              <w:rPr/>
            </w:pPr>
            <w:r>
              <w:rPr>
                <w:spacing w:val="-6"/>
              </w:rPr>
              <w:t>电磁场的基本规律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169" w:line="224" w:lineRule="auto"/>
              <w:jc w:val="right"/>
              <w:rPr/>
            </w:pPr>
            <w:r>
              <w:rPr>
                <w:spacing w:val="10"/>
              </w:rPr>
              <w:t>约占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%</w:t>
            </w:r>
          </w:p>
        </w:tc>
      </w:tr>
      <w:tr>
        <w:trPr>
          <w:trHeight w:val="624" w:hRule="atLeast"/>
        </w:trPr>
        <w:tc>
          <w:tcPr>
            <w:tcW w:w="5423" w:type="dxa"/>
            <w:vAlign w:val="top"/>
          </w:tcPr>
          <w:p>
            <w:pPr>
              <w:pStyle w:val="TableText"/>
              <w:ind w:left="5"/>
              <w:spacing w:before="168" w:line="223" w:lineRule="auto"/>
              <w:rPr/>
            </w:pPr>
            <w:r>
              <w:rPr>
                <w:spacing w:val="-2"/>
              </w:rPr>
              <w:t>静态电磁场及其边值问题的解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169" w:line="224" w:lineRule="auto"/>
              <w:jc w:val="right"/>
              <w:rPr/>
            </w:pPr>
            <w:r>
              <w:rPr>
                <w:spacing w:val="10"/>
              </w:rPr>
              <w:t>约占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%</w:t>
            </w:r>
          </w:p>
        </w:tc>
      </w:tr>
      <w:tr>
        <w:trPr>
          <w:trHeight w:val="624" w:hRule="atLeast"/>
        </w:trPr>
        <w:tc>
          <w:tcPr>
            <w:tcW w:w="5423" w:type="dxa"/>
            <w:vAlign w:val="top"/>
          </w:tcPr>
          <w:p>
            <w:pPr>
              <w:pStyle w:val="TableText"/>
              <w:ind w:left="23"/>
              <w:spacing w:before="168" w:line="224" w:lineRule="auto"/>
              <w:rPr/>
            </w:pPr>
            <w:r>
              <w:rPr>
                <w:spacing w:val="-8"/>
              </w:rPr>
              <w:t>时变电磁场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169" w:line="224" w:lineRule="auto"/>
              <w:jc w:val="right"/>
              <w:rPr/>
            </w:pPr>
            <w:r>
              <w:rPr>
                <w:spacing w:val="30"/>
              </w:rPr>
              <w:t>约占</w:t>
            </w:r>
            <w:r>
              <w:rPr>
                <w:rFonts w:ascii="Times New Roman" w:hAnsi="Times New Roman" w:eastAsia="Times New Roman" w:cs="Times New Roman"/>
                <w:spacing w:val="30"/>
              </w:rPr>
              <w:t>20</w:t>
            </w:r>
            <w:r>
              <w:rPr>
                <w:spacing w:val="30"/>
              </w:rPr>
              <w:t>%</w:t>
            </w:r>
          </w:p>
        </w:tc>
      </w:tr>
      <w:tr>
        <w:trPr>
          <w:trHeight w:val="624" w:hRule="atLeast"/>
        </w:trPr>
        <w:tc>
          <w:tcPr>
            <w:tcW w:w="5423" w:type="dxa"/>
            <w:vAlign w:val="top"/>
          </w:tcPr>
          <w:p>
            <w:pPr>
              <w:pStyle w:val="TableText"/>
              <w:ind w:left="3"/>
              <w:spacing w:before="168" w:line="220" w:lineRule="auto"/>
              <w:rPr/>
            </w:pPr>
            <w:r>
              <w:rPr>
                <w:spacing w:val="-2"/>
              </w:rPr>
              <w:t>均匀平面波在无界空间中的传播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169" w:line="224" w:lineRule="auto"/>
              <w:jc w:val="right"/>
              <w:rPr/>
            </w:pPr>
            <w:r>
              <w:rPr>
                <w:spacing w:val="30"/>
              </w:rPr>
              <w:t>约占</w:t>
            </w:r>
            <w:r>
              <w:rPr>
                <w:rFonts w:ascii="Times New Roman" w:hAnsi="Times New Roman" w:eastAsia="Times New Roman" w:cs="Times New Roman"/>
                <w:spacing w:val="30"/>
              </w:rPr>
              <w:t>20</w:t>
            </w:r>
            <w:r>
              <w:rPr>
                <w:spacing w:val="30"/>
              </w:rPr>
              <w:t>%</w:t>
            </w:r>
          </w:p>
        </w:tc>
      </w:tr>
      <w:tr>
        <w:trPr>
          <w:trHeight w:val="624" w:hRule="atLeast"/>
        </w:trPr>
        <w:tc>
          <w:tcPr>
            <w:tcW w:w="5423" w:type="dxa"/>
            <w:vAlign w:val="top"/>
          </w:tcPr>
          <w:p>
            <w:pPr>
              <w:pStyle w:val="TableText"/>
              <w:ind w:left="3"/>
              <w:spacing w:before="168" w:line="224" w:lineRule="auto"/>
              <w:rPr/>
            </w:pPr>
            <w:r>
              <w:rPr>
                <w:spacing w:val="-2"/>
              </w:rPr>
              <w:t>均匀平面波的反射和透射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169" w:line="224" w:lineRule="auto"/>
              <w:jc w:val="right"/>
              <w:rPr/>
            </w:pPr>
            <w:r>
              <w:rPr>
                <w:spacing w:val="30"/>
              </w:rPr>
              <w:t>约占</w:t>
            </w:r>
            <w:r>
              <w:rPr>
                <w:rFonts w:ascii="Times New Roman" w:hAnsi="Times New Roman" w:eastAsia="Times New Roman" w:cs="Times New Roman"/>
                <w:spacing w:val="30"/>
              </w:rPr>
              <w:t>20</w:t>
            </w:r>
            <w:r>
              <w:rPr>
                <w:spacing w:val="30"/>
              </w:rPr>
              <w:t>%</w:t>
            </w:r>
          </w:p>
        </w:tc>
      </w:tr>
      <w:tr>
        <w:trPr>
          <w:trHeight w:val="456" w:hRule="atLeast"/>
        </w:trPr>
        <w:tc>
          <w:tcPr>
            <w:tcW w:w="5423" w:type="dxa"/>
            <w:vAlign w:val="top"/>
          </w:tcPr>
          <w:p>
            <w:pPr>
              <w:pStyle w:val="TableText"/>
              <w:ind w:left="5"/>
              <w:spacing w:before="168" w:line="183" w:lineRule="auto"/>
              <w:rPr/>
            </w:pPr>
            <w:r>
              <w:rPr>
                <w:spacing w:val="-4"/>
              </w:rPr>
              <w:t>导行电磁波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168" w:line="183" w:lineRule="auto"/>
              <w:jc w:val="right"/>
              <w:rPr/>
            </w:pPr>
            <w:r>
              <w:rPr>
                <w:spacing w:val="10"/>
              </w:rPr>
              <w:t>约占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%</w:t>
            </w:r>
          </w:p>
        </w:tc>
      </w:tr>
    </w:tbl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615"/>
        <w:spacing w:before="92" w:line="224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8"/>
        </w:rPr>
        <w:t>四、试卷的题型结构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ind w:left="453" w:right="5939" w:firstLine="1"/>
        <w:spacing w:before="92" w:line="402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填空题、选择题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名词、概念解释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问答题</w:t>
      </w:r>
    </w:p>
    <w:p>
      <w:pPr>
        <w:spacing w:line="402" w:lineRule="auto"/>
        <w:sectPr>
          <w:pgSz w:w="11906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446" w:right="6304" w:firstLine="5"/>
        <w:spacing w:before="179" w:line="39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分析与计算题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合计</w:t>
      </w:r>
      <w:r>
        <w:rPr>
          <w:rFonts w:ascii="SimHei" w:hAnsi="SimHei" w:eastAsia="SimHei" w:cs="SimHei"/>
          <w:sz w:val="28"/>
          <w:szCs w:val="28"/>
          <w:spacing w:val="-4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150</w:t>
      </w:r>
      <w:r>
        <w:rPr>
          <w:rFonts w:ascii="SimHei" w:hAnsi="SimHei" w:eastAsia="SimHei" w:cs="SimHei"/>
          <w:sz w:val="28"/>
          <w:szCs w:val="28"/>
          <w:spacing w:val="-5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分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235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46"/>
        <w:spacing w:before="286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8"/>
        </w:rPr>
        <w:t>、矢量代数基础</w:t>
      </w:r>
    </w:p>
    <w:p>
      <w:pPr>
        <w:pStyle w:val="BodyText"/>
        <w:ind w:left="26" w:right="97" w:firstLine="1"/>
        <w:spacing w:before="290" w:line="398" w:lineRule="auto"/>
        <w:rPr/>
      </w:pPr>
      <w:r>
        <w:rPr>
          <w:spacing w:val="-4"/>
        </w:rPr>
        <w:t>矢量运算、梯度、散度、旋度等概念、和散度定理、斯托克斯定理等</w:t>
      </w:r>
      <w:r>
        <w:rPr>
          <w:spacing w:val="12"/>
        </w:rPr>
        <w:t xml:space="preserve"> </w:t>
      </w:r>
      <w:r>
        <w:rPr>
          <w:spacing w:val="-3"/>
        </w:rPr>
        <w:t>重要定理</w:t>
      </w:r>
    </w:p>
    <w:p>
      <w:pPr>
        <w:pStyle w:val="BodyText"/>
        <w:ind w:left="28"/>
        <w:spacing w:before="40" w:line="220" w:lineRule="auto"/>
        <w:rPr/>
      </w:pPr>
      <w:r>
        <w:rPr>
          <w:spacing w:val="-2"/>
        </w:rPr>
        <w:t>2、电磁场基本规律</w:t>
      </w:r>
    </w:p>
    <w:p>
      <w:pPr>
        <w:pStyle w:val="BodyText"/>
        <w:ind w:left="25" w:firstLine="32"/>
        <w:spacing w:before="289" w:line="398" w:lineRule="auto"/>
        <w:rPr/>
      </w:pPr>
      <w:r>
        <w:rPr>
          <w:spacing w:val="-10"/>
        </w:rPr>
        <w:t>电流连续性方程和麦克斯韦方程的两种形式；</w:t>
      </w:r>
      <w:r>
        <w:rPr>
          <w:spacing w:val="-11"/>
        </w:rPr>
        <w:t>电位移矢量、磁场强度、</w:t>
      </w:r>
      <w:r>
        <w:rPr/>
        <w:t xml:space="preserve"> </w:t>
      </w:r>
      <w:r>
        <w:rPr>
          <w:spacing w:val="-1"/>
        </w:rPr>
        <w:t>媒质的本构关系；电磁场的边界条件</w:t>
      </w:r>
    </w:p>
    <w:p>
      <w:pPr>
        <w:pStyle w:val="BodyText"/>
        <w:ind w:left="25"/>
        <w:spacing w:before="4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3"/>
        </w:rPr>
        <w:t>、静态电磁场及其边值问题的解</w:t>
      </w:r>
    </w:p>
    <w:p>
      <w:pPr>
        <w:pStyle w:val="BodyText"/>
        <w:ind w:left="57"/>
        <w:spacing w:before="290" w:line="221" w:lineRule="auto"/>
        <w:rPr/>
      </w:pPr>
      <w:r>
        <w:rPr>
          <w:spacing w:val="-2"/>
        </w:rPr>
        <w:t>电位函数、矢量磁位、能量密度等概念以及唯一性定理、镜像法</w:t>
      </w:r>
    </w:p>
    <w:p>
      <w:pPr>
        <w:pStyle w:val="BodyText"/>
        <w:ind w:left="18"/>
        <w:spacing w:before="29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5"/>
        </w:rPr>
        <w:t>、时变电磁场</w:t>
      </w:r>
    </w:p>
    <w:p>
      <w:pPr>
        <w:pStyle w:val="BodyText"/>
        <w:ind w:left="23" w:right="95" w:firstLine="34"/>
        <w:spacing w:before="286" w:line="398" w:lineRule="auto"/>
        <w:rPr/>
      </w:pPr>
      <w:r>
        <w:rPr>
          <w:spacing w:val="-5"/>
        </w:rPr>
        <w:t>电磁场的波动方程、电磁场的位函数、能流密度矢量、坡印廷定理以</w:t>
      </w:r>
      <w:r>
        <w:rPr>
          <w:spacing w:val="14"/>
        </w:rPr>
        <w:t xml:space="preserve"> </w:t>
      </w:r>
      <w:r>
        <w:rPr>
          <w:spacing w:val="-1"/>
        </w:rPr>
        <w:t>及复数形式、麦克斯韦方程解的唯一性定理</w:t>
      </w:r>
    </w:p>
    <w:p>
      <w:pPr>
        <w:pStyle w:val="BodyText"/>
        <w:ind w:left="30"/>
        <w:spacing w:before="43" w:line="220" w:lineRule="auto"/>
        <w:rPr/>
      </w:pPr>
      <w:r>
        <w:rPr>
          <w:spacing w:val="-1"/>
        </w:rPr>
        <w:t>5、均匀平面波在无界空间中的传播</w:t>
      </w:r>
    </w:p>
    <w:p>
      <w:pPr>
        <w:pStyle w:val="BodyText"/>
        <w:ind w:left="30" w:right="97" w:hanging="2"/>
        <w:spacing w:before="288" w:line="398" w:lineRule="auto"/>
        <w:rPr/>
      </w:pPr>
      <w:r>
        <w:rPr>
          <w:spacing w:val="-4"/>
        </w:rPr>
        <w:t>理想介质中的均匀平面波的特点；波的极化及其判断；导电媒质中均</w:t>
      </w:r>
      <w:r>
        <w:rPr>
          <w:spacing w:val="11"/>
        </w:rPr>
        <w:t xml:space="preserve"> </w:t>
      </w:r>
      <w:r>
        <w:rPr>
          <w:spacing w:val="-2"/>
        </w:rPr>
        <w:t>匀平面波的传播特点</w:t>
      </w:r>
    </w:p>
    <w:p>
      <w:pPr>
        <w:pStyle w:val="BodyText"/>
        <w:ind w:left="26"/>
        <w:spacing w:before="43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、均匀平面波的反射和透射</w:t>
      </w:r>
    </w:p>
    <w:p>
      <w:pPr>
        <w:pStyle w:val="BodyText"/>
        <w:ind w:left="31" w:right="97" w:hanging="5"/>
        <w:spacing w:before="288" w:line="398" w:lineRule="auto"/>
        <w:rPr/>
      </w:pPr>
      <w:r>
        <w:rPr>
          <w:spacing w:val="-4"/>
        </w:rPr>
        <w:t>均匀平面波对分界平面的垂直入射；均匀平面波对理想介质、导体分</w:t>
      </w:r>
      <w:r>
        <w:rPr>
          <w:spacing w:val="13"/>
        </w:rPr>
        <w:t xml:space="preserve"> </w:t>
      </w:r>
      <w:r>
        <w:rPr>
          <w:spacing w:val="-3"/>
        </w:rPr>
        <w:t>界平面的斜入射</w:t>
      </w:r>
    </w:p>
    <w:p>
      <w:pPr>
        <w:pStyle w:val="BodyText"/>
        <w:ind w:left="24"/>
        <w:spacing w:before="42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6"/>
        </w:rPr>
        <w:t>、导行电磁波</w:t>
      </w:r>
    </w:p>
    <w:p>
      <w:pPr>
        <w:spacing w:line="221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21"/>
        <w:spacing w:before="181" w:line="220" w:lineRule="auto"/>
        <w:rPr/>
      </w:pPr>
      <w:r>
        <w:rPr>
          <w:spacing w:val="-2"/>
        </w:rPr>
        <w:t>TEM</w:t>
      </w:r>
      <w:r>
        <w:rPr>
          <w:spacing w:val="-42"/>
        </w:rPr>
        <w:t xml:space="preserve"> </w:t>
      </w:r>
      <w:r>
        <w:rPr>
          <w:spacing w:val="-2"/>
        </w:rPr>
        <w:t>波、TM</w:t>
      </w:r>
      <w:r>
        <w:rPr>
          <w:spacing w:val="-60"/>
        </w:rPr>
        <w:t xml:space="preserve"> </w:t>
      </w:r>
      <w:r>
        <w:rPr>
          <w:spacing w:val="-2"/>
        </w:rPr>
        <w:t>波和</w:t>
      </w:r>
      <w:r>
        <w:rPr>
          <w:spacing w:val="-63"/>
        </w:rPr>
        <w:t xml:space="preserve"> </w:t>
      </w:r>
      <w:r>
        <w:rPr>
          <w:spacing w:val="-2"/>
        </w:rPr>
        <w:t>TE</w:t>
      </w:r>
      <w:r>
        <w:rPr>
          <w:spacing w:val="-59"/>
        </w:rPr>
        <w:t xml:space="preserve"> </w:t>
      </w:r>
      <w:r>
        <w:rPr>
          <w:spacing w:val="-2"/>
        </w:rPr>
        <w:t>波的传输特性；电磁波在矩形波导中的传输特性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昆明理工大学硕士研究生入学考试《数字电路》考试大纲</dc:title>
  <dc:creator>wgm</dc:creator>
  <dcterms:created xsi:type="dcterms:W3CDTF">2022-09-27T09:23:26Z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2024-10-14T10:24:40</vt:filetime>
  </property>
</Properties>
</file>