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7D40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25年硕士研究生入学考试初试科目大纲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28B4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C42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CC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BEB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88D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考试科目代码及名称</w:t>
            </w:r>
          </w:p>
        </w:tc>
      </w:tr>
      <w:tr w14:paraId="548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D8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A6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1F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应用经济学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B5F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843经济学原理</w:t>
            </w:r>
          </w:p>
        </w:tc>
      </w:tr>
      <w:tr w14:paraId="47D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5D03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59D30461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5ED24B40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BBCCA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（一）供求和均衡价格</w:t>
            </w:r>
          </w:p>
          <w:p w14:paraId="54C68B71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需求与供给</w:t>
            </w:r>
          </w:p>
          <w:p w14:paraId="5FE043D8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均衡价格的决定与变动</w:t>
            </w:r>
          </w:p>
          <w:p w14:paraId="39978E7C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需求的价格弹性、交叉弹性</w:t>
            </w:r>
            <w:r>
              <w:rPr>
                <w:rFonts w:hint="eastAsia" w:hAnsi="华文仿宋" w:eastAsia="华文仿宋"/>
                <w:sz w:val="28"/>
                <w:szCs w:val="28"/>
              </w:rPr>
              <w:t>等</w:t>
            </w:r>
            <w:r>
              <w:rPr>
                <w:rFonts w:hAnsi="华文仿宋" w:eastAsia="华文仿宋"/>
                <w:sz w:val="28"/>
                <w:szCs w:val="28"/>
              </w:rPr>
              <w:t>和供给的价格弹性</w:t>
            </w:r>
          </w:p>
          <w:p w14:paraId="0641FCCC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（二）消费者行为理论</w:t>
            </w:r>
          </w:p>
          <w:p w14:paraId="2C8BD81B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效用论</w:t>
            </w:r>
          </w:p>
          <w:p w14:paraId="0BEE4DEB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无差异曲线</w:t>
            </w:r>
          </w:p>
          <w:p w14:paraId="502FD622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效用最大化与消费者选择</w:t>
            </w:r>
          </w:p>
          <w:p w14:paraId="5636C52B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</w:t>
            </w:r>
            <w:r>
              <w:rPr>
                <w:rFonts w:hAnsi="华文仿宋" w:eastAsia="华文仿宋"/>
                <w:sz w:val="28"/>
                <w:szCs w:val="28"/>
              </w:rPr>
              <w:t>替代效应和收入效应</w:t>
            </w:r>
          </w:p>
          <w:p w14:paraId="0E36F544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5.</w:t>
            </w:r>
            <w:r>
              <w:rPr>
                <w:rFonts w:hAnsi="华文仿宋" w:eastAsia="华文仿宋"/>
                <w:sz w:val="28"/>
                <w:szCs w:val="28"/>
              </w:rPr>
              <w:t>消费者剩余</w:t>
            </w:r>
          </w:p>
          <w:p w14:paraId="6D6BE1BB">
            <w:pPr>
              <w:spacing w:line="32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（三）生产论与成本论</w:t>
            </w:r>
          </w:p>
          <w:p w14:paraId="5EBFAD55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生产函数</w:t>
            </w:r>
          </w:p>
          <w:p w14:paraId="7A696D04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企业最优的生产要素组合</w:t>
            </w:r>
          </w:p>
          <w:p w14:paraId="39883C2C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长期生产函数及其最优要素投入组合</w:t>
            </w:r>
          </w:p>
          <w:p w14:paraId="3A79386E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</w:t>
            </w:r>
            <w:r>
              <w:rPr>
                <w:rFonts w:hAnsi="华文仿宋" w:eastAsia="华文仿宋"/>
                <w:sz w:val="28"/>
                <w:szCs w:val="28"/>
              </w:rPr>
              <w:t>规模报酬、规模经济</w:t>
            </w:r>
          </w:p>
          <w:p w14:paraId="5776A2A2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5.</w:t>
            </w:r>
            <w:r>
              <w:rPr>
                <w:rFonts w:hAnsi="华文仿宋" w:eastAsia="华文仿宋"/>
                <w:sz w:val="28"/>
                <w:szCs w:val="28"/>
              </w:rPr>
              <w:t>各种短期成本曲线之间及各种长期成本之间的关系</w:t>
            </w:r>
          </w:p>
          <w:p w14:paraId="7D4A1669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6.</w:t>
            </w:r>
            <w:r>
              <w:rPr>
                <w:rFonts w:hAnsi="华文仿宋" w:eastAsia="华文仿宋"/>
                <w:sz w:val="28"/>
                <w:szCs w:val="28"/>
              </w:rPr>
              <w:t>成本最小化与利润最大化原则</w:t>
            </w:r>
          </w:p>
          <w:p w14:paraId="1E4ABA20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（四）市场结构理论</w:t>
            </w:r>
          </w:p>
          <w:p w14:paraId="33D31A65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市场类型与特征，完全竞争市场与不完全竞争市场</w:t>
            </w:r>
          </w:p>
          <w:p w14:paraId="44A85415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各类市场的短期均衡与长期均衡情况</w:t>
            </w:r>
          </w:p>
          <w:p w14:paraId="08AE76BC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垄断厂商的定价策略</w:t>
            </w:r>
          </w:p>
          <w:p w14:paraId="280DBA41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</w:t>
            </w:r>
            <w:r>
              <w:rPr>
                <w:rFonts w:hAnsi="华文仿宋" w:eastAsia="华文仿宋"/>
                <w:sz w:val="28"/>
                <w:szCs w:val="28"/>
              </w:rPr>
              <w:t>博弈论与纳什均衡</w:t>
            </w:r>
          </w:p>
          <w:p w14:paraId="31AF0CAE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5.</w:t>
            </w:r>
            <w:r>
              <w:rPr>
                <w:rFonts w:hAnsi="华文仿宋" w:eastAsia="华文仿宋"/>
                <w:sz w:val="28"/>
                <w:szCs w:val="28"/>
              </w:rPr>
              <w:t>古诺模型</w:t>
            </w:r>
          </w:p>
          <w:p w14:paraId="23864A7A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（五）要素价格理论</w:t>
            </w:r>
          </w:p>
          <w:p w14:paraId="71E3E6EF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生产要素的需求和供给</w:t>
            </w:r>
          </w:p>
          <w:p w14:paraId="4F1F5D01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生产要素均衡价格的决定</w:t>
            </w:r>
          </w:p>
          <w:p w14:paraId="013FC4B6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经济租金、洛伦兹曲线、基尼系数</w:t>
            </w:r>
          </w:p>
          <w:p w14:paraId="066A2953">
            <w:pPr>
              <w:spacing w:line="32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（六）一般市场均衡与福利经济学</w:t>
            </w:r>
          </w:p>
          <w:p w14:paraId="31C01944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局部均衡与一般均衡</w:t>
            </w:r>
          </w:p>
          <w:p w14:paraId="319608F3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经济效率</w:t>
            </w:r>
          </w:p>
          <w:p w14:paraId="63E21227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帕累托最优条件</w:t>
            </w:r>
          </w:p>
          <w:p w14:paraId="72DF4961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</w:t>
            </w:r>
            <w:r>
              <w:rPr>
                <w:rFonts w:hAnsi="华文仿宋" w:eastAsia="华文仿宋"/>
                <w:sz w:val="28"/>
                <w:szCs w:val="28"/>
              </w:rPr>
              <w:t>福利经济学，社会福利函数</w:t>
            </w:r>
          </w:p>
          <w:p w14:paraId="7B0F0346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5.</w:t>
            </w:r>
            <w:r>
              <w:rPr>
                <w:rFonts w:hAnsi="华文仿宋" w:eastAsia="华文仿宋"/>
                <w:sz w:val="28"/>
                <w:szCs w:val="28"/>
              </w:rPr>
              <w:t>科斯定理</w:t>
            </w:r>
          </w:p>
          <w:p w14:paraId="09FD8A25">
            <w:pPr>
              <w:spacing w:line="32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（七）市场失灵与微观经济政策</w:t>
            </w:r>
          </w:p>
          <w:p w14:paraId="5EA96EB4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不完全竞争</w:t>
            </w:r>
          </w:p>
          <w:p w14:paraId="2508D140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外部性</w:t>
            </w:r>
          </w:p>
          <w:p w14:paraId="5E504044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公共物品</w:t>
            </w:r>
          </w:p>
          <w:p w14:paraId="47BE5D80">
            <w:pPr>
              <w:spacing w:line="320" w:lineRule="exact"/>
              <w:ind w:firstLine="560" w:firstLineChars="200"/>
              <w:rPr>
                <w:rFonts w:hAnsi="华文仿宋"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</w:t>
            </w:r>
            <w:r>
              <w:rPr>
                <w:rFonts w:hAnsi="华文仿宋" w:eastAsia="华文仿宋"/>
                <w:sz w:val="28"/>
                <w:szCs w:val="28"/>
              </w:rPr>
              <w:t>信息不对称</w:t>
            </w:r>
          </w:p>
          <w:p w14:paraId="6D15C772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（八）国民收入核算</w:t>
            </w:r>
          </w:p>
          <w:p w14:paraId="77915958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国民收入核算指标、方法及体系</w:t>
            </w:r>
          </w:p>
          <w:p w14:paraId="1E1D8BC4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与国民生产总值相关的其他总量</w:t>
            </w:r>
          </w:p>
          <w:p w14:paraId="6E87AF59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国民收入均衡条件</w:t>
            </w:r>
          </w:p>
          <w:p w14:paraId="665EDEAB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</w:t>
            </w:r>
            <w:r>
              <w:rPr>
                <w:rFonts w:hAnsi="华文仿宋" w:eastAsia="华文仿宋"/>
                <w:sz w:val="28"/>
                <w:szCs w:val="28"/>
              </w:rPr>
              <w:t>名义</w:t>
            </w:r>
            <w:r>
              <w:rPr>
                <w:rFonts w:eastAsia="华文仿宋"/>
                <w:sz w:val="28"/>
                <w:szCs w:val="28"/>
              </w:rPr>
              <w:t>GDP</w:t>
            </w:r>
            <w:r>
              <w:rPr>
                <w:rFonts w:hAnsi="华文仿宋" w:eastAsia="华文仿宋"/>
                <w:sz w:val="28"/>
                <w:szCs w:val="28"/>
              </w:rPr>
              <w:t>和实际</w:t>
            </w:r>
            <w:r>
              <w:rPr>
                <w:rFonts w:eastAsia="华文仿宋"/>
                <w:sz w:val="28"/>
                <w:szCs w:val="28"/>
              </w:rPr>
              <w:t>GDP</w:t>
            </w:r>
          </w:p>
          <w:p w14:paraId="60913158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5.</w:t>
            </w:r>
            <w:r>
              <w:rPr>
                <w:rFonts w:hAnsi="华文仿宋" w:eastAsia="华文仿宋"/>
                <w:sz w:val="28"/>
                <w:szCs w:val="28"/>
              </w:rPr>
              <w:t>物价水平</w:t>
            </w:r>
          </w:p>
          <w:p w14:paraId="3D1ED409">
            <w:pPr>
              <w:spacing w:line="32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（九）国民收入决定理论</w:t>
            </w:r>
          </w:p>
          <w:p w14:paraId="62B939A8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均衡产出</w:t>
            </w:r>
          </w:p>
          <w:p w14:paraId="76E5BA72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消费函数与储蓄函数</w:t>
            </w:r>
          </w:p>
          <w:p w14:paraId="662E8E24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凯恩斯的消费理论</w:t>
            </w:r>
          </w:p>
          <w:p w14:paraId="230FD61E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</w:t>
            </w:r>
            <w:r>
              <w:rPr>
                <w:rFonts w:hAnsi="华文仿宋" w:eastAsia="华文仿宋"/>
                <w:sz w:val="28"/>
                <w:szCs w:val="28"/>
              </w:rPr>
              <w:t>国民收入的决定及变动</w:t>
            </w:r>
          </w:p>
          <w:p w14:paraId="31960AFA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5.</w:t>
            </w:r>
            <w:r>
              <w:rPr>
                <w:rFonts w:hAnsi="华文仿宋" w:eastAsia="华文仿宋"/>
                <w:sz w:val="28"/>
                <w:szCs w:val="28"/>
              </w:rPr>
              <w:t>乘数原理</w:t>
            </w:r>
          </w:p>
          <w:p w14:paraId="642FD6A2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（十）产品市场和货币市场的一般均衡</w:t>
            </w:r>
          </w:p>
          <w:p w14:paraId="1A49FF70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投资与利率</w:t>
            </w:r>
          </w:p>
          <w:p w14:paraId="23D92576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货币需求的动机及其货币需求函数</w:t>
            </w:r>
          </w:p>
          <w:p w14:paraId="5C7ED511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3.IS</w:t>
            </w:r>
            <w:r>
              <w:rPr>
                <w:rFonts w:hAnsi="华文仿宋" w:eastAsia="华文仿宋"/>
                <w:sz w:val="28"/>
                <w:szCs w:val="28"/>
              </w:rPr>
              <w:t>曲线、</w:t>
            </w:r>
            <w:r>
              <w:rPr>
                <w:rFonts w:eastAsia="华文仿宋"/>
                <w:sz w:val="28"/>
                <w:szCs w:val="28"/>
              </w:rPr>
              <w:t>LM</w:t>
            </w:r>
            <w:r>
              <w:rPr>
                <w:rFonts w:hAnsi="华文仿宋" w:eastAsia="华文仿宋"/>
                <w:sz w:val="28"/>
                <w:szCs w:val="28"/>
              </w:rPr>
              <w:t>曲线</w:t>
            </w:r>
          </w:p>
          <w:p w14:paraId="08C0C5AB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4.IS</w:t>
            </w:r>
            <w:r>
              <w:rPr>
                <w:rFonts w:hAnsi="华文仿宋" w:eastAsia="华文仿宋"/>
                <w:sz w:val="28"/>
                <w:szCs w:val="28"/>
              </w:rPr>
              <w:t>－</w:t>
            </w:r>
            <w:r>
              <w:rPr>
                <w:rFonts w:eastAsia="华文仿宋"/>
                <w:sz w:val="28"/>
                <w:szCs w:val="28"/>
              </w:rPr>
              <w:t>LM</w:t>
            </w:r>
            <w:r>
              <w:rPr>
                <w:rFonts w:hAnsi="华文仿宋" w:eastAsia="华文仿宋"/>
                <w:sz w:val="28"/>
                <w:szCs w:val="28"/>
              </w:rPr>
              <w:t>模型及其应用</w:t>
            </w:r>
          </w:p>
          <w:p w14:paraId="666BF873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（十一）需求</w:t>
            </w:r>
            <w:r>
              <w:rPr>
                <w:rFonts w:eastAsia="华文仿宋"/>
                <w:b/>
                <w:sz w:val="28"/>
                <w:szCs w:val="28"/>
              </w:rPr>
              <w:t>—</w:t>
            </w:r>
            <w:r>
              <w:rPr>
                <w:rFonts w:hAnsi="华文仿宋" w:eastAsia="华文仿宋"/>
                <w:b/>
                <w:sz w:val="28"/>
                <w:szCs w:val="28"/>
              </w:rPr>
              <w:t>总供给模型</w:t>
            </w:r>
          </w:p>
          <w:p w14:paraId="572750FB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总需求曲线（</w:t>
            </w:r>
            <w:r>
              <w:rPr>
                <w:rFonts w:eastAsia="华文仿宋"/>
                <w:sz w:val="28"/>
                <w:szCs w:val="28"/>
              </w:rPr>
              <w:t>AD</w:t>
            </w:r>
            <w:r>
              <w:rPr>
                <w:rFonts w:hAnsi="华文仿宋" w:eastAsia="华文仿宋"/>
                <w:sz w:val="28"/>
                <w:szCs w:val="28"/>
              </w:rPr>
              <w:t>）</w:t>
            </w:r>
          </w:p>
          <w:p w14:paraId="1A5A9B08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总供给曲线（</w:t>
            </w:r>
            <w:r>
              <w:rPr>
                <w:rFonts w:eastAsia="华文仿宋"/>
                <w:sz w:val="28"/>
                <w:szCs w:val="28"/>
              </w:rPr>
              <w:t>AS</w:t>
            </w:r>
            <w:r>
              <w:rPr>
                <w:rFonts w:hAnsi="华文仿宋" w:eastAsia="华文仿宋"/>
                <w:sz w:val="28"/>
                <w:szCs w:val="28"/>
              </w:rPr>
              <w:t>）</w:t>
            </w:r>
          </w:p>
          <w:p w14:paraId="20FA4053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总需求</w:t>
            </w:r>
            <w:r>
              <w:rPr>
                <w:rFonts w:eastAsia="华文仿宋"/>
                <w:sz w:val="28"/>
                <w:szCs w:val="28"/>
              </w:rPr>
              <w:t>—</w:t>
            </w:r>
            <w:r>
              <w:rPr>
                <w:rFonts w:hAnsi="华文仿宋" w:eastAsia="华文仿宋"/>
                <w:sz w:val="28"/>
                <w:szCs w:val="28"/>
              </w:rPr>
              <w:t>总供给（</w:t>
            </w:r>
            <w:r>
              <w:rPr>
                <w:rFonts w:eastAsia="华文仿宋"/>
                <w:sz w:val="28"/>
                <w:szCs w:val="28"/>
              </w:rPr>
              <w:t>AD</w:t>
            </w:r>
            <w:r>
              <w:rPr>
                <w:rFonts w:hAnsi="华文仿宋" w:eastAsia="华文仿宋"/>
                <w:sz w:val="28"/>
                <w:szCs w:val="28"/>
              </w:rPr>
              <w:t>－</w:t>
            </w:r>
            <w:r>
              <w:rPr>
                <w:rFonts w:eastAsia="华文仿宋"/>
                <w:sz w:val="28"/>
                <w:szCs w:val="28"/>
              </w:rPr>
              <w:t>AS</w:t>
            </w:r>
            <w:r>
              <w:rPr>
                <w:rFonts w:hAnsi="华文仿宋" w:eastAsia="华文仿宋"/>
                <w:sz w:val="28"/>
                <w:szCs w:val="28"/>
              </w:rPr>
              <w:t>）模型及应用</w:t>
            </w:r>
          </w:p>
          <w:p w14:paraId="3B826F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（十二）失业与通货膨胀</w:t>
            </w:r>
          </w:p>
          <w:p w14:paraId="15F834DC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失业及其类型、奥肯定律</w:t>
            </w:r>
          </w:p>
          <w:p w14:paraId="6E10941E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通货膨胀：成因、效果与政策</w:t>
            </w:r>
          </w:p>
          <w:p w14:paraId="0D0F2595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失业与通货膨胀的关系、菲利普斯曲线</w:t>
            </w:r>
          </w:p>
          <w:p w14:paraId="19218126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（十三）开放经济下的短期经济模型</w:t>
            </w:r>
          </w:p>
          <w:p w14:paraId="3564553D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汇率和对外贸易</w:t>
            </w:r>
          </w:p>
          <w:p w14:paraId="6526D51B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国际收支平衡表</w:t>
            </w:r>
          </w:p>
          <w:p w14:paraId="1DCA65BF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蒙代尔－弗莱明模型及应用</w:t>
            </w:r>
          </w:p>
          <w:p w14:paraId="78AE0A4E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（十四）经济增长和经济周期理论</w:t>
            </w:r>
          </w:p>
          <w:p w14:paraId="47CE3BD6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经济增长与新古典增长模型</w:t>
            </w:r>
          </w:p>
          <w:p w14:paraId="4DDA50FD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经济增长政策</w:t>
            </w:r>
          </w:p>
          <w:p w14:paraId="4B61E85B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古典经济周期理论和现代经济周期理论</w:t>
            </w:r>
          </w:p>
          <w:p w14:paraId="061BBADC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hAnsi="华文仿宋" w:eastAsia="华文仿宋"/>
                <w:b/>
                <w:sz w:val="28"/>
                <w:szCs w:val="28"/>
              </w:rPr>
              <w:t>（十五）宏观经济政策</w:t>
            </w:r>
          </w:p>
          <w:p w14:paraId="70DC4E8E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hAnsi="华文仿宋" w:eastAsia="华文仿宋"/>
                <w:sz w:val="28"/>
                <w:szCs w:val="28"/>
              </w:rPr>
              <w:t>宏观经济政策目标</w:t>
            </w:r>
          </w:p>
          <w:p w14:paraId="4EBE861C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hAnsi="华文仿宋" w:eastAsia="华文仿宋"/>
                <w:sz w:val="28"/>
                <w:szCs w:val="28"/>
              </w:rPr>
              <w:t>财政政策及其运用</w:t>
            </w:r>
          </w:p>
          <w:p w14:paraId="7E2BC8FE">
            <w:pPr>
              <w:spacing w:line="320" w:lineRule="exact"/>
              <w:ind w:firstLine="560" w:firstLineChars="200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hAnsi="华文仿宋" w:eastAsia="华文仿宋"/>
                <w:sz w:val="28"/>
                <w:szCs w:val="28"/>
              </w:rPr>
              <w:t>货币政策及其运用</w:t>
            </w:r>
          </w:p>
          <w:p w14:paraId="566A8042">
            <w:pPr>
              <w:spacing w:line="320" w:lineRule="exact"/>
              <w:ind w:firstLine="560" w:firstLineChars="200"/>
              <w:rPr>
                <w:rFonts w:hAnsi="华文仿宋"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</w:t>
            </w:r>
            <w:r>
              <w:rPr>
                <w:rFonts w:hAnsi="华文仿宋" w:eastAsia="华文仿宋"/>
                <w:sz w:val="28"/>
                <w:szCs w:val="28"/>
              </w:rPr>
              <w:t>财政政策和货币政策的混合使用</w:t>
            </w:r>
          </w:p>
          <w:p w14:paraId="0DCC7DE0">
            <w:pPr>
              <w:spacing w:line="20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2E7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1742">
            <w:pPr>
              <w:pStyle w:val="6"/>
              <w:spacing w:line="36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B801">
            <w:pPr>
              <w:tabs>
                <w:tab w:val="left" w:pos="5186"/>
              </w:tabs>
              <w:spacing w:line="36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</w:rPr>
              <w:t>不指定参考书目，考试范围以本考试大纲为准。</w:t>
            </w:r>
          </w:p>
        </w:tc>
      </w:tr>
    </w:tbl>
    <w:p w14:paraId="32BB3710">
      <w:pPr>
        <w:spacing w:line="20" w:lineRule="exact"/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A105D6"/>
    <w:rsid w:val="00197CA6"/>
    <w:rsid w:val="001A2517"/>
    <w:rsid w:val="001C628F"/>
    <w:rsid w:val="008D37EC"/>
    <w:rsid w:val="009728D6"/>
    <w:rsid w:val="00A105D6"/>
    <w:rsid w:val="00FE729A"/>
    <w:rsid w:val="04E33E82"/>
    <w:rsid w:val="0A910C84"/>
    <w:rsid w:val="0DB666B3"/>
    <w:rsid w:val="0EFF06BE"/>
    <w:rsid w:val="109655A7"/>
    <w:rsid w:val="170B4447"/>
    <w:rsid w:val="17B1467D"/>
    <w:rsid w:val="1859019C"/>
    <w:rsid w:val="1A6F51CB"/>
    <w:rsid w:val="1B3A548A"/>
    <w:rsid w:val="1C706EFF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8D67910"/>
    <w:rsid w:val="3BAC27A9"/>
    <w:rsid w:val="3C6F2CB1"/>
    <w:rsid w:val="3D8A3E9E"/>
    <w:rsid w:val="3DEA7081"/>
    <w:rsid w:val="4478026A"/>
    <w:rsid w:val="48EF5232"/>
    <w:rsid w:val="4BD218D8"/>
    <w:rsid w:val="4E0E7D0D"/>
    <w:rsid w:val="50755107"/>
    <w:rsid w:val="524F6A06"/>
    <w:rsid w:val="52843C02"/>
    <w:rsid w:val="548D6173"/>
    <w:rsid w:val="55DF7582"/>
    <w:rsid w:val="58C17B9F"/>
    <w:rsid w:val="5B2C3641"/>
    <w:rsid w:val="5BAC56BA"/>
    <w:rsid w:val="5DE11505"/>
    <w:rsid w:val="61B2336B"/>
    <w:rsid w:val="63F10EE1"/>
    <w:rsid w:val="67B76AB7"/>
    <w:rsid w:val="67B7762E"/>
    <w:rsid w:val="7108119A"/>
    <w:rsid w:val="743222E9"/>
    <w:rsid w:val="743D5FEE"/>
    <w:rsid w:val="785B410D"/>
    <w:rsid w:val="7A074554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890</Words>
  <Characters>975</Characters>
  <Lines>7</Lines>
  <Paragraphs>2</Paragraphs>
  <TotalTime>0</TotalTime>
  <ScaleCrop>false</ScaleCrop>
  <LinksUpToDate>false</LinksUpToDate>
  <CharactersWithSpaces>976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X</cp:lastModifiedBy>
  <cp:lastPrinted>2021-04-13T08:47:00Z</cp:lastPrinted>
  <dcterms:modified xsi:type="dcterms:W3CDTF">2024-10-09T08:55:38Z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9EE0194D72A2472190EC6A8EEEB54423</vt:lpwstr>
  </property>
</Properties>
</file>