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30"/>
        <w:spacing w:before="137" w:line="219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4"/>
        </w:rPr>
        <w:t>湖北大学硕士研究生入学考试</w:t>
      </w:r>
    </w:p>
    <w:p>
      <w:pPr>
        <w:pStyle w:val="BodyText"/>
        <w:ind w:left="1833"/>
        <w:spacing w:before="198" w:line="219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4"/>
        </w:rPr>
        <w:t>《药学业务综合二》考试大纲</w:t>
      </w:r>
    </w:p>
    <w:p>
      <w:pPr>
        <w:pStyle w:val="BodyText"/>
        <w:ind w:left="3265"/>
        <w:spacing w:before="238" w:line="219" w:lineRule="auto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科目代码：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614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212"/>
        <w:spacing w:before="78" w:line="219" w:lineRule="auto"/>
        <w:rPr/>
      </w:pPr>
      <w:r>
        <w:rPr>
          <w:b/>
          <w:bCs/>
          <w:spacing w:val="-3"/>
        </w:rPr>
        <w:t>第一部分考试说明</w:t>
      </w:r>
    </w:p>
    <w:p>
      <w:pPr>
        <w:pStyle w:val="BodyText"/>
        <w:ind w:left="27"/>
        <w:spacing w:before="183" w:line="219" w:lineRule="auto"/>
        <w:outlineLvl w:val="1"/>
        <w:rPr/>
      </w:pPr>
      <w:r>
        <w:rPr>
          <w:b/>
          <w:bCs/>
          <w:spacing w:val="-4"/>
        </w:rPr>
        <w:t>一、考试性质</w:t>
      </w:r>
    </w:p>
    <w:p>
      <w:pPr>
        <w:pStyle w:val="BodyText"/>
        <w:ind w:left="26" w:right="14" w:firstLine="480"/>
        <w:spacing w:before="183" w:line="346" w:lineRule="auto"/>
        <w:rPr/>
      </w:pPr>
      <w:r>
        <w:rPr>
          <w:b/>
          <w:bCs/>
          <w:spacing w:val="-6"/>
        </w:rPr>
        <w:t>该考试大纲适用于湖北大学药学专业硕士研究生入学考试。考试对象为湖北</w:t>
      </w:r>
      <w:r>
        <w:rPr>
          <w:spacing w:val="7"/>
        </w:rPr>
        <w:t xml:space="preserve"> </w:t>
      </w:r>
      <w:r>
        <w:rPr>
          <w:b/>
          <w:bCs/>
          <w:spacing w:val="-4"/>
        </w:rPr>
        <w:t>大学硕士研究生入学考试的准考考生。</w:t>
      </w:r>
    </w:p>
    <w:p>
      <w:pPr>
        <w:pStyle w:val="BodyText"/>
        <w:ind w:left="27"/>
        <w:spacing w:before="37" w:line="219" w:lineRule="auto"/>
        <w:outlineLvl w:val="1"/>
        <w:rPr/>
      </w:pPr>
      <w:r>
        <w:rPr>
          <w:b/>
          <w:bCs/>
          <w:spacing w:val="-4"/>
        </w:rPr>
        <w:t>二、考试的范围</w:t>
      </w:r>
    </w:p>
    <w:p>
      <w:pPr>
        <w:pStyle w:val="BodyText"/>
        <w:ind w:left="26" w:right="14" w:firstLine="477"/>
        <w:spacing w:before="182" w:line="347" w:lineRule="auto"/>
        <w:rPr/>
      </w:pPr>
      <w:r>
        <w:rPr>
          <w:b/>
          <w:bCs/>
          <w:spacing w:val="-6"/>
        </w:rPr>
        <w:t>考试范围主要涉及有机化学部分和分析化学部分，考查要点详见本纲第二部</w:t>
      </w:r>
      <w:r>
        <w:rPr>
          <w:spacing w:val="10"/>
        </w:rPr>
        <w:t xml:space="preserve"> </w:t>
      </w:r>
      <w:r>
        <w:rPr>
          <w:b/>
          <w:bCs/>
          <w:spacing w:val="-9"/>
        </w:rPr>
        <w:t>分。</w:t>
      </w:r>
    </w:p>
    <w:p>
      <w:pPr>
        <w:pStyle w:val="BodyText"/>
        <w:ind w:left="23"/>
        <w:spacing w:before="34" w:line="218" w:lineRule="auto"/>
        <w:outlineLvl w:val="1"/>
        <w:rPr/>
      </w:pPr>
      <w:r>
        <w:rPr>
          <w:b/>
          <w:bCs/>
          <w:spacing w:val="-4"/>
        </w:rPr>
        <w:t>三、评价目标</w:t>
      </w:r>
    </w:p>
    <w:p>
      <w:pPr>
        <w:pStyle w:val="BodyText"/>
        <w:ind w:left="23" w:right="14" w:firstLine="479"/>
        <w:spacing w:before="185" w:line="347" w:lineRule="auto"/>
        <w:rPr/>
      </w:pPr>
      <w:r>
        <w:rPr>
          <w:b/>
          <w:bCs/>
          <w:spacing w:val="-6"/>
        </w:rPr>
        <w:t>在考查基本知识、基本理论的基础上，注重考查考生灵活运用这些基础知识</w:t>
      </w:r>
      <w:r>
        <w:rPr>
          <w:spacing w:val="11"/>
        </w:rPr>
        <w:t xml:space="preserve"> </w:t>
      </w:r>
      <w:r>
        <w:rPr>
          <w:b/>
          <w:bCs/>
          <w:spacing w:val="-4"/>
        </w:rPr>
        <w:t>观察和解决实际问题的能力。</w:t>
      </w:r>
    </w:p>
    <w:p>
      <w:pPr>
        <w:pStyle w:val="BodyText"/>
        <w:ind w:left="45"/>
        <w:spacing w:before="34" w:line="219" w:lineRule="auto"/>
        <w:outlineLvl w:val="1"/>
        <w:rPr/>
      </w:pPr>
      <w:r>
        <w:rPr>
          <w:b/>
          <w:bCs/>
          <w:spacing w:val="-5"/>
        </w:rPr>
        <w:t>四、考生形式与试卷结构</w:t>
      </w:r>
    </w:p>
    <w:p>
      <w:pPr>
        <w:pStyle w:val="BodyText"/>
        <w:ind w:left="509"/>
        <w:spacing w:before="183" w:line="220" w:lineRule="auto"/>
        <w:outlineLvl w:val="2"/>
        <w:rPr/>
      </w:pPr>
      <w:r>
        <w:rPr>
          <w:b/>
          <w:bCs/>
          <w:spacing w:val="-4"/>
        </w:rPr>
        <w:t>（一）答卷方式：笔试、闭卷。</w:t>
      </w:r>
    </w:p>
    <w:p>
      <w:pPr>
        <w:pStyle w:val="BodyText"/>
        <w:ind w:left="509"/>
        <w:spacing w:before="182" w:line="220" w:lineRule="auto"/>
        <w:outlineLvl w:val="2"/>
        <w:rPr/>
      </w:pPr>
      <w:r>
        <w:rPr>
          <w:b/>
          <w:bCs/>
          <w:spacing w:val="-3"/>
        </w:rPr>
        <w:t>（二）答题时间：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180</w:t>
      </w:r>
      <w:r>
        <w:rPr>
          <w:rFonts w:ascii="Constantia" w:hAnsi="Constantia" w:eastAsia="Constantia" w:cs="Constantia"/>
          <w:sz w:val="23"/>
          <w:szCs w:val="23"/>
          <w:b/>
          <w:bCs/>
          <w:spacing w:val="22"/>
          <w:w w:val="101"/>
        </w:rPr>
        <w:t xml:space="preserve"> </w:t>
      </w:r>
      <w:r>
        <w:rPr>
          <w:b/>
          <w:bCs/>
          <w:spacing w:val="-3"/>
        </w:rPr>
        <w:t>分钟。</w:t>
      </w:r>
    </w:p>
    <w:p>
      <w:pPr>
        <w:pStyle w:val="BodyText"/>
        <w:ind w:left="509"/>
        <w:spacing w:before="182" w:line="219" w:lineRule="auto"/>
        <w:outlineLvl w:val="2"/>
        <w:rPr/>
      </w:pPr>
      <w:r>
        <w:rPr>
          <w:b/>
          <w:bCs/>
          <w:spacing w:val="-4"/>
        </w:rPr>
        <w:t>（三）各部分内容的考查比例</w:t>
      </w:r>
    </w:p>
    <w:p>
      <w:pPr>
        <w:pStyle w:val="BodyText"/>
        <w:ind w:left="503" w:right="675"/>
        <w:spacing w:before="184" w:line="336" w:lineRule="auto"/>
        <w:rPr>
          <w:rFonts w:ascii="Constantia" w:hAnsi="Constantia" w:eastAsia="Constantia" w:cs="Constantia"/>
          <w:sz w:val="23"/>
          <w:szCs w:val="23"/>
        </w:rPr>
      </w:pPr>
      <w:r>
        <w:rPr>
          <w:b/>
          <w:bCs/>
          <w:spacing w:val="-5"/>
        </w:rPr>
        <w:t>试卷满分为</w:t>
      </w:r>
      <w:r>
        <w:rPr>
          <w:spacing w:val="-38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300</w:t>
      </w:r>
      <w:r>
        <w:rPr>
          <w:rFonts w:ascii="Constantia" w:hAnsi="Constantia" w:eastAsia="Constantia" w:cs="Constantia"/>
          <w:sz w:val="23"/>
          <w:szCs w:val="23"/>
          <w:b/>
          <w:bCs/>
          <w:spacing w:val="17"/>
        </w:rPr>
        <w:t xml:space="preserve"> </w:t>
      </w:r>
      <w:r>
        <w:rPr>
          <w:b/>
          <w:bCs/>
          <w:spacing w:val="-5"/>
        </w:rPr>
        <w:t>分，其中有机化学部分、分析化学部分各占</w:t>
      </w:r>
      <w:r>
        <w:rPr>
          <w:spacing w:val="-32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150</w:t>
      </w:r>
      <w:r>
        <w:rPr>
          <w:rFonts w:ascii="Constantia" w:hAnsi="Constantia" w:eastAsia="Constantia" w:cs="Constantia"/>
          <w:sz w:val="23"/>
          <w:szCs w:val="23"/>
          <w:b/>
          <w:bCs/>
          <w:spacing w:val="17"/>
        </w:rPr>
        <w:t xml:space="preserve"> </w:t>
      </w:r>
      <w:r>
        <w:rPr>
          <w:b/>
          <w:bCs/>
          <w:spacing w:val="-5"/>
        </w:rPr>
        <w:t>分。</w:t>
      </w:r>
      <w:r>
        <w:rPr/>
        <w:t xml:space="preserve"> </w:t>
      </w:r>
      <w:r>
        <w:rPr>
          <w:b/>
          <w:bCs/>
          <w:spacing w:val="-2"/>
        </w:rPr>
        <w:t>有机化学基础知识（基本概念、基本理论、基本反应）约占</w:t>
      </w:r>
      <w:r>
        <w:rPr>
          <w:spacing w:val="-47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25%</w:t>
      </w:r>
    </w:p>
    <w:p>
      <w:pPr>
        <w:pStyle w:val="BodyText"/>
        <w:ind w:left="504"/>
        <w:spacing w:before="62" w:line="198" w:lineRule="auto"/>
        <w:rPr>
          <w:rFonts w:ascii="Constantia" w:hAnsi="Constantia" w:eastAsia="Constantia" w:cs="Constantia"/>
          <w:sz w:val="23"/>
          <w:szCs w:val="23"/>
        </w:rPr>
      </w:pPr>
      <w:r>
        <w:rPr>
          <w:b/>
          <w:bCs/>
          <w:spacing w:val="-1"/>
        </w:rPr>
        <w:t>有机合成约占</w:t>
      </w:r>
      <w:r>
        <w:rPr>
          <w:spacing w:val="-48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7.5%</w:t>
      </w:r>
    </w:p>
    <w:p>
      <w:pPr>
        <w:pStyle w:val="BodyText"/>
        <w:ind w:left="504"/>
        <w:spacing w:before="211" w:line="198" w:lineRule="auto"/>
        <w:rPr>
          <w:rFonts w:ascii="Constantia" w:hAnsi="Constantia" w:eastAsia="Constantia" w:cs="Constantia"/>
          <w:sz w:val="23"/>
          <w:szCs w:val="23"/>
        </w:rPr>
      </w:pPr>
      <w:r>
        <w:rPr>
          <w:b/>
          <w:bCs/>
          <w:spacing w:val="-1"/>
        </w:rPr>
        <w:t>反应机理约占</w:t>
      </w:r>
      <w:r>
        <w:rPr>
          <w:spacing w:val="-48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7.5%</w:t>
      </w:r>
    </w:p>
    <w:p>
      <w:pPr>
        <w:pStyle w:val="BodyText"/>
        <w:ind w:left="503" w:right="4340"/>
        <w:spacing w:before="209" w:line="337" w:lineRule="auto"/>
        <w:rPr/>
      </w:pPr>
      <w:r>
        <w:rPr>
          <w:b/>
          <w:bCs/>
          <w:spacing w:val="-3"/>
        </w:rPr>
        <w:t>推断结构（含波谱分析）约占</w:t>
      </w:r>
      <w:r>
        <w:rPr>
          <w:spacing w:val="-35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5%</w:t>
      </w:r>
      <w:r>
        <w:rPr>
          <w:rFonts w:ascii="Constantia" w:hAnsi="Constantia" w:eastAsia="Constantia" w:cs="Constantia"/>
          <w:sz w:val="23"/>
          <w:szCs w:val="23"/>
          <w:b/>
          <w:bCs/>
        </w:rPr>
        <w:t xml:space="preserve"> </w:t>
      </w:r>
      <w:r>
        <w:rPr>
          <w:b/>
          <w:bCs/>
          <w:spacing w:val="5"/>
        </w:rPr>
        <w:t>有机化学实验约占</w:t>
      </w:r>
      <w:r>
        <w:rPr>
          <w:spacing w:val="-44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5"/>
        </w:rPr>
        <w:t>5</w:t>
      </w:r>
      <w:r>
        <w:rPr>
          <w:b/>
          <w:bCs/>
          <w:spacing w:val="5"/>
        </w:rPr>
        <w:t>%</w:t>
      </w:r>
    </w:p>
    <w:p>
      <w:pPr>
        <w:pStyle w:val="BodyText"/>
        <w:ind w:left="506" w:right="4940"/>
        <w:spacing w:before="61" w:line="351" w:lineRule="auto"/>
        <w:jc w:val="both"/>
        <w:rPr>
          <w:rFonts w:ascii="Constantia" w:hAnsi="Constantia" w:eastAsia="Constantia" w:cs="Constantia"/>
          <w:sz w:val="23"/>
          <w:szCs w:val="23"/>
        </w:rPr>
      </w:pPr>
      <w:r>
        <w:rPr>
          <w:b/>
          <w:bCs/>
          <w:spacing w:val="-3"/>
        </w:rPr>
        <w:t>分析化学基础知识约占</w:t>
      </w:r>
      <w:r>
        <w:rPr>
          <w:spacing w:val="-47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30%</w:t>
      </w:r>
      <w:r>
        <w:rPr>
          <w:rFonts w:ascii="Constantia" w:hAnsi="Constantia" w:eastAsia="Constantia" w:cs="Constantia"/>
          <w:sz w:val="23"/>
          <w:szCs w:val="23"/>
          <w:b/>
          <w:bCs/>
        </w:rPr>
        <w:t xml:space="preserve"> </w:t>
      </w:r>
      <w:r>
        <w:rPr>
          <w:b/>
          <w:bCs/>
          <w:spacing w:val="-3"/>
        </w:rPr>
        <w:t>分析化学应用部分约占</w:t>
      </w:r>
      <w:r>
        <w:rPr>
          <w:spacing w:val="-26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10%</w:t>
      </w:r>
      <w:r>
        <w:rPr>
          <w:rFonts w:ascii="Constantia" w:hAnsi="Constantia" w:eastAsia="Constantia" w:cs="Constantia"/>
          <w:sz w:val="23"/>
          <w:szCs w:val="23"/>
          <w:b/>
          <w:bCs/>
        </w:rPr>
        <w:t xml:space="preserve"> </w:t>
      </w:r>
      <w:r>
        <w:rPr>
          <w:b/>
          <w:bCs/>
          <w:spacing w:val="-3"/>
        </w:rPr>
        <w:t>分析化学综合部分约占</w:t>
      </w:r>
      <w:r>
        <w:rPr>
          <w:spacing w:val="-26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10%</w:t>
      </w:r>
    </w:p>
    <w:p>
      <w:pPr>
        <w:spacing w:line="351" w:lineRule="auto"/>
        <w:sectPr>
          <w:pgSz w:w="11907" w:h="16839"/>
          <w:pgMar w:top="1431" w:right="1785" w:bottom="0" w:left="1785" w:header="0" w:footer="0" w:gutter="0"/>
        </w:sectPr>
        <w:rPr>
          <w:rFonts w:ascii="Constantia" w:hAnsi="Constantia" w:eastAsia="Constantia" w:cs="Constantia"/>
          <w:sz w:val="23"/>
          <w:szCs w:val="23"/>
        </w:rPr>
      </w:pPr>
    </w:p>
    <w:p>
      <w:pPr>
        <w:pStyle w:val="BodyText"/>
        <w:ind w:left="27"/>
        <w:spacing w:before="120" w:line="219" w:lineRule="auto"/>
        <w:outlineLvl w:val="1"/>
        <w:rPr/>
      </w:pPr>
      <w:r>
        <w:rPr>
          <w:b/>
          <w:bCs/>
          <w:spacing w:val="-4"/>
        </w:rPr>
        <w:t>五、参考书目</w:t>
      </w:r>
    </w:p>
    <w:p>
      <w:pPr>
        <w:pStyle w:val="BodyText"/>
        <w:ind w:left="24" w:right="85" w:firstLine="497"/>
        <w:spacing w:before="183" w:line="29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1.</w:t>
      </w:r>
      <w:r>
        <w:rPr>
          <w:rFonts w:ascii="Constantia" w:hAnsi="Constantia" w:eastAsia="Constantia" w:cs="Constantia"/>
          <w:sz w:val="23"/>
          <w:szCs w:val="23"/>
          <w:b/>
          <w:bCs/>
          <w:spacing w:val="46"/>
        </w:rPr>
        <w:t xml:space="preserve"> </w:t>
      </w:r>
      <w:r>
        <w:rPr>
          <w:b/>
          <w:bCs/>
          <w:spacing w:val="-5"/>
        </w:rPr>
        <w:t>《有机化学》（上、下册）第六版，李景宁主编，高等教育出版社，</w:t>
      </w: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2018</w:t>
      </w:r>
      <w:r>
        <w:rPr>
          <w:rFonts w:ascii="Constantia" w:hAnsi="Constantia" w:eastAsia="Constantia" w:cs="Constantia"/>
          <w:sz w:val="23"/>
          <w:szCs w:val="23"/>
          <w:b/>
          <w:bCs/>
        </w:rPr>
        <w:t xml:space="preserve">  </w:t>
      </w:r>
      <w:r>
        <w:rPr>
          <w:b/>
          <w:bCs/>
          <w:spacing w:val="2"/>
        </w:rPr>
        <w:t>年</w:t>
      </w:r>
      <w:r>
        <w:rPr>
          <w:spacing w:val="-32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2"/>
        </w:rPr>
        <w:t>11</w:t>
      </w:r>
      <w:r>
        <w:rPr>
          <w:rFonts w:ascii="Constantia" w:hAnsi="Constantia" w:eastAsia="Constantia" w:cs="Constantia"/>
          <w:sz w:val="23"/>
          <w:szCs w:val="23"/>
          <w:b/>
          <w:bCs/>
          <w:spacing w:val="20"/>
        </w:rPr>
        <w:t xml:space="preserve"> </w:t>
      </w:r>
      <w:r>
        <w:rPr>
          <w:b/>
          <w:bCs/>
          <w:spacing w:val="2"/>
        </w:rPr>
        <w:t>月；</w:t>
      </w:r>
    </w:p>
    <w:p>
      <w:pPr>
        <w:pStyle w:val="BodyText"/>
        <w:ind w:left="19" w:right="18" w:firstLine="479"/>
        <w:spacing w:before="183" w:line="28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2.  </w:t>
      </w:r>
      <w:r>
        <w:rPr>
          <w:b/>
          <w:bCs/>
          <w:spacing w:val="-5"/>
        </w:rPr>
        <w:t>《基础有机化学》（上、下册）第四版，邢其毅主编，高等教育出版社，</w:t>
      </w:r>
      <w:r>
        <w:rPr>
          <w:spacing w:val="18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1"/>
        </w:rPr>
        <w:t>2017</w:t>
      </w:r>
      <w:r>
        <w:rPr>
          <w:rFonts w:ascii="Constantia" w:hAnsi="Constantia" w:eastAsia="Constantia" w:cs="Constantia"/>
          <w:sz w:val="23"/>
          <w:szCs w:val="23"/>
          <w:b/>
          <w:bCs/>
          <w:spacing w:val="15"/>
        </w:rPr>
        <w:t xml:space="preserve"> </w:t>
      </w:r>
      <w:r>
        <w:rPr>
          <w:b/>
          <w:bCs/>
          <w:spacing w:val="1"/>
        </w:rPr>
        <w:t>年</w:t>
      </w:r>
      <w:r>
        <w:rPr>
          <w:spacing w:val="-55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1"/>
        </w:rPr>
        <w:t>2</w:t>
      </w:r>
      <w:r>
        <w:rPr>
          <w:rFonts w:ascii="Constantia" w:hAnsi="Constantia" w:eastAsia="Constantia" w:cs="Constantia"/>
          <w:sz w:val="23"/>
          <w:szCs w:val="23"/>
          <w:b/>
          <w:bCs/>
          <w:spacing w:val="20"/>
        </w:rPr>
        <w:t xml:space="preserve"> </w:t>
      </w:r>
      <w:r>
        <w:rPr>
          <w:b/>
          <w:bCs/>
          <w:spacing w:val="1"/>
        </w:rPr>
        <w:t>月；</w:t>
      </w:r>
    </w:p>
    <w:p>
      <w:pPr>
        <w:pStyle w:val="BodyText"/>
        <w:spacing w:before="204" w:line="198" w:lineRule="auto"/>
        <w:outlineLvl w:val="3"/>
        <w:jc w:val="right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6"/>
        </w:rPr>
        <w:t>3.</w:t>
      </w:r>
      <w:r>
        <w:rPr>
          <w:rFonts w:ascii="Constantia" w:hAnsi="Constantia" w:eastAsia="Constantia" w:cs="Constantia"/>
          <w:sz w:val="23"/>
          <w:szCs w:val="23"/>
          <w:b/>
          <w:bCs/>
          <w:spacing w:val="63"/>
          <w:w w:val="101"/>
        </w:rPr>
        <w:t xml:space="preserve"> </w:t>
      </w:r>
      <w:r>
        <w:rPr>
          <w:b/>
          <w:bCs/>
          <w:spacing w:val="-6"/>
        </w:rPr>
        <w:t>《分析化学》第九版，邸欣主编，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人民卫生出版社，</w:t>
      </w:r>
      <w:r>
        <w:rPr>
          <w:spacing w:val="-6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6"/>
        </w:rPr>
        <w:t>2023</w:t>
      </w:r>
      <w:r>
        <w:rPr>
          <w:rFonts w:ascii="Constantia" w:hAnsi="Constantia" w:eastAsia="Constantia" w:cs="Constantia"/>
          <w:sz w:val="23"/>
          <w:szCs w:val="23"/>
          <w:b/>
          <w:bCs/>
          <w:spacing w:val="15"/>
        </w:rPr>
        <w:t xml:space="preserve"> </w:t>
      </w:r>
      <w:r>
        <w:rPr>
          <w:b/>
          <w:bCs/>
          <w:spacing w:val="-6"/>
        </w:rPr>
        <w:t>年</w:t>
      </w:r>
      <w:r>
        <w:rPr>
          <w:spacing w:val="-50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6"/>
        </w:rPr>
        <w:t>6</w:t>
      </w:r>
      <w:r>
        <w:rPr>
          <w:rFonts w:ascii="Constantia" w:hAnsi="Constantia" w:eastAsia="Constantia" w:cs="Constantia"/>
          <w:sz w:val="23"/>
          <w:szCs w:val="23"/>
          <w:b/>
          <w:bCs/>
          <w:spacing w:val="20"/>
          <w:w w:val="101"/>
        </w:rPr>
        <w:t xml:space="preserve"> </w:t>
      </w:r>
      <w:r>
        <w:rPr>
          <w:b/>
          <w:bCs/>
          <w:spacing w:val="-6"/>
        </w:rPr>
        <w:t>月出版。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3452" w:right="3217" w:hanging="300"/>
        <w:spacing w:before="79" w:line="289" w:lineRule="auto"/>
        <w:outlineLvl w:val="0"/>
        <w:rPr/>
      </w:pPr>
      <w:r>
        <w:rPr>
          <w:b/>
          <w:bCs/>
          <w:spacing w:val="-3"/>
        </w:rPr>
        <w:t>第二部分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考查要点</w:t>
      </w:r>
      <w:r>
        <w:rPr>
          <w:spacing w:val="1"/>
        </w:rPr>
        <w:t xml:space="preserve"> </w:t>
      </w:r>
      <w:r>
        <w:rPr>
          <w:b/>
          <w:bCs/>
          <w:spacing w:val="-4"/>
        </w:rPr>
        <w:t>有机化学部分</w:t>
      </w:r>
    </w:p>
    <w:p>
      <w:pPr>
        <w:pStyle w:val="BodyText"/>
        <w:ind w:left="27"/>
        <w:spacing w:before="183" w:line="220" w:lineRule="auto"/>
        <w:outlineLvl w:val="1"/>
        <w:rPr/>
      </w:pPr>
      <w:r>
        <w:rPr>
          <w:b/>
          <w:bCs/>
          <w:spacing w:val="-6"/>
        </w:rPr>
        <w:t>一、绪论</w:t>
      </w:r>
    </w:p>
    <w:p>
      <w:pPr>
        <w:pStyle w:val="BodyText"/>
        <w:ind w:left="522"/>
        <w:spacing w:before="182" w:line="21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1.  </w:t>
      </w:r>
      <w:r>
        <w:rPr>
          <w:b/>
          <w:bCs/>
          <w:spacing w:val="-1"/>
        </w:rPr>
        <w:t>共价键的相关概念</w:t>
      </w:r>
    </w:p>
    <w:p>
      <w:pPr>
        <w:pStyle w:val="BodyText"/>
        <w:ind w:left="499"/>
        <w:spacing w:before="185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有机化合物结构式的表达方法</w:t>
      </w:r>
    </w:p>
    <w:p>
      <w:pPr>
        <w:pStyle w:val="BodyText"/>
        <w:ind w:left="503"/>
        <w:spacing w:before="184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7"/>
        </w:rPr>
        <w:t>3.</w:t>
      </w:r>
      <w:r>
        <w:rPr>
          <w:rFonts w:ascii="Constantia" w:hAnsi="Constantia" w:eastAsia="Constantia" w:cs="Constantia"/>
          <w:sz w:val="23"/>
          <w:szCs w:val="23"/>
          <w:b/>
          <w:bCs/>
          <w:spacing w:val="24"/>
          <w:w w:val="101"/>
        </w:rPr>
        <w:t xml:space="preserve">  </w:t>
      </w:r>
      <w:r>
        <w:rPr>
          <w:b/>
          <w:bCs/>
          <w:spacing w:val="-7"/>
        </w:rPr>
        <w:t>同分异构现象</w:t>
      </w:r>
    </w:p>
    <w:p>
      <w:pPr>
        <w:pStyle w:val="BodyText"/>
        <w:ind w:left="497"/>
        <w:spacing w:before="210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4.  </w:t>
      </w:r>
      <w:r>
        <w:rPr>
          <w:b/>
          <w:bCs/>
          <w:spacing w:val="-2"/>
        </w:rPr>
        <w:t>有机化合物的性质特点</w:t>
      </w:r>
    </w:p>
    <w:p>
      <w:pPr>
        <w:pStyle w:val="BodyText"/>
        <w:ind w:left="505"/>
        <w:spacing w:before="20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5.  </w:t>
      </w:r>
      <w:r>
        <w:rPr>
          <w:b/>
          <w:bCs/>
          <w:spacing w:val="-2"/>
        </w:rPr>
        <w:t>有机化合物分类及官能团概念</w:t>
      </w:r>
    </w:p>
    <w:p>
      <w:pPr>
        <w:pStyle w:val="BodyText"/>
        <w:ind w:left="27"/>
        <w:spacing w:before="210" w:line="220" w:lineRule="auto"/>
        <w:outlineLvl w:val="1"/>
        <w:rPr/>
      </w:pPr>
      <w:r>
        <w:rPr>
          <w:b/>
          <w:bCs/>
          <w:spacing w:val="-6"/>
        </w:rPr>
        <w:t>二、烷烃</w:t>
      </w:r>
    </w:p>
    <w:p>
      <w:pPr>
        <w:pStyle w:val="BodyText"/>
        <w:ind w:left="522"/>
        <w:spacing w:before="183" w:line="22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1.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0"/>
        </w:rPr>
        <w:t xml:space="preserve">  </w:t>
      </w:r>
      <w:r>
        <w:rPr>
          <w:b/>
          <w:bCs/>
          <w:spacing w:val="-3"/>
        </w:rPr>
        <w:t>烷烃的系统命名法</w:t>
      </w:r>
    </w:p>
    <w:p>
      <w:pPr>
        <w:pStyle w:val="BodyText"/>
        <w:ind w:left="499"/>
        <w:spacing w:before="182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烷烃的构象与分子内能的关系</w:t>
      </w:r>
    </w:p>
    <w:p>
      <w:pPr>
        <w:pStyle w:val="BodyText"/>
        <w:ind w:left="503"/>
        <w:spacing w:before="183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游离基取代反应机理</w:t>
      </w:r>
    </w:p>
    <w:p>
      <w:pPr>
        <w:pStyle w:val="BodyText"/>
        <w:ind w:left="497"/>
        <w:spacing w:before="210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4.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0"/>
        </w:rPr>
        <w:t xml:space="preserve">  </w:t>
      </w:r>
      <w:r>
        <w:rPr>
          <w:b/>
          <w:bCs/>
          <w:spacing w:val="-5"/>
        </w:rPr>
        <w:t>普通命名法</w:t>
      </w:r>
    </w:p>
    <w:p>
      <w:pPr>
        <w:pStyle w:val="BodyText"/>
        <w:ind w:left="505"/>
        <w:spacing w:before="20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5.    C-H</w:t>
      </w:r>
      <w:r>
        <w:rPr>
          <w:rFonts w:ascii="Constantia" w:hAnsi="Constantia" w:eastAsia="Constantia" w:cs="Constantia"/>
          <w:sz w:val="23"/>
          <w:szCs w:val="23"/>
          <w:b/>
          <w:bCs/>
          <w:spacing w:val="20"/>
        </w:rPr>
        <w:t xml:space="preserve"> </w:t>
      </w:r>
      <w:r>
        <w:rPr>
          <w:b/>
          <w:bCs/>
          <w:spacing w:val="-2"/>
        </w:rPr>
        <w:t>键活性与游离基稳定性的关系</w:t>
      </w:r>
    </w:p>
    <w:p>
      <w:pPr>
        <w:pStyle w:val="BodyText"/>
        <w:ind w:left="23"/>
        <w:spacing w:before="211" w:line="219" w:lineRule="auto"/>
        <w:outlineLvl w:val="1"/>
        <w:rPr/>
      </w:pPr>
      <w:r>
        <w:rPr>
          <w:b/>
          <w:bCs/>
          <w:spacing w:val="-4"/>
        </w:rPr>
        <w:t>三、单烯烃</w:t>
      </w:r>
    </w:p>
    <w:p>
      <w:pPr>
        <w:pStyle w:val="BodyText"/>
        <w:ind w:left="522"/>
        <w:spacing w:before="182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烯烃的系统命名法（包括</w:t>
      </w:r>
      <w:r>
        <w:rPr>
          <w:spacing w:val="-43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Z/E </w:t>
      </w:r>
      <w:r>
        <w:rPr>
          <w:b/>
          <w:bCs/>
          <w:spacing w:val="-2"/>
        </w:rPr>
        <w:t>命名法）</w:t>
      </w:r>
    </w:p>
    <w:p>
      <w:pPr>
        <w:pStyle w:val="BodyText"/>
        <w:ind w:left="499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2.  </w:t>
      </w:r>
      <w:r>
        <w:rPr>
          <w:b/>
          <w:bCs/>
          <w:spacing w:val="-3"/>
        </w:rPr>
        <w:t>烯烃的化学性质（加成反应、氧化反应、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α</w:t>
      </w: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-H</w:t>
      </w:r>
      <w:r>
        <w:rPr>
          <w:rFonts w:ascii="Constantia" w:hAnsi="Constantia" w:eastAsia="Constantia" w:cs="Constantia"/>
          <w:sz w:val="23"/>
          <w:szCs w:val="23"/>
          <w:b/>
          <w:bCs/>
          <w:spacing w:val="17"/>
          <w:w w:val="101"/>
        </w:rPr>
        <w:t xml:space="preserve"> </w:t>
      </w:r>
      <w:r>
        <w:rPr>
          <w:b/>
          <w:bCs/>
          <w:spacing w:val="-4"/>
        </w:rPr>
        <w:t>取代反应）</w:t>
      </w:r>
    </w:p>
    <w:p>
      <w:pPr>
        <w:pStyle w:val="BodyText"/>
        <w:ind w:left="503"/>
        <w:spacing w:before="184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3.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4"/>
        </w:rPr>
        <w:t xml:space="preserve">  </w:t>
      </w:r>
      <w:r>
        <w:rPr>
          <w:b/>
          <w:bCs/>
          <w:spacing w:val="-4"/>
        </w:rPr>
        <w:t>亲电加成反应机理</w:t>
      </w:r>
    </w:p>
    <w:p>
      <w:pPr>
        <w:pStyle w:val="BodyText"/>
        <w:ind w:left="497"/>
        <w:spacing w:before="209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4.  </w:t>
      </w:r>
      <w:r>
        <w:rPr>
          <w:b/>
          <w:bCs/>
          <w:spacing w:val="-2"/>
        </w:rPr>
        <w:t>烯烃的催化加氢及聚合反应</w:t>
      </w:r>
    </w:p>
    <w:p>
      <w:pPr>
        <w:pStyle w:val="BodyText"/>
        <w:ind w:left="505"/>
        <w:spacing w:before="208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5.  </w:t>
      </w:r>
      <w:r>
        <w:rPr>
          <w:b/>
          <w:bCs/>
          <w:spacing w:val="-2"/>
        </w:rPr>
        <w:t>诱导效应对烯烃化学性质的影响</w:t>
      </w:r>
    </w:p>
    <w:p>
      <w:pPr>
        <w:pStyle w:val="BodyText"/>
        <w:ind w:left="504"/>
        <w:spacing w:before="211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6"/>
        </w:rPr>
        <w:t>6.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1"/>
        </w:rPr>
        <w:t xml:space="preserve">  </w:t>
      </w:r>
      <w:r>
        <w:rPr>
          <w:b/>
          <w:bCs/>
          <w:spacing w:val="-6"/>
        </w:rPr>
        <w:t>碳正离子稳定性</w:t>
      </w:r>
    </w:p>
    <w:p>
      <w:pPr>
        <w:pStyle w:val="BodyText"/>
        <w:ind w:left="45"/>
        <w:spacing w:before="183" w:line="219" w:lineRule="auto"/>
        <w:outlineLvl w:val="1"/>
        <w:rPr/>
      </w:pPr>
      <w:r>
        <w:rPr>
          <w:b/>
          <w:bCs/>
          <w:spacing w:val="-6"/>
        </w:rPr>
        <w:t>四、炔烃和二烯烃</w:t>
      </w:r>
    </w:p>
    <w:p>
      <w:pPr>
        <w:spacing w:line="219" w:lineRule="auto"/>
        <w:sectPr>
          <w:pgSz w:w="11907" w:h="16839"/>
          <w:pgMar w:top="1431" w:right="1714" w:bottom="0" w:left="1785" w:header="0" w:footer="0" w:gutter="0"/>
        </w:sectPr>
        <w:rPr/>
      </w:pPr>
    </w:p>
    <w:p>
      <w:pPr>
        <w:pStyle w:val="BodyText"/>
        <w:ind w:left="522"/>
        <w:spacing w:before="120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炔烃及二烯烃的系统命名法（包括</w:t>
      </w:r>
      <w:r>
        <w:rPr>
          <w:spacing w:val="-45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Z/E </w:t>
      </w:r>
      <w:r>
        <w:rPr>
          <w:b/>
          <w:bCs/>
          <w:spacing w:val="-2"/>
        </w:rPr>
        <w:t>命名法）</w:t>
      </w:r>
    </w:p>
    <w:p>
      <w:pPr>
        <w:pStyle w:val="BodyText"/>
        <w:ind w:left="499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炔烃的化学性质（加成反应、氧化反应、端基炔烃的衍生化）</w:t>
      </w:r>
    </w:p>
    <w:p>
      <w:pPr>
        <w:pStyle w:val="BodyText"/>
        <w:ind w:left="503"/>
        <w:spacing w:before="183" w:line="203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3.  </w:t>
      </w:r>
      <w:r>
        <w:rPr>
          <w:b/>
          <w:bCs/>
        </w:rPr>
        <w:t>共轭二烯烃的特殊化学性质（</w:t>
      </w:r>
      <w:r>
        <w:rPr>
          <w:rFonts w:ascii="Constantia" w:hAnsi="Constantia" w:eastAsia="Constantia" w:cs="Constantia"/>
          <w:sz w:val="23"/>
          <w:szCs w:val="23"/>
          <w:b/>
          <w:bCs/>
        </w:rPr>
        <w:t>1,2-</w:t>
      </w:r>
      <w:r>
        <w:rPr>
          <w:b/>
          <w:bCs/>
        </w:rPr>
        <w:t>及</w:t>
      </w:r>
      <w:r>
        <w:rPr>
          <w:spacing w:val="-31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</w:rPr>
        <w:t>1,4-</w:t>
      </w:r>
      <w:r>
        <w:rPr>
          <w:b/>
          <w:bCs/>
        </w:rPr>
        <w:t>加成</w:t>
      </w:r>
      <w:r>
        <w:rPr>
          <w:b/>
          <w:bCs/>
          <w:spacing w:val="-1"/>
        </w:rPr>
        <w:t>反应）</w:t>
      </w:r>
    </w:p>
    <w:p>
      <w:pPr>
        <w:pStyle w:val="BodyText"/>
        <w:ind w:left="497"/>
        <w:spacing w:before="203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4.</w:t>
      </w:r>
      <w:r>
        <w:rPr>
          <w:rFonts w:ascii="Constantia" w:hAnsi="Constantia" w:eastAsia="Constantia" w:cs="Constantia"/>
          <w:sz w:val="23"/>
          <w:szCs w:val="23"/>
          <w:b/>
          <w:bCs/>
          <w:spacing w:val="9"/>
        </w:rPr>
        <w:t xml:space="preserve">  </w:t>
      </w:r>
      <w:r>
        <w:rPr>
          <w:b/>
          <w:bCs/>
          <w:spacing w:val="-5"/>
        </w:rPr>
        <w:t>共轭效应</w:t>
      </w:r>
    </w:p>
    <w:p>
      <w:pPr>
        <w:pStyle w:val="BodyText"/>
        <w:ind w:left="505"/>
        <w:spacing w:before="20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5.  </w:t>
      </w:r>
      <w:r>
        <w:rPr>
          <w:b/>
          <w:bCs/>
          <w:spacing w:val="-2"/>
        </w:rPr>
        <w:t>炔烃与烯烃的加成反应的区别</w:t>
      </w:r>
    </w:p>
    <w:p>
      <w:pPr>
        <w:pStyle w:val="BodyText"/>
        <w:ind w:left="504"/>
        <w:spacing w:before="210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6.  </w:t>
      </w:r>
      <w:r>
        <w:rPr>
          <w:b/>
          <w:bCs/>
          <w:spacing w:val="-3"/>
        </w:rPr>
        <w:t>共轭效应对不饱和烃化学性质的影响</w:t>
      </w:r>
    </w:p>
    <w:p>
      <w:pPr>
        <w:pStyle w:val="BodyText"/>
        <w:ind w:left="502"/>
        <w:spacing w:before="183" w:line="203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7.  </w:t>
      </w:r>
      <w:r>
        <w:rPr>
          <w:b/>
          <w:bCs/>
          <w:spacing w:val="-2"/>
        </w:rPr>
        <w:t>共轭效应对碳正离子稳定性的影响</w:t>
      </w:r>
    </w:p>
    <w:p>
      <w:pPr>
        <w:pStyle w:val="BodyText"/>
        <w:ind w:left="27"/>
        <w:spacing w:before="205" w:line="220" w:lineRule="auto"/>
        <w:outlineLvl w:val="1"/>
        <w:rPr/>
      </w:pPr>
      <w:r>
        <w:rPr>
          <w:b/>
          <w:bCs/>
          <w:spacing w:val="-5"/>
        </w:rPr>
        <w:t>五、脂环烃</w:t>
      </w:r>
    </w:p>
    <w:p>
      <w:pPr>
        <w:pStyle w:val="BodyText"/>
        <w:ind w:left="522"/>
        <w:spacing w:before="182" w:line="22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桥环及螺环烃的系统命名法</w:t>
      </w:r>
    </w:p>
    <w:p>
      <w:pPr>
        <w:pStyle w:val="BodyText"/>
        <w:ind w:left="499"/>
        <w:spacing w:before="182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环烃的构象及其稳定性</w:t>
      </w:r>
    </w:p>
    <w:p>
      <w:pPr>
        <w:pStyle w:val="BodyText"/>
        <w:ind w:left="503"/>
        <w:spacing w:before="183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取代环己烷的优势构象的表达</w:t>
      </w:r>
    </w:p>
    <w:p>
      <w:pPr>
        <w:pStyle w:val="BodyText"/>
        <w:ind w:left="497"/>
        <w:spacing w:before="211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4.  </w:t>
      </w:r>
      <w:r>
        <w:rPr>
          <w:b/>
          <w:bCs/>
          <w:spacing w:val="-2"/>
        </w:rPr>
        <w:t>脂环烃的加成开环反应</w:t>
      </w:r>
    </w:p>
    <w:p>
      <w:pPr>
        <w:pStyle w:val="BodyText"/>
        <w:ind w:left="25"/>
        <w:spacing w:before="207" w:line="219" w:lineRule="auto"/>
        <w:outlineLvl w:val="1"/>
        <w:rPr/>
      </w:pPr>
      <w:r>
        <w:rPr>
          <w:b/>
          <w:bCs/>
          <w:spacing w:val="-4"/>
        </w:rPr>
        <w:t>六、对映异构</w:t>
      </w:r>
    </w:p>
    <w:p>
      <w:pPr>
        <w:pStyle w:val="BodyText"/>
        <w:ind w:left="522"/>
        <w:spacing w:before="182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1.  </w:t>
      </w:r>
      <w:r>
        <w:rPr>
          <w:b/>
          <w:bCs/>
          <w:spacing w:val="-5"/>
        </w:rPr>
        <w:t>对映异构体的</w:t>
      </w:r>
      <w:r>
        <w:rPr>
          <w:spacing w:val="-53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Fisher</w:t>
      </w:r>
      <w:r>
        <w:rPr>
          <w:rFonts w:ascii="Constantia" w:hAnsi="Constantia" w:eastAsia="Constantia" w:cs="Constantia"/>
          <w:sz w:val="23"/>
          <w:szCs w:val="23"/>
          <w:b/>
          <w:bCs/>
          <w:spacing w:val="17"/>
          <w:w w:val="101"/>
        </w:rPr>
        <w:t xml:space="preserve"> </w:t>
      </w:r>
      <w:r>
        <w:rPr>
          <w:b/>
          <w:bCs/>
          <w:spacing w:val="-5"/>
        </w:rPr>
        <w:t>投影式及其</w:t>
      </w:r>
      <w:r>
        <w:rPr>
          <w:spacing w:val="-56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R/S </w:t>
      </w:r>
      <w:r>
        <w:rPr>
          <w:b/>
          <w:bCs/>
          <w:spacing w:val="-5"/>
        </w:rPr>
        <w:t>命名法</w:t>
      </w:r>
    </w:p>
    <w:p>
      <w:pPr>
        <w:pStyle w:val="BodyText"/>
        <w:ind w:left="499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亲电加成反应的立体化学</w:t>
      </w:r>
    </w:p>
    <w:p>
      <w:pPr>
        <w:pStyle w:val="BodyText"/>
        <w:ind w:left="503"/>
        <w:spacing w:before="183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手性及手性分子的判断</w:t>
      </w:r>
    </w:p>
    <w:p>
      <w:pPr>
        <w:pStyle w:val="BodyText"/>
        <w:ind w:left="497"/>
        <w:spacing w:before="211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4.  </w:t>
      </w:r>
      <w:r>
        <w:rPr>
          <w:b/>
          <w:bCs/>
          <w:spacing w:val="-2"/>
        </w:rPr>
        <w:t>外消旋体拆分的方法及意义</w:t>
      </w:r>
    </w:p>
    <w:p>
      <w:pPr>
        <w:pStyle w:val="BodyText"/>
        <w:ind w:left="22"/>
        <w:spacing w:before="207" w:line="220" w:lineRule="auto"/>
        <w:outlineLvl w:val="1"/>
        <w:rPr/>
      </w:pPr>
      <w:r>
        <w:rPr>
          <w:b/>
          <w:bCs/>
          <w:spacing w:val="-5"/>
        </w:rPr>
        <w:t>七、芳烃</w:t>
      </w:r>
    </w:p>
    <w:p>
      <w:pPr>
        <w:pStyle w:val="BodyText"/>
        <w:ind w:left="522"/>
        <w:spacing w:before="181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苯环的结构特点及其衍生物的命名</w:t>
      </w:r>
    </w:p>
    <w:p>
      <w:pPr>
        <w:pStyle w:val="BodyText"/>
        <w:ind w:left="499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苯环上的亲电取代反应及其机理</w:t>
      </w:r>
    </w:p>
    <w:p>
      <w:pPr>
        <w:pStyle w:val="BodyText"/>
        <w:ind w:left="503"/>
        <w:spacing w:before="184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3.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4"/>
        </w:rPr>
        <w:t xml:space="preserve">  </w:t>
      </w:r>
      <w:r>
        <w:rPr>
          <w:b/>
          <w:bCs/>
          <w:spacing w:val="-4"/>
        </w:rPr>
        <w:t>定位基及定位效应</w:t>
      </w:r>
    </w:p>
    <w:p>
      <w:pPr>
        <w:pStyle w:val="BodyText"/>
        <w:ind w:left="497"/>
        <w:spacing w:before="211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11"/>
        </w:rPr>
        <w:t>4.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4"/>
        </w:rPr>
        <w:t xml:space="preserve">  </w:t>
      </w:r>
      <w:r>
        <w:rPr>
          <w:b/>
          <w:bCs/>
          <w:spacing w:val="-11"/>
        </w:rPr>
        <w:t>芳香性及</w:t>
      </w:r>
      <w:r>
        <w:rPr>
          <w:spacing w:val="-56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11"/>
        </w:rPr>
        <w:t>Huckel</w:t>
      </w:r>
      <w:r>
        <w:rPr>
          <w:rFonts w:ascii="Constantia" w:hAnsi="Constantia" w:eastAsia="Constantia" w:cs="Constantia"/>
          <w:sz w:val="23"/>
          <w:szCs w:val="23"/>
          <w:b/>
          <w:bCs/>
          <w:spacing w:val="19"/>
        </w:rPr>
        <w:t xml:space="preserve"> </w:t>
      </w:r>
      <w:r>
        <w:rPr>
          <w:b/>
          <w:bCs/>
          <w:spacing w:val="-11"/>
        </w:rPr>
        <w:t>规则</w:t>
      </w:r>
    </w:p>
    <w:p>
      <w:pPr>
        <w:pStyle w:val="BodyText"/>
        <w:ind w:left="505"/>
        <w:spacing w:before="20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2"/>
        </w:rPr>
        <w:t>5.  </w:t>
      </w:r>
      <w:r>
        <w:rPr>
          <w:b/>
          <w:bCs/>
          <w:spacing w:val="2"/>
        </w:rPr>
        <w:t>苯环上取代基的相关反应(</w:t>
      </w:r>
      <w:r>
        <w:rPr>
          <w:rFonts w:ascii="Constantia" w:hAnsi="Constantia" w:eastAsia="Constantia" w:cs="Constantia"/>
          <w:sz w:val="23"/>
          <w:szCs w:val="23"/>
          <w:b/>
          <w:bCs/>
          <w:spacing w:val="2"/>
        </w:rPr>
        <w:t>α-H  </w:t>
      </w:r>
      <w:r>
        <w:rPr>
          <w:b/>
          <w:bCs/>
          <w:spacing w:val="2"/>
        </w:rPr>
        <w:t>反应为重点）</w:t>
      </w:r>
    </w:p>
    <w:p>
      <w:pPr>
        <w:pStyle w:val="BodyText"/>
        <w:ind w:left="504"/>
        <w:spacing w:before="209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6"/>
        </w:rPr>
        <w:t>6.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5"/>
        </w:rPr>
        <w:t xml:space="preserve">  </w:t>
      </w:r>
      <w:r>
        <w:rPr>
          <w:b/>
          <w:bCs/>
          <w:spacing w:val="-6"/>
        </w:rPr>
        <w:t>多苯芳烃的结构特点</w:t>
      </w:r>
    </w:p>
    <w:p>
      <w:pPr>
        <w:pStyle w:val="BodyText"/>
        <w:ind w:left="27"/>
        <w:spacing w:before="184" w:line="219" w:lineRule="auto"/>
        <w:outlineLvl w:val="1"/>
        <w:rPr/>
      </w:pPr>
      <w:r>
        <w:rPr>
          <w:b/>
          <w:bCs/>
          <w:spacing w:val="-4"/>
        </w:rPr>
        <w:t>八、有机化合物的结构表征</w:t>
      </w:r>
    </w:p>
    <w:p>
      <w:pPr>
        <w:pStyle w:val="BodyText"/>
        <w:ind w:left="522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紫外光谱的原理及其应用</w:t>
      </w:r>
    </w:p>
    <w:p>
      <w:pPr>
        <w:pStyle w:val="BodyText"/>
        <w:ind w:left="499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红外光谱的原理及其应用</w:t>
      </w:r>
    </w:p>
    <w:p>
      <w:pPr>
        <w:pStyle w:val="BodyText"/>
        <w:ind w:left="503"/>
        <w:spacing w:before="183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核磁共振氢谱的原理及其应用</w:t>
      </w:r>
    </w:p>
    <w:p>
      <w:pPr>
        <w:pStyle w:val="BodyText"/>
        <w:ind w:left="497"/>
        <w:spacing w:before="210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4.</w:t>
      </w:r>
      <w:r>
        <w:rPr>
          <w:rFonts w:ascii="Constantia" w:hAnsi="Constantia" w:eastAsia="Constantia" w:cs="Constantia"/>
          <w:sz w:val="23"/>
          <w:szCs w:val="23"/>
          <w:b/>
          <w:bCs/>
          <w:spacing w:val="20"/>
          <w:w w:val="101"/>
        </w:rPr>
        <w:t xml:space="preserve">  </w:t>
      </w:r>
      <w:r>
        <w:rPr>
          <w:b/>
          <w:bCs/>
          <w:spacing w:val="-5"/>
        </w:rPr>
        <w:t>吸收峰信号与能级跃迁的关系</w:t>
      </w:r>
    </w:p>
    <w:p>
      <w:pPr>
        <w:spacing w:line="20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5"/>
        <w:spacing w:before="121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5.  </w:t>
      </w:r>
      <w:r>
        <w:rPr>
          <w:b/>
          <w:bCs/>
          <w:spacing w:val="-2"/>
        </w:rPr>
        <w:t>质谱吸收峰信号的来源</w:t>
      </w:r>
    </w:p>
    <w:p>
      <w:pPr>
        <w:pStyle w:val="BodyText"/>
        <w:ind w:left="29"/>
        <w:spacing w:before="211" w:line="219" w:lineRule="auto"/>
        <w:outlineLvl w:val="1"/>
        <w:rPr/>
      </w:pPr>
      <w:r>
        <w:rPr>
          <w:b/>
          <w:bCs/>
          <w:spacing w:val="-5"/>
        </w:rPr>
        <w:t>九、卤代烃</w:t>
      </w:r>
    </w:p>
    <w:p>
      <w:pPr>
        <w:pStyle w:val="BodyText"/>
        <w:ind w:left="522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C-X</w:t>
      </w:r>
      <w:r>
        <w:rPr>
          <w:rFonts w:ascii="Constantia" w:hAnsi="Constantia" w:eastAsia="Constantia" w:cs="Constantia"/>
          <w:sz w:val="23"/>
          <w:szCs w:val="23"/>
          <w:b/>
          <w:bCs/>
          <w:spacing w:val="38"/>
        </w:rPr>
        <w:t xml:space="preserve"> </w:t>
      </w:r>
      <w:r>
        <w:rPr>
          <w:b/>
          <w:bCs/>
          <w:spacing w:val="-2"/>
        </w:rPr>
        <w:t>的强度与卤代烃的反应活性关系</w:t>
      </w:r>
    </w:p>
    <w:p>
      <w:pPr>
        <w:pStyle w:val="BodyText"/>
        <w:ind w:left="23" w:right="23" w:firstLine="475"/>
        <w:spacing w:before="183" w:line="29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2.</w:t>
      </w:r>
      <w:r>
        <w:rPr>
          <w:rFonts w:ascii="Constantia" w:hAnsi="Constantia" w:eastAsia="Constantia" w:cs="Constantia"/>
          <w:sz w:val="23"/>
          <w:szCs w:val="23"/>
          <w:b/>
          <w:bCs/>
          <w:spacing w:val="25"/>
          <w:w w:val="101"/>
        </w:rPr>
        <w:t xml:space="preserve">  </w:t>
      </w:r>
      <w:r>
        <w:rPr>
          <w:b/>
          <w:bCs/>
          <w:spacing w:val="-1"/>
        </w:rPr>
        <w:t>卤代烃的化学反应（取代反应、消除反应</w:t>
      </w:r>
      <w:r>
        <w:rPr>
          <w:b/>
          <w:bCs/>
          <w:spacing w:val="-2"/>
        </w:rPr>
        <w:t>、金属有机化合物的制备及其</w:t>
      </w:r>
      <w:r>
        <w:rPr/>
        <w:t xml:space="preserve"> </w:t>
      </w:r>
      <w:r>
        <w:rPr>
          <w:b/>
          <w:bCs/>
          <w:spacing w:val="-6"/>
        </w:rPr>
        <w:t>应用）</w:t>
      </w:r>
    </w:p>
    <w:p>
      <w:pPr>
        <w:pStyle w:val="BodyText"/>
        <w:ind w:left="503"/>
        <w:spacing w:before="181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3.</w:t>
      </w:r>
      <w:r>
        <w:rPr>
          <w:rFonts w:ascii="Constantia" w:hAnsi="Constantia" w:eastAsia="Constantia" w:cs="Constantia"/>
          <w:sz w:val="23"/>
          <w:szCs w:val="23"/>
          <w:b/>
          <w:bCs/>
          <w:spacing w:val="30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S</w:t>
      </w:r>
      <w:r>
        <w:rPr>
          <w:rFonts w:ascii="Constantia" w:hAnsi="Constantia" w:eastAsia="Constantia" w:cs="Constantia"/>
          <w:sz w:val="15"/>
          <w:szCs w:val="15"/>
          <w:b/>
          <w:bCs/>
          <w:spacing w:val="-3"/>
          <w:position w:val="-1"/>
        </w:rPr>
        <w:t>N</w:t>
      </w:r>
      <w:r>
        <w:rPr>
          <w:rFonts w:ascii="Constantia" w:hAnsi="Constantia" w:eastAsia="Constantia" w:cs="Constantia"/>
          <w:sz w:val="15"/>
          <w:szCs w:val="15"/>
          <w:b/>
          <w:bCs/>
          <w:spacing w:val="-8"/>
          <w:position w:val="-1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1</w:t>
      </w:r>
      <w:r>
        <w:rPr>
          <w:rFonts w:ascii="Constantia" w:hAnsi="Constantia" w:eastAsia="Constantia" w:cs="Constantia"/>
          <w:sz w:val="23"/>
          <w:szCs w:val="23"/>
          <w:b/>
          <w:bCs/>
          <w:spacing w:val="15"/>
          <w:w w:val="101"/>
        </w:rPr>
        <w:t xml:space="preserve"> </w:t>
      </w:r>
      <w:r>
        <w:rPr>
          <w:b/>
          <w:bCs/>
          <w:spacing w:val="-3"/>
        </w:rPr>
        <w:t>和</w:t>
      </w:r>
      <w:r>
        <w:rPr>
          <w:spacing w:val="-45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S</w:t>
      </w:r>
      <w:r>
        <w:rPr>
          <w:rFonts w:ascii="Constantia" w:hAnsi="Constantia" w:eastAsia="Constantia" w:cs="Constantia"/>
          <w:sz w:val="15"/>
          <w:szCs w:val="15"/>
          <w:b/>
          <w:bCs/>
          <w:spacing w:val="-3"/>
          <w:position w:val="-1"/>
        </w:rPr>
        <w:t>N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2</w:t>
      </w:r>
      <w:r>
        <w:rPr>
          <w:rFonts w:ascii="Constantia" w:hAnsi="Constantia" w:eastAsia="Constantia" w:cs="Constantia"/>
          <w:sz w:val="23"/>
          <w:szCs w:val="23"/>
          <w:b/>
          <w:bCs/>
          <w:spacing w:val="15"/>
          <w:w w:val="101"/>
        </w:rPr>
        <w:t xml:space="preserve"> </w:t>
      </w:r>
      <w:r>
        <w:rPr>
          <w:b/>
          <w:bCs/>
          <w:spacing w:val="-3"/>
        </w:rPr>
        <w:t>反应机理</w:t>
      </w:r>
    </w:p>
    <w:p>
      <w:pPr>
        <w:pStyle w:val="BodyText"/>
        <w:ind w:left="497"/>
        <w:spacing w:before="202" w:line="215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6"/>
        </w:rPr>
        <w:t>4.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7"/>
          <w:w w:val="101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6"/>
        </w:rPr>
        <w:t>β-</w:t>
      </w:r>
      <w:r>
        <w:rPr>
          <w:b/>
          <w:bCs/>
          <w:spacing w:val="-6"/>
        </w:rPr>
        <w:t>消除反应机理</w:t>
      </w:r>
    </w:p>
    <w:p>
      <w:pPr>
        <w:pStyle w:val="BodyText"/>
        <w:ind w:left="505"/>
        <w:spacing w:before="19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5.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2"/>
        </w:rPr>
        <w:t xml:space="preserve">  </w:t>
      </w:r>
      <w:r>
        <w:rPr>
          <w:b/>
          <w:bCs/>
          <w:spacing w:val="-4"/>
        </w:rPr>
        <w:t>竞争反应的条件控制</w:t>
      </w:r>
    </w:p>
    <w:p>
      <w:pPr>
        <w:pStyle w:val="BodyText"/>
        <w:ind w:left="504"/>
        <w:spacing w:before="210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7"/>
        </w:rPr>
        <w:t>6.</w:t>
      </w:r>
      <w:r>
        <w:rPr>
          <w:rFonts w:ascii="Constantia" w:hAnsi="Constantia" w:eastAsia="Constantia" w:cs="Constantia"/>
          <w:sz w:val="23"/>
          <w:szCs w:val="23"/>
          <w:b/>
          <w:bCs/>
          <w:spacing w:val="27"/>
        </w:rPr>
        <w:t xml:space="preserve">  </w:t>
      </w:r>
      <w:r>
        <w:rPr>
          <w:b/>
          <w:bCs/>
          <w:spacing w:val="-7"/>
        </w:rPr>
        <w:t>卤代烃在有机合成中的应用</w:t>
      </w:r>
    </w:p>
    <w:p>
      <w:pPr>
        <w:pStyle w:val="BodyText"/>
        <w:ind w:left="24"/>
        <w:spacing w:before="183" w:line="220" w:lineRule="auto"/>
        <w:outlineLvl w:val="1"/>
        <w:rPr/>
      </w:pPr>
      <w:r>
        <w:rPr>
          <w:b/>
          <w:bCs/>
          <w:spacing w:val="-4"/>
        </w:rPr>
        <w:t>十、醇、酚、醚</w:t>
      </w:r>
    </w:p>
    <w:p>
      <w:pPr>
        <w:pStyle w:val="BodyText"/>
        <w:ind w:left="522"/>
        <w:spacing w:before="182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1.  </w:t>
      </w:r>
      <w:r>
        <w:rPr>
          <w:b/>
          <w:bCs/>
          <w:spacing w:val="-1"/>
        </w:rPr>
        <w:t>醇分子</w:t>
      </w:r>
      <w:r>
        <w:rPr>
          <w:spacing w:val="-52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C-O </w:t>
      </w:r>
      <w:r>
        <w:rPr>
          <w:b/>
          <w:bCs/>
          <w:spacing w:val="-1"/>
        </w:rPr>
        <w:t>键和</w:t>
      </w: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O-H</w:t>
      </w:r>
      <w:r>
        <w:rPr>
          <w:rFonts w:ascii="Constantia" w:hAnsi="Constantia" w:eastAsia="Constantia" w:cs="Constantia"/>
          <w:sz w:val="23"/>
          <w:szCs w:val="23"/>
          <w:b/>
          <w:bCs/>
          <w:spacing w:val="16"/>
        </w:rPr>
        <w:t xml:space="preserve"> </w:t>
      </w:r>
      <w:r>
        <w:rPr>
          <w:b/>
          <w:bCs/>
          <w:spacing w:val="-1"/>
        </w:rPr>
        <w:t>键断裂（取代反应和</w:t>
      </w:r>
      <w:r>
        <w:rPr>
          <w:b/>
          <w:bCs/>
          <w:spacing w:val="-2"/>
        </w:rPr>
        <w:t>消除反应）</w:t>
      </w:r>
    </w:p>
    <w:p>
      <w:pPr>
        <w:pStyle w:val="BodyText"/>
        <w:ind w:left="499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酚羟基的弱酸性及其对苯环亲电取代反应的影响</w:t>
      </w:r>
    </w:p>
    <w:p>
      <w:pPr>
        <w:pStyle w:val="BodyText"/>
        <w:ind w:left="503"/>
        <w:spacing w:before="184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醚的氧桥构建方法及酸碱性条件下的断键特点</w:t>
      </w:r>
    </w:p>
    <w:p>
      <w:pPr>
        <w:pStyle w:val="BodyText"/>
        <w:ind w:left="497"/>
        <w:spacing w:before="209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4. E1/E2-</w:t>
      </w:r>
      <w:r>
        <w:rPr>
          <w:b/>
          <w:bCs/>
        </w:rPr>
        <w:t>消除反应机理</w:t>
      </w:r>
    </w:p>
    <w:p>
      <w:pPr>
        <w:pStyle w:val="BodyText"/>
        <w:ind w:left="505"/>
        <w:spacing w:before="208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5.  </w:t>
      </w:r>
      <w:r>
        <w:rPr>
          <w:b/>
          <w:bCs/>
          <w:spacing w:val="-2"/>
        </w:rPr>
        <w:t>醇在酸性条件下的重排反应</w:t>
      </w:r>
    </w:p>
    <w:p>
      <w:pPr>
        <w:pStyle w:val="BodyText"/>
        <w:ind w:left="504"/>
        <w:spacing w:before="210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6.  </w:t>
      </w:r>
      <w:r>
        <w:rPr>
          <w:b/>
          <w:bCs/>
          <w:spacing w:val="-3"/>
        </w:rPr>
        <w:t>邻二醇的反应特点</w:t>
      </w:r>
    </w:p>
    <w:p>
      <w:pPr>
        <w:pStyle w:val="BodyText"/>
        <w:ind w:left="24"/>
        <w:spacing w:before="183" w:line="221" w:lineRule="auto"/>
        <w:outlineLvl w:val="1"/>
        <w:rPr/>
      </w:pPr>
      <w:r>
        <w:rPr>
          <w:b/>
          <w:bCs/>
          <w:spacing w:val="-4"/>
        </w:rPr>
        <w:t>十一、醛和酮</w:t>
      </w:r>
    </w:p>
    <w:p>
      <w:pPr>
        <w:pStyle w:val="BodyText"/>
        <w:ind w:left="522"/>
        <w:spacing w:before="181" w:line="22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醛酮的系统命名法及其与醇命名法的一致性</w:t>
      </w:r>
    </w:p>
    <w:p>
      <w:pPr>
        <w:pStyle w:val="BodyText"/>
        <w:ind w:left="43" w:right="16" w:firstLine="455"/>
        <w:spacing w:before="182" w:line="29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2.  </w:t>
      </w:r>
      <w:r>
        <w:rPr>
          <w:b/>
          <w:bCs/>
          <w:spacing w:val="-4"/>
        </w:rPr>
        <w:t>醛酮的化学反应（亲核加成反应、还原反应、氧化反应、歧</w:t>
      </w:r>
      <w:r>
        <w:rPr>
          <w:b/>
          <w:bCs/>
          <w:spacing w:val="-5"/>
        </w:rPr>
        <w:t>化反应、</w:t>
      </w: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α-H</w:t>
      </w:r>
      <w:r>
        <w:rPr>
          <w:rFonts w:ascii="Constantia" w:hAnsi="Constantia" w:eastAsia="Constantia" w:cs="Constantia"/>
          <w:sz w:val="23"/>
          <w:szCs w:val="23"/>
          <w:b/>
          <w:bCs/>
        </w:rPr>
        <w:t xml:space="preserve">  </w:t>
      </w:r>
      <w:r>
        <w:rPr>
          <w:b/>
          <w:bCs/>
          <w:spacing w:val="-8"/>
        </w:rPr>
        <w:t>的相关反应）</w:t>
      </w:r>
    </w:p>
    <w:p>
      <w:pPr>
        <w:pStyle w:val="BodyText"/>
        <w:ind w:left="503"/>
        <w:spacing w:before="182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醛酮的亲核加成反应机理</w:t>
      </w:r>
    </w:p>
    <w:p>
      <w:pPr>
        <w:pStyle w:val="BodyText"/>
        <w:ind w:left="497"/>
        <w:spacing w:before="211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4.  </w:t>
      </w:r>
      <w:r>
        <w:rPr>
          <w:b/>
          <w:bCs/>
          <w:spacing w:val="-2"/>
        </w:rPr>
        <w:t>羟醛缩合反应及其在有机合成中的</w:t>
      </w:r>
      <w:r>
        <w:rPr>
          <w:b/>
          <w:bCs/>
          <w:spacing w:val="-3"/>
        </w:rPr>
        <w:t>应用</w:t>
      </w:r>
    </w:p>
    <w:p>
      <w:pPr>
        <w:pStyle w:val="BodyText"/>
        <w:ind w:left="505"/>
        <w:spacing w:before="198" w:line="215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5.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6"/>
          <w:w w:val="101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α,β-</w:t>
      </w:r>
      <w:r>
        <w:rPr>
          <w:b/>
          <w:bCs/>
          <w:spacing w:val="-5"/>
        </w:rPr>
        <w:t>不饱和醛酮的加成反应特点</w:t>
      </w:r>
    </w:p>
    <w:p>
      <w:pPr>
        <w:pStyle w:val="BodyText"/>
        <w:ind w:left="504"/>
        <w:spacing w:before="197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6.  </w:t>
      </w:r>
      <w:r>
        <w:rPr>
          <w:b/>
          <w:bCs/>
          <w:spacing w:val="-3"/>
        </w:rPr>
        <w:t>酮式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-</w:t>
      </w:r>
      <w:r>
        <w:rPr>
          <w:b/>
          <w:bCs/>
          <w:spacing w:val="-3"/>
        </w:rPr>
        <w:t>烯醇式互变异构</w:t>
      </w:r>
    </w:p>
    <w:p>
      <w:pPr>
        <w:pStyle w:val="BodyText"/>
        <w:ind w:left="502"/>
        <w:spacing w:before="182" w:line="203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7.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2"/>
        </w:rPr>
        <w:t xml:space="preserve">  </w:t>
      </w:r>
      <w:r>
        <w:rPr>
          <w:b/>
          <w:bCs/>
          <w:spacing w:val="-4"/>
        </w:rPr>
        <w:t>重要的人名反应</w:t>
      </w:r>
    </w:p>
    <w:p>
      <w:pPr>
        <w:pStyle w:val="BodyText"/>
        <w:ind w:left="508"/>
        <w:spacing w:before="205" w:line="22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14"/>
        </w:rPr>
        <w:t>8.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9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14"/>
        </w:rPr>
        <w:t>Cram</w:t>
      </w:r>
      <w:r>
        <w:rPr>
          <w:rFonts w:ascii="Constantia" w:hAnsi="Constantia" w:eastAsia="Constantia" w:cs="Constantia"/>
          <w:sz w:val="23"/>
          <w:szCs w:val="23"/>
          <w:b/>
          <w:bCs/>
          <w:spacing w:val="15"/>
          <w:w w:val="101"/>
        </w:rPr>
        <w:t xml:space="preserve"> </w:t>
      </w:r>
      <w:r>
        <w:rPr>
          <w:b/>
          <w:bCs/>
          <w:spacing w:val="-14"/>
        </w:rPr>
        <w:t>规则</w:t>
      </w:r>
    </w:p>
    <w:p>
      <w:pPr>
        <w:pStyle w:val="BodyText"/>
        <w:ind w:left="503"/>
        <w:spacing w:before="183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9.  </w:t>
      </w:r>
      <w:r>
        <w:rPr>
          <w:b/>
          <w:bCs/>
          <w:spacing w:val="-3"/>
        </w:rPr>
        <w:t>醛酮的一般制备方法</w:t>
      </w:r>
    </w:p>
    <w:p>
      <w:pPr>
        <w:pStyle w:val="BodyText"/>
        <w:ind w:left="24"/>
        <w:spacing w:before="210" w:line="220" w:lineRule="auto"/>
        <w:outlineLvl w:val="1"/>
        <w:rPr/>
      </w:pPr>
      <w:r>
        <w:rPr>
          <w:b/>
          <w:bCs/>
          <w:spacing w:val="-4"/>
        </w:rPr>
        <w:t>十二、羧酸</w:t>
      </w:r>
    </w:p>
    <w:p>
      <w:pPr>
        <w:pStyle w:val="BodyText"/>
        <w:ind w:left="522"/>
        <w:spacing w:before="182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1.  </w:t>
      </w:r>
      <w:r>
        <w:rPr>
          <w:b/>
          <w:bCs/>
          <w:spacing w:val="-1"/>
        </w:rPr>
        <w:t>羧酸的分类及命名方法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9"/>
        <w:spacing w:before="121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羧酸的化学性质（酸性、取代反应、脱羧反应、还原反应）</w:t>
      </w:r>
    </w:p>
    <w:p>
      <w:pPr>
        <w:pStyle w:val="BodyText"/>
        <w:ind w:left="503"/>
        <w:spacing w:before="184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羧酸成酯反应的机理</w:t>
      </w:r>
    </w:p>
    <w:p>
      <w:pPr>
        <w:pStyle w:val="BodyText"/>
        <w:ind w:left="497"/>
        <w:spacing w:before="209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4.  </w:t>
      </w:r>
      <w:r>
        <w:rPr>
          <w:b/>
          <w:bCs/>
          <w:spacing w:val="-2"/>
        </w:rPr>
        <w:t>酸性强弱判断的基本理论</w:t>
      </w:r>
    </w:p>
    <w:p>
      <w:pPr>
        <w:pStyle w:val="BodyText"/>
        <w:ind w:left="505"/>
        <w:spacing w:before="20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5.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8"/>
        </w:rPr>
        <w:t xml:space="preserve">  </w:t>
      </w:r>
      <w:r>
        <w:rPr>
          <w:b/>
          <w:bCs/>
          <w:spacing w:val="-5"/>
        </w:rPr>
        <w:t>多元羧酸的特征反应</w:t>
      </w:r>
    </w:p>
    <w:p>
      <w:pPr>
        <w:pStyle w:val="BodyText"/>
        <w:ind w:left="504"/>
        <w:spacing w:before="210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6.</w:t>
      </w:r>
      <w:r>
        <w:rPr>
          <w:rFonts w:ascii="Constantia" w:hAnsi="Constantia" w:eastAsia="Constantia" w:cs="Constantia"/>
          <w:sz w:val="23"/>
          <w:szCs w:val="23"/>
          <w:b/>
          <w:bCs/>
          <w:spacing w:val="23"/>
        </w:rPr>
        <w:t xml:space="preserve">  </w:t>
      </w:r>
      <w:r>
        <w:rPr>
          <w:b/>
          <w:bCs/>
          <w:spacing w:val="-5"/>
        </w:rPr>
        <w:t>多官能团的反应特点（醇酸、酮酸、氨基酸）</w:t>
      </w:r>
    </w:p>
    <w:p>
      <w:pPr>
        <w:pStyle w:val="BodyText"/>
        <w:ind w:left="24"/>
        <w:spacing w:before="182" w:line="220" w:lineRule="auto"/>
        <w:outlineLvl w:val="1"/>
        <w:rPr/>
      </w:pPr>
      <w:r>
        <w:rPr>
          <w:b/>
          <w:bCs/>
          <w:spacing w:val="-3"/>
        </w:rPr>
        <w:t>十三、羧酸衍生物</w:t>
      </w:r>
    </w:p>
    <w:p>
      <w:pPr>
        <w:pStyle w:val="BodyText"/>
        <w:ind w:left="522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羧酸衍生物的分类及命名方法</w:t>
      </w:r>
    </w:p>
    <w:p>
      <w:pPr>
        <w:pStyle w:val="BodyText"/>
        <w:ind w:left="499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羧酸衍生物的水解、醇解和氨解反应历程</w:t>
      </w:r>
    </w:p>
    <w:p>
      <w:pPr>
        <w:pStyle w:val="BodyText"/>
        <w:ind w:left="503"/>
        <w:spacing w:before="183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9"/>
        </w:rPr>
        <w:t>3.</w:t>
      </w:r>
      <w:r>
        <w:rPr>
          <w:rFonts w:ascii="Constantia" w:hAnsi="Constantia" w:eastAsia="Constantia" w:cs="Constantia"/>
          <w:sz w:val="23"/>
          <w:szCs w:val="23"/>
          <w:b/>
          <w:bCs/>
          <w:spacing w:val="22"/>
          <w:w w:val="101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9"/>
        </w:rPr>
        <w:t>Claisen</w:t>
      </w:r>
      <w:r>
        <w:rPr>
          <w:rFonts w:ascii="Constantia" w:hAnsi="Constantia" w:eastAsia="Constantia" w:cs="Constantia"/>
          <w:sz w:val="23"/>
          <w:szCs w:val="23"/>
          <w:b/>
          <w:bCs/>
          <w:spacing w:val="16"/>
        </w:rPr>
        <w:t xml:space="preserve"> </w:t>
      </w:r>
      <w:r>
        <w:rPr>
          <w:b/>
          <w:bCs/>
          <w:spacing w:val="-9"/>
        </w:rPr>
        <w:t>酯缩合反应</w:t>
      </w:r>
    </w:p>
    <w:p>
      <w:pPr>
        <w:pStyle w:val="BodyText"/>
        <w:ind w:left="497"/>
        <w:spacing w:before="210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4.</w:t>
      </w:r>
      <w:r>
        <w:rPr>
          <w:rFonts w:ascii="Constantia" w:hAnsi="Constantia" w:eastAsia="Constantia" w:cs="Constantia"/>
          <w:sz w:val="23"/>
          <w:szCs w:val="23"/>
          <w:b/>
          <w:bCs/>
          <w:spacing w:val="30"/>
        </w:rPr>
        <w:t xml:space="preserve">  </w:t>
      </w:r>
      <w:r>
        <w:rPr>
          <w:b/>
          <w:bCs/>
          <w:spacing w:val="-5"/>
        </w:rPr>
        <w:t>乙酰乙酸乙酯和丙二酸二乙酯在有机合成中应用</w:t>
      </w:r>
    </w:p>
    <w:p>
      <w:pPr>
        <w:pStyle w:val="BodyText"/>
        <w:ind w:left="505"/>
        <w:spacing w:before="20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5.</w:t>
      </w:r>
      <w:r>
        <w:rPr>
          <w:b/>
          <w:bCs/>
          <w:spacing w:val="-3"/>
        </w:rPr>
        <w:t>酰胺的相对稳定性</w:t>
      </w:r>
    </w:p>
    <w:p>
      <w:pPr>
        <w:pStyle w:val="BodyText"/>
        <w:ind w:left="504"/>
        <w:spacing w:before="210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6.</w:t>
      </w:r>
      <w:r>
        <w:rPr>
          <w:b/>
          <w:bCs/>
          <w:spacing w:val="-4"/>
        </w:rPr>
        <w:t>有机合成设计的一般思路</w:t>
      </w:r>
    </w:p>
    <w:p>
      <w:pPr>
        <w:pStyle w:val="BodyText"/>
        <w:ind w:left="24"/>
        <w:spacing w:before="183" w:line="219" w:lineRule="auto"/>
        <w:outlineLvl w:val="1"/>
        <w:rPr/>
      </w:pPr>
      <w:r>
        <w:rPr>
          <w:b/>
          <w:bCs/>
          <w:spacing w:val="-3"/>
        </w:rPr>
        <w:t>十四、含氮有机化合物</w:t>
      </w:r>
    </w:p>
    <w:p>
      <w:pPr>
        <w:pStyle w:val="BodyText"/>
        <w:ind w:left="522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硝基化合物和胺类的分类及命名方法</w:t>
      </w:r>
    </w:p>
    <w:p>
      <w:pPr>
        <w:pStyle w:val="BodyText"/>
        <w:ind w:left="23" w:right="18" w:firstLine="475"/>
        <w:spacing w:before="182" w:line="29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2.  </w:t>
      </w:r>
      <w:r>
        <w:rPr>
          <w:b/>
          <w:bCs/>
        </w:rPr>
        <w:t>脂肪胺和芳香胺的化学性质（碱性、</w:t>
      </w:r>
      <w:r>
        <w:rPr>
          <w:rFonts w:ascii="Constantia" w:hAnsi="Constantia" w:eastAsia="Constantia" w:cs="Constantia"/>
          <w:sz w:val="23"/>
          <w:szCs w:val="23"/>
          <w:b/>
          <w:bCs/>
        </w:rPr>
        <w:t>N-</w:t>
      </w:r>
      <w:r>
        <w:rPr>
          <w:b/>
          <w:bCs/>
        </w:rPr>
        <w:t>衍生化反应、分解反应、还</w:t>
      </w:r>
      <w:r>
        <w:rPr>
          <w:b/>
          <w:bCs/>
          <w:spacing w:val="-1"/>
        </w:rPr>
        <w:t>原反</w:t>
      </w:r>
      <w:r>
        <w:rPr/>
        <w:t xml:space="preserve"> </w:t>
      </w:r>
      <w:r>
        <w:rPr>
          <w:b/>
          <w:bCs/>
          <w:spacing w:val="-8"/>
        </w:rPr>
        <w:t>应）</w:t>
      </w:r>
    </w:p>
    <w:p>
      <w:pPr>
        <w:pStyle w:val="BodyText"/>
        <w:ind w:left="503"/>
        <w:spacing w:before="181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芳香族重氮盐在有机合成中的应用</w:t>
      </w:r>
    </w:p>
    <w:p>
      <w:pPr>
        <w:pStyle w:val="BodyText"/>
        <w:ind w:left="497"/>
        <w:spacing w:before="210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4.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5"/>
          <w:w w:val="101"/>
        </w:rPr>
        <w:t xml:space="preserve">  </w:t>
      </w:r>
      <w:r>
        <w:rPr>
          <w:b/>
          <w:bCs/>
          <w:spacing w:val="-5"/>
        </w:rPr>
        <w:t>亲核重排反应的机理</w:t>
      </w:r>
    </w:p>
    <w:p>
      <w:pPr>
        <w:pStyle w:val="BodyText"/>
        <w:ind w:left="505"/>
        <w:spacing w:before="20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5.  </w:t>
      </w:r>
      <w:r>
        <w:rPr>
          <w:b/>
          <w:bCs/>
          <w:spacing w:val="-2"/>
        </w:rPr>
        <w:t>含氮化合物碱性强弱判断的基本理论</w:t>
      </w:r>
    </w:p>
    <w:p>
      <w:pPr>
        <w:pStyle w:val="BodyText"/>
        <w:ind w:left="504"/>
        <w:spacing w:before="211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6.  </w:t>
      </w:r>
      <w:r>
        <w:rPr>
          <w:b/>
          <w:bCs/>
          <w:spacing w:val="-3"/>
        </w:rPr>
        <w:t>亲电及游离基重排反应</w:t>
      </w:r>
    </w:p>
    <w:p>
      <w:pPr>
        <w:pStyle w:val="BodyText"/>
        <w:ind w:left="502"/>
        <w:spacing w:before="182" w:line="21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12"/>
        </w:rPr>
        <w:t>7.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6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12"/>
        </w:rPr>
        <w:t>Cope</w:t>
      </w:r>
      <w:r>
        <w:rPr>
          <w:rFonts w:ascii="Constantia" w:hAnsi="Constantia" w:eastAsia="Constantia" w:cs="Constantia"/>
          <w:sz w:val="23"/>
          <w:szCs w:val="23"/>
          <w:b/>
          <w:bCs/>
          <w:spacing w:val="18"/>
        </w:rPr>
        <w:t xml:space="preserve"> </w:t>
      </w:r>
      <w:r>
        <w:rPr>
          <w:b/>
          <w:bCs/>
          <w:spacing w:val="-12"/>
        </w:rPr>
        <w:t>消除和</w:t>
      </w:r>
      <w:r>
        <w:rPr>
          <w:spacing w:val="-56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12"/>
        </w:rPr>
        <w:t>Hofmann</w:t>
      </w:r>
      <w:r>
        <w:rPr>
          <w:rFonts w:ascii="Constantia" w:hAnsi="Constantia" w:eastAsia="Constantia" w:cs="Constantia"/>
          <w:sz w:val="23"/>
          <w:szCs w:val="23"/>
          <w:b/>
          <w:bCs/>
          <w:spacing w:val="22"/>
        </w:rPr>
        <w:t xml:space="preserve"> </w:t>
      </w:r>
      <w:r>
        <w:rPr>
          <w:b/>
          <w:bCs/>
          <w:spacing w:val="-12"/>
        </w:rPr>
        <w:t>消除的机理</w:t>
      </w:r>
    </w:p>
    <w:p>
      <w:pPr>
        <w:pStyle w:val="BodyText"/>
        <w:ind w:left="24"/>
        <w:spacing w:before="196" w:line="219" w:lineRule="auto"/>
        <w:outlineLvl w:val="1"/>
        <w:rPr/>
      </w:pPr>
      <w:r>
        <w:rPr>
          <w:b/>
          <w:bCs/>
          <w:spacing w:val="-3"/>
        </w:rPr>
        <w:t>十五、含硫、含磷和含硅有机化合物</w:t>
      </w:r>
    </w:p>
    <w:p>
      <w:pPr>
        <w:pStyle w:val="BodyText"/>
        <w:ind w:left="522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含硫、含磷和含硅有机化合物的分子结构特点</w:t>
      </w:r>
    </w:p>
    <w:p>
      <w:pPr>
        <w:pStyle w:val="BodyText"/>
        <w:ind w:left="499"/>
        <w:spacing w:before="183" w:line="20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2. Wittig </w:t>
      </w:r>
      <w:r>
        <w:rPr>
          <w:b/>
          <w:bCs/>
          <w:spacing w:val="-4"/>
        </w:rPr>
        <w:t>试剂的合成及其在有机合成中的应用</w:t>
      </w:r>
    </w:p>
    <w:p>
      <w:pPr>
        <w:pStyle w:val="BodyText"/>
        <w:ind w:left="503"/>
        <w:spacing w:before="198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有机硫试剂在有机合成中的应用</w:t>
      </w:r>
    </w:p>
    <w:p>
      <w:pPr>
        <w:pStyle w:val="BodyText"/>
        <w:ind w:left="497"/>
        <w:spacing w:before="210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4.  </w:t>
      </w:r>
      <w:r>
        <w:rPr>
          <w:b/>
          <w:bCs/>
          <w:spacing w:val="-2"/>
        </w:rPr>
        <w:t>有机硅化合物的反应特点</w:t>
      </w:r>
    </w:p>
    <w:p>
      <w:pPr>
        <w:pStyle w:val="BodyText"/>
        <w:ind w:left="505"/>
        <w:spacing w:before="208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5.  </w:t>
      </w:r>
      <w:r>
        <w:rPr>
          <w:b/>
          <w:bCs/>
          <w:spacing w:val="-2"/>
        </w:rPr>
        <w:t>有机磷配体和有机磷农药</w:t>
      </w:r>
    </w:p>
    <w:p>
      <w:pPr>
        <w:pStyle w:val="BodyText"/>
        <w:ind w:left="504"/>
        <w:spacing w:before="209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7"/>
        </w:rPr>
        <w:t>6.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1"/>
        </w:rPr>
        <w:t xml:space="preserve">  </w:t>
      </w:r>
      <w:r>
        <w:rPr>
          <w:b/>
          <w:bCs/>
          <w:spacing w:val="-7"/>
        </w:rPr>
        <w:t>有机硅材料</w:t>
      </w:r>
    </w:p>
    <w:p>
      <w:pPr>
        <w:pStyle w:val="BodyText"/>
        <w:ind w:left="24"/>
        <w:spacing w:before="184" w:line="219" w:lineRule="auto"/>
        <w:outlineLvl w:val="1"/>
        <w:rPr/>
      </w:pPr>
      <w:r>
        <w:rPr>
          <w:b/>
          <w:bCs/>
          <w:spacing w:val="-3"/>
        </w:rPr>
        <w:t>十六、有机过渡金属化合物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22"/>
        <w:spacing w:before="120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有机过渡金属化合物的分子结构特点</w:t>
      </w:r>
    </w:p>
    <w:p>
      <w:pPr>
        <w:pStyle w:val="BodyText"/>
        <w:ind w:left="499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2.  </w:t>
      </w:r>
      <w:r>
        <w:rPr>
          <w:b/>
          <w:bCs/>
          <w:spacing w:val="-3"/>
        </w:rPr>
        <w:t>过渡金属</w:t>
      </w: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π-</w:t>
      </w:r>
      <w:r>
        <w:rPr>
          <w:b/>
          <w:bCs/>
          <w:spacing w:val="-3"/>
        </w:rPr>
        <w:t>配合物在有机合成中的应用</w:t>
      </w:r>
    </w:p>
    <w:p>
      <w:pPr>
        <w:pStyle w:val="BodyText"/>
        <w:ind w:left="503"/>
        <w:spacing w:before="184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有机过渡金属化合物的催化原理</w:t>
      </w:r>
    </w:p>
    <w:p>
      <w:pPr>
        <w:pStyle w:val="BodyText"/>
        <w:ind w:left="24"/>
        <w:spacing w:before="209" w:line="221" w:lineRule="auto"/>
        <w:outlineLvl w:val="1"/>
        <w:rPr/>
      </w:pPr>
      <w:r>
        <w:rPr>
          <w:b/>
          <w:bCs/>
          <w:spacing w:val="-4"/>
        </w:rPr>
        <w:t>十七、周环反应</w:t>
      </w:r>
    </w:p>
    <w:p>
      <w:pPr>
        <w:pStyle w:val="BodyText"/>
        <w:ind w:left="522"/>
        <w:spacing w:before="181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1.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0"/>
        </w:rPr>
        <w:t xml:space="preserve">  </w:t>
      </w:r>
      <w:r>
        <w:rPr>
          <w:b/>
          <w:bCs/>
          <w:spacing w:val="-3"/>
        </w:rPr>
        <w:t>周环反应的特点</w:t>
      </w:r>
    </w:p>
    <w:p>
      <w:pPr>
        <w:pStyle w:val="BodyText"/>
        <w:ind w:left="499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2.</w:t>
      </w:r>
      <w:r>
        <w:rPr>
          <w:rFonts w:ascii="Constantia" w:hAnsi="Constantia" w:eastAsia="Constantia" w:cs="Constantia"/>
          <w:sz w:val="23"/>
          <w:szCs w:val="23"/>
          <w:b/>
          <w:bCs/>
          <w:spacing w:val="28"/>
        </w:rPr>
        <w:t xml:space="preserve">  </w:t>
      </w:r>
      <w:r>
        <w:rPr>
          <w:b/>
          <w:bCs/>
          <w:spacing w:val="-5"/>
        </w:rPr>
        <w:t>电环化反应和周环反应的条件与结果</w:t>
      </w:r>
    </w:p>
    <w:p>
      <w:pPr>
        <w:pStyle w:val="BodyText"/>
        <w:ind w:left="503"/>
        <w:spacing w:before="184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分子轨道理论对周环反应的解释</w:t>
      </w:r>
    </w:p>
    <w:p>
      <w:pPr>
        <w:pStyle w:val="BodyText"/>
        <w:ind w:left="24"/>
        <w:spacing w:before="210" w:line="219" w:lineRule="auto"/>
        <w:outlineLvl w:val="1"/>
        <w:rPr/>
      </w:pPr>
      <w:r>
        <w:rPr>
          <w:b/>
          <w:bCs/>
          <w:spacing w:val="-3"/>
        </w:rPr>
        <w:t>十八、杂环化合物</w:t>
      </w:r>
    </w:p>
    <w:p>
      <w:pPr>
        <w:pStyle w:val="BodyText"/>
        <w:ind w:left="522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1.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7"/>
          <w:w w:val="101"/>
        </w:rPr>
        <w:t xml:space="preserve">  </w:t>
      </w:r>
      <w:r>
        <w:rPr>
          <w:b/>
          <w:bCs/>
          <w:spacing w:val="-4"/>
        </w:rPr>
        <w:t>芳香杂环的分子结构特点</w:t>
      </w:r>
    </w:p>
    <w:p>
      <w:pPr>
        <w:pStyle w:val="BodyText"/>
        <w:ind w:left="499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五元杂环上的亲电取代反应</w:t>
      </w:r>
    </w:p>
    <w:p>
      <w:pPr>
        <w:pStyle w:val="BodyText"/>
        <w:ind w:left="503"/>
        <w:spacing w:before="183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杂环化合物的一般合成方法</w:t>
      </w:r>
    </w:p>
    <w:p>
      <w:pPr>
        <w:pStyle w:val="BodyText"/>
        <w:ind w:left="24"/>
        <w:spacing w:before="212" w:line="219" w:lineRule="auto"/>
        <w:outlineLvl w:val="1"/>
        <w:rPr/>
      </w:pPr>
      <w:r>
        <w:rPr>
          <w:b/>
          <w:bCs/>
          <w:spacing w:val="-3"/>
        </w:rPr>
        <w:t>十九、糖类化合物</w:t>
      </w:r>
    </w:p>
    <w:p>
      <w:pPr>
        <w:pStyle w:val="BodyText"/>
        <w:ind w:left="522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单糖分子的结构与反应特点</w:t>
      </w:r>
    </w:p>
    <w:p>
      <w:pPr>
        <w:pStyle w:val="BodyText"/>
        <w:ind w:left="499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单糖的环状分子结构</w:t>
      </w:r>
    </w:p>
    <w:p>
      <w:pPr>
        <w:pStyle w:val="BodyText"/>
        <w:ind w:left="503"/>
        <w:spacing w:before="175" w:line="215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3.</w:t>
      </w:r>
      <w:r>
        <w:rPr>
          <w:rFonts w:ascii="Constantia" w:hAnsi="Constantia" w:eastAsia="Constantia" w:cs="Constantia"/>
          <w:sz w:val="23"/>
          <w:szCs w:val="23"/>
          <w:b/>
          <w:bCs/>
          <w:spacing w:val="31"/>
          <w:w w:val="101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α-1,4-</w:t>
      </w:r>
      <w:r>
        <w:rPr>
          <w:b/>
          <w:bCs/>
          <w:spacing w:val="-1"/>
        </w:rPr>
        <w:t>苷键和</w:t>
      </w: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β-1,4-</w:t>
      </w:r>
      <w:r>
        <w:rPr>
          <w:b/>
          <w:bCs/>
          <w:spacing w:val="-1"/>
        </w:rPr>
        <w:t>苷键</w:t>
      </w:r>
    </w:p>
    <w:p>
      <w:pPr>
        <w:pStyle w:val="BodyText"/>
        <w:ind w:left="27"/>
        <w:spacing w:before="196" w:line="220" w:lineRule="auto"/>
        <w:outlineLvl w:val="1"/>
        <w:rPr/>
      </w:pPr>
      <w:r>
        <w:rPr>
          <w:b/>
          <w:bCs/>
          <w:spacing w:val="-4"/>
        </w:rPr>
        <w:t>二十、蛋白质和核酸</w:t>
      </w:r>
    </w:p>
    <w:p>
      <w:pPr>
        <w:pStyle w:val="BodyText"/>
        <w:ind w:left="522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常见氨基酸的分类和命名</w:t>
      </w:r>
    </w:p>
    <w:p>
      <w:pPr>
        <w:pStyle w:val="BodyText"/>
        <w:ind w:left="499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等电点的概念和应用</w:t>
      </w:r>
    </w:p>
    <w:p>
      <w:pPr>
        <w:pStyle w:val="BodyText"/>
        <w:ind w:left="503"/>
        <w:spacing w:before="183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3.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5"/>
        </w:rPr>
        <w:t xml:space="preserve">  </w:t>
      </w:r>
      <w:r>
        <w:rPr>
          <w:b/>
          <w:bCs/>
          <w:spacing w:val="-4"/>
        </w:rPr>
        <w:t>蛋白质的多级结构特点</w:t>
      </w:r>
    </w:p>
    <w:p>
      <w:pPr>
        <w:pStyle w:val="BodyText"/>
        <w:ind w:left="497"/>
        <w:spacing w:before="210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6"/>
        </w:rPr>
        <w:t>4.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7"/>
          <w:w w:val="101"/>
        </w:rPr>
        <w:t xml:space="preserve">  </w:t>
      </w:r>
      <w:r>
        <w:rPr>
          <w:b/>
          <w:bCs/>
          <w:spacing w:val="-6"/>
        </w:rPr>
        <w:t>多肽的构建方法</w:t>
      </w:r>
    </w:p>
    <w:p>
      <w:pPr>
        <w:pStyle w:val="BodyText"/>
        <w:ind w:left="505"/>
        <w:spacing w:before="20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5"/>
        </w:rPr>
        <w:t>5.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4"/>
        </w:rPr>
        <w:t xml:space="preserve">  </w:t>
      </w:r>
      <w:r>
        <w:rPr>
          <w:b/>
          <w:bCs/>
          <w:spacing w:val="-5"/>
        </w:rPr>
        <w:t>核苷和核苷酸</w:t>
      </w:r>
    </w:p>
    <w:p>
      <w:pPr>
        <w:pStyle w:val="BodyText"/>
        <w:ind w:left="27"/>
        <w:spacing w:before="212" w:line="219" w:lineRule="auto"/>
        <w:outlineLvl w:val="1"/>
        <w:rPr/>
      </w:pPr>
      <w:r>
        <w:rPr>
          <w:b/>
          <w:bCs/>
          <w:spacing w:val="-4"/>
        </w:rPr>
        <w:t>二十一、萜类和甾族化合物</w:t>
      </w:r>
    </w:p>
    <w:p>
      <w:pPr>
        <w:pStyle w:val="BodyText"/>
        <w:ind w:left="522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1"/>
        </w:rPr>
        <w:t>1.  </w:t>
      </w:r>
      <w:r>
        <w:rPr>
          <w:b/>
          <w:bCs/>
          <w:spacing w:val="-1"/>
        </w:rPr>
        <w:t>萜类化合物的结构特点</w:t>
      </w:r>
    </w:p>
    <w:p>
      <w:pPr>
        <w:pStyle w:val="BodyText"/>
        <w:ind w:left="499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6"/>
        </w:rPr>
        <w:t>2.</w:t>
      </w:r>
      <w:r>
        <w:rPr>
          <w:rFonts w:ascii="Constantia" w:hAnsi="Constantia" w:eastAsia="Constantia" w:cs="Constantia"/>
          <w:sz w:val="23"/>
          <w:szCs w:val="23"/>
          <w:b/>
          <w:bCs/>
          <w:spacing w:val="28"/>
        </w:rPr>
        <w:t xml:space="preserve">  </w:t>
      </w:r>
      <w:r>
        <w:rPr>
          <w:b/>
          <w:bCs/>
          <w:spacing w:val="-6"/>
        </w:rPr>
        <w:t>甾族化合物与激素类药物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3455"/>
        <w:spacing w:before="78" w:line="219" w:lineRule="auto"/>
        <w:outlineLvl w:val="0"/>
        <w:rPr/>
      </w:pPr>
      <w:r>
        <w:rPr>
          <w:b/>
          <w:bCs/>
          <w:spacing w:val="-4"/>
        </w:rPr>
        <w:t>分析化学部分</w:t>
      </w:r>
    </w:p>
    <w:p>
      <w:pPr>
        <w:pStyle w:val="BodyText"/>
        <w:ind w:left="27"/>
        <w:spacing w:before="184" w:line="219" w:lineRule="auto"/>
        <w:outlineLvl w:val="1"/>
        <w:rPr/>
      </w:pPr>
      <w:r>
        <w:rPr>
          <w:b/>
          <w:bCs/>
          <w:spacing w:val="-4"/>
        </w:rPr>
        <w:t>一、误差和分析数据处理</w:t>
      </w:r>
    </w:p>
    <w:p>
      <w:pPr>
        <w:pStyle w:val="BodyText"/>
        <w:ind w:left="24" w:right="23" w:firstLine="497"/>
        <w:spacing w:before="183" w:line="29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1.  </w:t>
      </w:r>
      <w:r>
        <w:rPr>
          <w:b/>
          <w:bCs/>
        </w:rPr>
        <w:t>系统误差、偶然误差的产生原因和减免方法；准确度、精密度的定义及</w:t>
      </w:r>
      <w:r>
        <w:rPr>
          <w:spacing w:val="10"/>
        </w:rPr>
        <w:t xml:space="preserve"> </w:t>
      </w:r>
      <w:r>
        <w:rPr>
          <w:b/>
          <w:bCs/>
          <w:spacing w:val="-5"/>
        </w:rPr>
        <w:t>其相互关系。</w:t>
      </w:r>
    </w:p>
    <w:p>
      <w:pPr>
        <w:spacing w:line="29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 w:right="85" w:firstLine="476"/>
        <w:spacing w:before="122" w:line="351" w:lineRule="auto"/>
        <w:jc w:val="both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2.  </w:t>
      </w:r>
      <w:r>
        <w:rPr>
          <w:b/>
          <w:bCs/>
        </w:rPr>
        <w:t>有效数字、有效数字位数确定、有效数字的运算法则和修约规则；绝对</w:t>
      </w:r>
      <w:r>
        <w:rPr>
          <w:spacing w:val="5"/>
        </w:rPr>
        <w:t xml:space="preserve"> </w:t>
      </w:r>
      <w:r>
        <w:rPr>
          <w:b/>
          <w:bCs/>
          <w:spacing w:val="-6"/>
        </w:rPr>
        <w:t>误差、相对误差、偏差、平均偏差、相对平均偏差、标准偏差、相对标准偏差的</w:t>
      </w:r>
      <w:r>
        <w:rPr>
          <w:spacing w:val="18"/>
        </w:rPr>
        <w:t xml:space="preserve"> </w:t>
      </w:r>
      <w:r>
        <w:rPr>
          <w:b/>
          <w:bCs/>
          <w:spacing w:val="-4"/>
        </w:rPr>
        <w:t>表示方法及计算；</w:t>
      </w:r>
    </w:p>
    <w:p>
      <w:pPr>
        <w:pStyle w:val="BodyText"/>
        <w:ind w:left="25" w:right="94" w:firstLine="478"/>
        <w:spacing w:before="33" w:line="29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3.  </w:t>
      </w:r>
      <w:r>
        <w:rPr>
          <w:b/>
          <w:bCs/>
        </w:rPr>
        <w:t>平均值的置信区间计算；可疑数据的取舍；少量数据的统计处理；两组</w:t>
      </w:r>
      <w:r>
        <w:rPr>
          <w:spacing w:val="7"/>
        </w:rPr>
        <w:t xml:space="preserve"> </w:t>
      </w:r>
      <w:r>
        <w:rPr>
          <w:b/>
          <w:bCs/>
          <w:spacing w:val="-4"/>
        </w:rPr>
        <w:t>数据的显著性检验；相关分析及回归分析。</w:t>
      </w:r>
    </w:p>
    <w:p>
      <w:pPr>
        <w:pStyle w:val="BodyText"/>
        <w:ind w:left="27"/>
        <w:spacing w:before="182" w:line="220" w:lineRule="auto"/>
        <w:outlineLvl w:val="1"/>
        <w:rPr/>
      </w:pPr>
      <w:r>
        <w:rPr>
          <w:b/>
          <w:bCs/>
          <w:spacing w:val="-4"/>
        </w:rPr>
        <w:t>二、酸碱滴定法</w:t>
      </w:r>
    </w:p>
    <w:p>
      <w:pPr>
        <w:pStyle w:val="BodyText"/>
        <w:ind w:left="522"/>
        <w:spacing w:before="11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分布分数的定义和计算；质子条件式的书写。</w:t>
      </w:r>
    </w:p>
    <w:p>
      <w:pPr>
        <w:pStyle w:val="BodyText"/>
        <w:ind w:left="23" w:firstLine="475"/>
        <w:spacing w:before="116" w:line="263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2.  </w:t>
      </w:r>
      <w:r>
        <w:rPr>
          <w:b/>
          <w:bCs/>
          <w:spacing w:val="-4"/>
        </w:rPr>
        <w:t>直接法配制标准溶液的过程及物质的条件；间接法配制标准溶液的过程、</w:t>
      </w:r>
      <w:r>
        <w:rPr>
          <w:spacing w:val="1"/>
        </w:rPr>
        <w:t xml:space="preserve"> </w:t>
      </w:r>
      <w:r>
        <w:rPr>
          <w:b/>
          <w:bCs/>
          <w:spacing w:val="-4"/>
        </w:rPr>
        <w:t>基准物的要求及常用基准物。</w:t>
      </w:r>
    </w:p>
    <w:p>
      <w:pPr>
        <w:pStyle w:val="BodyText"/>
        <w:ind w:left="503"/>
        <w:spacing w:before="115" w:line="21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3.  </w:t>
      </w:r>
      <w:r>
        <w:rPr>
          <w:b/>
          <w:bCs/>
          <w:spacing w:val="-4"/>
        </w:rPr>
        <w:t>弱酸（碱）、两性物质、缓冲溶液</w:t>
      </w:r>
      <w:r>
        <w:rPr>
          <w:spacing w:val="-46"/>
        </w:rPr>
        <w:t xml:space="preserve"> </w:t>
      </w: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pH</w:t>
      </w:r>
      <w:r>
        <w:rPr>
          <w:rFonts w:ascii="Constantia" w:hAnsi="Constantia" w:eastAsia="Constantia" w:cs="Constantia"/>
          <w:sz w:val="23"/>
          <w:szCs w:val="23"/>
          <w:b/>
          <w:bCs/>
          <w:spacing w:val="14"/>
        </w:rPr>
        <w:t xml:space="preserve"> </w:t>
      </w:r>
      <w:r>
        <w:rPr>
          <w:b/>
          <w:bCs/>
          <w:spacing w:val="-4"/>
        </w:rPr>
        <w:t>值的计算。</w:t>
      </w:r>
    </w:p>
    <w:p>
      <w:pPr>
        <w:pStyle w:val="BodyText"/>
        <w:ind w:left="497"/>
        <w:spacing w:before="129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4.  </w:t>
      </w:r>
      <w:r>
        <w:rPr>
          <w:b/>
          <w:bCs/>
          <w:spacing w:val="-2"/>
        </w:rPr>
        <w:t>酸碱指示剂、酸碱滴定的基本原理及解酸碱滴</w:t>
      </w:r>
      <w:r>
        <w:rPr>
          <w:b/>
          <w:bCs/>
          <w:spacing w:val="-3"/>
        </w:rPr>
        <w:t>定曲线的绘制过程。</w:t>
      </w:r>
    </w:p>
    <w:p>
      <w:pPr>
        <w:pStyle w:val="BodyText"/>
        <w:ind w:left="24" w:right="85" w:firstLine="481"/>
        <w:spacing w:before="137" w:line="300" w:lineRule="auto"/>
        <w:jc w:val="both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5.  </w:t>
      </w:r>
      <w:r>
        <w:rPr>
          <w:b/>
          <w:bCs/>
        </w:rPr>
        <w:t>滴定突跃及影响滴定突跃大小的因素及弱酸（碱）的准确滴定条件；指</w:t>
      </w:r>
      <w:r>
        <w:rPr>
          <w:spacing w:val="3"/>
        </w:rPr>
        <w:t xml:space="preserve"> </w:t>
      </w:r>
      <w:r>
        <w:rPr>
          <w:b/>
          <w:bCs/>
          <w:spacing w:val="-6"/>
        </w:rPr>
        <w:t>示剂的变色原理、理论变色范围、理论变色点和指示剂的选择原则；滴定的终点</w:t>
      </w:r>
      <w:r>
        <w:rPr>
          <w:spacing w:val="16"/>
        </w:rPr>
        <w:t xml:space="preserve"> </w:t>
      </w:r>
      <w:r>
        <w:rPr>
          <w:b/>
          <w:bCs/>
          <w:spacing w:val="-6"/>
        </w:rPr>
        <w:t>误差。</w:t>
      </w:r>
    </w:p>
    <w:p>
      <w:pPr>
        <w:pStyle w:val="BodyText"/>
        <w:ind w:left="504"/>
        <w:spacing w:before="30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3"/>
        </w:rPr>
        <w:t>6.  </w:t>
      </w:r>
      <w:r>
        <w:rPr>
          <w:b/>
          <w:bCs/>
          <w:spacing w:val="-3"/>
        </w:rPr>
        <w:t>非水溶液中的酸碱滴定法。</w:t>
      </w:r>
    </w:p>
    <w:p>
      <w:pPr>
        <w:pStyle w:val="BodyText"/>
        <w:ind w:left="23"/>
        <w:spacing w:before="116" w:line="220" w:lineRule="auto"/>
        <w:outlineLvl w:val="1"/>
        <w:rPr/>
      </w:pPr>
      <w:r>
        <w:rPr>
          <w:b/>
          <w:bCs/>
          <w:spacing w:val="-4"/>
        </w:rPr>
        <w:t>三、配位滴定法</w:t>
      </w:r>
    </w:p>
    <w:p>
      <w:pPr>
        <w:pStyle w:val="BodyText"/>
        <w:ind w:left="522"/>
        <w:spacing w:before="115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配位平衡、配合物的平衡常数、副反应常数和条件稳定常数。</w:t>
      </w:r>
    </w:p>
    <w:p>
      <w:pPr>
        <w:pStyle w:val="BodyText"/>
        <w:ind w:left="29" w:right="94" w:firstLine="469"/>
        <w:spacing w:before="114" w:line="295" w:lineRule="auto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2.  </w:t>
      </w:r>
      <w:r>
        <w:rPr>
          <w:b/>
          <w:bCs/>
        </w:rPr>
        <w:t>配位滴定法的基本原理；金属离子指示剂；配位滴定中酸度的控制，提</w:t>
      </w:r>
      <w:r>
        <w:rPr>
          <w:spacing w:val="5"/>
        </w:rPr>
        <w:t xml:space="preserve"> </w:t>
      </w:r>
      <w:r>
        <w:rPr>
          <w:b/>
          <w:bCs/>
          <w:spacing w:val="-4"/>
        </w:rPr>
        <w:t>高配位滴定选择性的途径，配位滴定方式及其应用。</w:t>
      </w:r>
    </w:p>
    <w:p>
      <w:pPr>
        <w:pStyle w:val="BodyText"/>
        <w:ind w:left="26" w:right="94" w:firstLine="477"/>
        <w:spacing w:before="35" w:line="292" w:lineRule="auto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3.  </w:t>
      </w:r>
      <w:r>
        <w:rPr>
          <w:b/>
          <w:bCs/>
        </w:rPr>
        <w:t>络合滴定曲线的绘制过程，掌握影响滴定突跃的因素及计量点时各种组</w:t>
      </w:r>
      <w:r>
        <w:rPr>
          <w:spacing w:val="7"/>
        </w:rPr>
        <w:t xml:space="preserve"> </w:t>
      </w:r>
      <w:r>
        <w:rPr>
          <w:b/>
          <w:bCs/>
          <w:spacing w:val="-4"/>
        </w:rPr>
        <w:t>分浓度计算，林邦误差公式，络合滴定的方式。</w:t>
      </w:r>
    </w:p>
    <w:p>
      <w:pPr>
        <w:pStyle w:val="BodyText"/>
        <w:ind w:left="45"/>
        <w:spacing w:before="38" w:line="219" w:lineRule="auto"/>
        <w:outlineLvl w:val="1"/>
        <w:rPr/>
      </w:pPr>
      <w:r>
        <w:rPr>
          <w:b/>
          <w:bCs/>
          <w:spacing w:val="-6"/>
        </w:rPr>
        <w:t>四、氧化还原滴定法</w:t>
      </w:r>
    </w:p>
    <w:p>
      <w:pPr>
        <w:pStyle w:val="BodyText"/>
        <w:ind w:left="522"/>
        <w:spacing w:before="117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氧化还原滴定法的特点。</w:t>
      </w:r>
    </w:p>
    <w:p>
      <w:pPr>
        <w:pStyle w:val="BodyText"/>
        <w:ind w:left="499"/>
        <w:spacing w:before="11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2.</w:t>
      </w:r>
      <w:r>
        <w:rPr>
          <w:rFonts w:ascii="Constantia" w:hAnsi="Constantia" w:eastAsia="Constantia" w:cs="Constantia"/>
          <w:sz w:val="23"/>
          <w:szCs w:val="23"/>
          <w:b/>
          <w:bCs/>
          <w:spacing w:val="29"/>
        </w:rPr>
        <w:t xml:space="preserve">  </w:t>
      </w:r>
      <w:r>
        <w:rPr>
          <w:b/>
          <w:bCs/>
          <w:spacing w:val="-4"/>
        </w:rPr>
        <w:t>电极电位、条件电极电位、平衡常数、条件平衡常数的定义及含义。</w:t>
      </w:r>
    </w:p>
    <w:p>
      <w:pPr>
        <w:pStyle w:val="BodyText"/>
        <w:ind w:left="24" w:right="94" w:firstLine="479"/>
        <w:spacing w:before="115" w:line="264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3.  </w:t>
      </w:r>
      <w:r>
        <w:rPr>
          <w:b/>
          <w:bCs/>
        </w:rPr>
        <w:t>氧化还原滴定法的原理；氧化还原滴定法中的预处理及指示剂；常用的</w:t>
      </w:r>
      <w:r>
        <w:rPr>
          <w:spacing w:val="7"/>
        </w:rPr>
        <w:t xml:space="preserve"> </w:t>
      </w:r>
      <w:r>
        <w:rPr>
          <w:b/>
          <w:bCs/>
          <w:spacing w:val="-4"/>
        </w:rPr>
        <w:t>氧化还原滴定法及计算。</w:t>
      </w:r>
    </w:p>
    <w:p>
      <w:pPr>
        <w:pStyle w:val="BodyText"/>
        <w:ind w:left="27"/>
        <w:spacing w:before="113" w:line="220" w:lineRule="auto"/>
        <w:outlineLvl w:val="1"/>
        <w:rPr/>
      </w:pPr>
      <w:r>
        <w:rPr>
          <w:b/>
          <w:bCs/>
          <w:spacing w:val="-3"/>
        </w:rPr>
        <w:t>五、沉淀滴定法和重量分析法</w:t>
      </w:r>
    </w:p>
    <w:p>
      <w:pPr>
        <w:pStyle w:val="BodyText"/>
        <w:ind w:left="42" w:right="94" w:firstLine="479"/>
        <w:spacing w:before="116" w:line="295" w:lineRule="auto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1.  </w:t>
      </w:r>
      <w:r>
        <w:rPr>
          <w:b/>
          <w:bCs/>
        </w:rPr>
        <w:t>条件溶度积常数的意义；影响沉淀溶解度的因素；影响沉淀纯度的各种</w:t>
      </w:r>
      <w:r>
        <w:rPr>
          <w:spacing w:val="10"/>
        </w:rPr>
        <w:t xml:space="preserve"> </w:t>
      </w:r>
      <w:r>
        <w:rPr>
          <w:b/>
          <w:bCs/>
          <w:spacing w:val="-4"/>
        </w:rPr>
        <w:t>因素和提高沉淀纯度的措施；沉淀滴定分析方法。</w:t>
      </w:r>
    </w:p>
    <w:p>
      <w:pPr>
        <w:pStyle w:val="BodyText"/>
        <w:ind w:left="23" w:right="94" w:firstLine="475"/>
        <w:spacing w:before="31" w:line="264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2.  </w:t>
      </w:r>
      <w:r>
        <w:rPr>
          <w:b/>
          <w:bCs/>
        </w:rPr>
        <w:t>重量分析对沉淀形式和称量形式的要求；沉淀的形成过程和沉淀条件对</w:t>
      </w:r>
      <w:r>
        <w:rPr>
          <w:spacing w:val="5"/>
        </w:rPr>
        <w:t xml:space="preserve"> </w:t>
      </w:r>
      <w:r>
        <w:rPr>
          <w:b/>
          <w:bCs/>
          <w:spacing w:val="-4"/>
        </w:rPr>
        <w:t>沉淀类型的影响；重量分析结果的计算。</w:t>
      </w:r>
    </w:p>
    <w:p>
      <w:pPr>
        <w:pStyle w:val="BodyText"/>
        <w:ind w:left="503"/>
        <w:spacing w:before="11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影响沉淀滴定曲线突跃的有关因素及指示剂选择。</w:t>
      </w:r>
    </w:p>
    <w:p>
      <w:pPr>
        <w:pStyle w:val="BodyText"/>
        <w:ind w:left="497"/>
        <w:spacing w:before="139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4.  </w:t>
      </w:r>
      <w:r>
        <w:rPr>
          <w:b/>
          <w:bCs/>
          <w:spacing w:val="-2"/>
        </w:rPr>
        <w:t>沉淀条件的选择原则。</w:t>
      </w:r>
    </w:p>
    <w:p>
      <w:pPr>
        <w:spacing w:line="201" w:lineRule="auto"/>
        <w:sectPr>
          <w:pgSz w:w="11907" w:h="16839"/>
          <w:pgMar w:top="1431" w:right="1714" w:bottom="0" w:left="1785" w:header="0" w:footer="0" w:gutter="0"/>
        </w:sectPr>
        <w:rPr/>
      </w:pPr>
    </w:p>
    <w:p>
      <w:pPr>
        <w:pStyle w:val="BodyText"/>
        <w:ind w:left="25"/>
        <w:spacing w:before="121" w:line="219" w:lineRule="auto"/>
        <w:outlineLvl w:val="1"/>
        <w:rPr/>
      </w:pPr>
      <w:r>
        <w:rPr>
          <w:b/>
          <w:bCs/>
          <w:spacing w:val="-3"/>
        </w:rPr>
        <w:t>六、紫外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3"/>
        </w:rPr>
        <w:t>-</w:t>
      </w:r>
      <w:r>
        <w:rPr>
          <w:b/>
          <w:bCs/>
          <w:spacing w:val="-3"/>
        </w:rPr>
        <w:t>可见分光光度法</w:t>
      </w:r>
    </w:p>
    <w:p>
      <w:pPr>
        <w:pStyle w:val="BodyText"/>
        <w:ind w:left="522"/>
        <w:spacing w:before="183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紫外</w:t>
      </w: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-</w:t>
      </w:r>
      <w:r>
        <w:rPr>
          <w:b/>
          <w:bCs/>
          <w:spacing w:val="-2"/>
        </w:rPr>
        <w:t>可见分光光度法的基本原理和相关概念。</w:t>
      </w:r>
    </w:p>
    <w:p>
      <w:pPr>
        <w:pStyle w:val="BodyText"/>
        <w:ind w:left="24" w:right="75" w:firstLine="474"/>
        <w:spacing w:before="182" w:line="347" w:lineRule="auto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2.  </w:t>
      </w:r>
      <w:r>
        <w:rPr>
          <w:b/>
          <w:bCs/>
        </w:rPr>
        <w:t>光吸收基本定律，了解比色和分光光度法的有关仪器；掌握显色反应及</w:t>
      </w:r>
      <w:r>
        <w:rPr>
          <w:spacing w:val="5"/>
        </w:rPr>
        <w:t xml:space="preserve"> </w:t>
      </w:r>
      <w:r>
        <w:rPr>
          <w:b/>
          <w:bCs/>
          <w:spacing w:val="-3"/>
        </w:rPr>
        <w:t>有关影响因素及光度测量误差和测量条件的选择；常见的定性定量方法。</w:t>
      </w:r>
    </w:p>
    <w:p>
      <w:pPr>
        <w:pStyle w:val="BodyText"/>
        <w:ind w:left="22"/>
        <w:spacing w:before="34" w:line="219" w:lineRule="auto"/>
        <w:outlineLvl w:val="1"/>
        <w:rPr/>
      </w:pPr>
      <w:r>
        <w:rPr>
          <w:b/>
          <w:bCs/>
          <w:spacing w:val="-4"/>
        </w:rPr>
        <w:t>七、荧光分析法</w:t>
      </w:r>
    </w:p>
    <w:p>
      <w:pPr>
        <w:pStyle w:val="BodyText"/>
        <w:ind w:left="522"/>
        <w:spacing w:before="182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荧光分析法的基本原理和有关仪器。</w:t>
      </w:r>
    </w:p>
    <w:p>
      <w:pPr>
        <w:pStyle w:val="BodyText"/>
        <w:ind w:left="499"/>
        <w:spacing w:before="185" w:line="220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4"/>
        </w:rPr>
        <w:t>2.</w:t>
      </w:r>
      <w:r>
        <w:rPr>
          <w:rFonts w:ascii="Constantia" w:hAnsi="Constantia" w:eastAsia="Constantia" w:cs="Constantia"/>
          <w:sz w:val="23"/>
          <w:szCs w:val="23"/>
          <w:b/>
          <w:bCs/>
          <w:spacing w:val="12"/>
        </w:rPr>
        <w:t xml:space="preserve">  </w:t>
      </w:r>
      <w:r>
        <w:rPr>
          <w:b/>
          <w:bCs/>
          <w:spacing w:val="-4"/>
        </w:rPr>
        <w:t>定量分析方法。</w:t>
      </w:r>
    </w:p>
    <w:p>
      <w:pPr>
        <w:pStyle w:val="BodyText"/>
        <w:ind w:left="27"/>
        <w:spacing w:before="182" w:line="219" w:lineRule="auto"/>
        <w:outlineLvl w:val="1"/>
        <w:rPr/>
      </w:pPr>
      <w:r>
        <w:rPr>
          <w:b/>
          <w:bCs/>
          <w:spacing w:val="-4"/>
        </w:rPr>
        <w:t>八、红外吸收光谱法</w:t>
      </w:r>
    </w:p>
    <w:p>
      <w:pPr>
        <w:pStyle w:val="BodyText"/>
        <w:ind w:left="509"/>
        <w:spacing w:before="182" w:line="219" w:lineRule="auto"/>
        <w:rPr/>
      </w:pPr>
      <w:r>
        <w:rPr>
          <w:b/>
          <w:bCs/>
          <w:spacing w:val="-3"/>
        </w:rPr>
        <w:t>红外吸收光谱法的基本原理，初步掌握典型基</w:t>
      </w:r>
      <w:r>
        <w:rPr>
          <w:b/>
          <w:bCs/>
          <w:spacing w:val="-4"/>
        </w:rPr>
        <w:t>团吸收峰。</w:t>
      </w:r>
    </w:p>
    <w:p>
      <w:pPr>
        <w:pStyle w:val="BodyText"/>
        <w:ind w:left="29"/>
        <w:spacing w:before="184" w:line="219" w:lineRule="auto"/>
        <w:outlineLvl w:val="1"/>
        <w:rPr/>
      </w:pPr>
      <w:r>
        <w:rPr>
          <w:b/>
          <w:bCs/>
          <w:spacing w:val="-4"/>
        </w:rPr>
        <w:t>九、原子吸收分光光度法</w:t>
      </w:r>
    </w:p>
    <w:p>
      <w:pPr>
        <w:pStyle w:val="BodyText"/>
        <w:ind w:left="509"/>
        <w:spacing w:before="182" w:line="219" w:lineRule="auto"/>
        <w:rPr/>
      </w:pPr>
      <w:r>
        <w:rPr>
          <w:b/>
          <w:bCs/>
          <w:spacing w:val="-3"/>
        </w:rPr>
        <w:t>原子吸收分光光度法的基本原理，原子吸收分光光度计的基本部</w:t>
      </w:r>
      <w:r>
        <w:rPr>
          <w:b/>
          <w:bCs/>
          <w:spacing w:val="-4"/>
        </w:rPr>
        <w:t>件。</w:t>
      </w:r>
    </w:p>
    <w:p>
      <w:pPr>
        <w:pStyle w:val="BodyText"/>
        <w:ind w:left="24"/>
        <w:spacing w:before="185" w:line="219" w:lineRule="auto"/>
        <w:outlineLvl w:val="1"/>
        <w:rPr/>
      </w:pPr>
      <w:r>
        <w:rPr>
          <w:b/>
          <w:bCs/>
          <w:spacing w:val="-3"/>
        </w:rPr>
        <w:t>十、核磁共振波谱法</w:t>
      </w:r>
    </w:p>
    <w:p>
      <w:pPr>
        <w:pStyle w:val="BodyText"/>
        <w:ind w:left="26" w:firstLine="482"/>
        <w:spacing w:before="183" w:line="346" w:lineRule="auto"/>
        <w:rPr/>
      </w:pPr>
      <w:r>
        <w:rPr>
          <w:b/>
          <w:bCs/>
          <w:spacing w:val="-11"/>
        </w:rPr>
        <w:t>原子核的自旋能级和共振吸收，屏蔽效应和化学位移，自旋偶合和自旋系统，</w:t>
      </w:r>
      <w:r>
        <w:rPr>
          <w:spacing w:val="5"/>
        </w:rPr>
        <w:t xml:space="preserve"> </w:t>
      </w:r>
      <w:r>
        <w:rPr>
          <w:b/>
          <w:bCs/>
          <w:spacing w:val="-4"/>
        </w:rPr>
        <w:t>核磁共振碳谱及氢谱的基本解析方法。</w:t>
      </w:r>
    </w:p>
    <w:p>
      <w:pPr>
        <w:pStyle w:val="BodyText"/>
        <w:ind w:left="24"/>
        <w:spacing w:before="36" w:line="220" w:lineRule="auto"/>
        <w:outlineLvl w:val="1"/>
        <w:rPr/>
      </w:pPr>
      <w:r>
        <w:rPr>
          <w:b/>
          <w:bCs/>
          <w:spacing w:val="-4"/>
        </w:rPr>
        <w:t>十一、质谱法</w:t>
      </w:r>
    </w:p>
    <w:p>
      <w:pPr>
        <w:pStyle w:val="BodyText"/>
        <w:ind w:left="522"/>
        <w:spacing w:before="181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质谱法的基本原理和质谱仪的基本组成。</w:t>
      </w:r>
    </w:p>
    <w:p>
      <w:pPr>
        <w:pStyle w:val="BodyText"/>
        <w:ind w:left="499"/>
        <w:spacing w:before="185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质谱中的主要离子及其裂解类型。</w:t>
      </w:r>
    </w:p>
    <w:p>
      <w:pPr>
        <w:pStyle w:val="BodyText"/>
        <w:ind w:left="24"/>
        <w:spacing w:before="183" w:line="221" w:lineRule="auto"/>
        <w:outlineLvl w:val="1"/>
        <w:rPr/>
      </w:pPr>
      <w:r>
        <w:rPr>
          <w:b/>
          <w:bCs/>
          <w:spacing w:val="-3"/>
        </w:rPr>
        <w:t>十二、气相色谱法</w:t>
      </w:r>
    </w:p>
    <w:p>
      <w:pPr>
        <w:pStyle w:val="BodyText"/>
        <w:ind w:left="522"/>
        <w:spacing w:before="180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1.  </w:t>
      </w:r>
      <w:r>
        <w:rPr>
          <w:b/>
          <w:bCs/>
          <w:spacing w:val="-2"/>
        </w:rPr>
        <w:t>色谱法的基本类型和分离机制。</w:t>
      </w:r>
    </w:p>
    <w:p>
      <w:pPr>
        <w:pStyle w:val="BodyText"/>
        <w:ind w:left="499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色谱过程及相关概念。</w:t>
      </w:r>
    </w:p>
    <w:p>
      <w:pPr>
        <w:pStyle w:val="BodyText"/>
        <w:ind w:left="503"/>
        <w:spacing w:before="183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气相色谱法的分类、特点和常用术语。</w:t>
      </w:r>
    </w:p>
    <w:p>
      <w:pPr>
        <w:pStyle w:val="BodyText"/>
        <w:ind w:left="497"/>
        <w:spacing w:before="211" w:line="201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4.  </w:t>
      </w:r>
      <w:r>
        <w:rPr>
          <w:b/>
          <w:bCs/>
          <w:spacing w:val="-2"/>
        </w:rPr>
        <w:t>气相色谱法的基本理论。</w:t>
      </w:r>
    </w:p>
    <w:p>
      <w:pPr>
        <w:pStyle w:val="BodyText"/>
        <w:ind w:left="505"/>
        <w:spacing w:before="207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5.  </w:t>
      </w:r>
      <w:r>
        <w:rPr>
          <w:b/>
          <w:bCs/>
          <w:spacing w:val="-2"/>
        </w:rPr>
        <w:t>气相色谱分析的定性与定量方法。</w:t>
      </w:r>
    </w:p>
    <w:p>
      <w:pPr>
        <w:pStyle w:val="BodyText"/>
        <w:ind w:left="24"/>
        <w:spacing w:before="210" w:line="219" w:lineRule="auto"/>
        <w:outlineLvl w:val="1"/>
        <w:rPr/>
      </w:pPr>
      <w:r>
        <w:rPr>
          <w:b/>
          <w:bCs/>
          <w:spacing w:val="-3"/>
        </w:rPr>
        <w:t>十三、高效液相色谱法</w:t>
      </w:r>
    </w:p>
    <w:p>
      <w:pPr>
        <w:pStyle w:val="BodyText"/>
        <w:ind w:left="43" w:right="75" w:firstLine="479"/>
        <w:spacing w:before="184" w:line="28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</w:rPr>
        <w:t>1.  </w:t>
      </w:r>
      <w:r>
        <w:rPr>
          <w:b/>
          <w:bCs/>
        </w:rPr>
        <w:t>高效液相色谱法的基本类型；固定相与流动相的要求；高效液相色谱仪</w:t>
      </w:r>
      <w:r>
        <w:rPr>
          <w:spacing w:val="10"/>
        </w:rPr>
        <w:t xml:space="preserve"> </w:t>
      </w:r>
      <w:r>
        <w:rPr>
          <w:b/>
          <w:bCs/>
          <w:spacing w:val="-8"/>
        </w:rPr>
        <w:t>的基本组成。</w:t>
      </w:r>
    </w:p>
    <w:p>
      <w:pPr>
        <w:pStyle w:val="BodyText"/>
        <w:ind w:left="499"/>
        <w:spacing w:before="184" w:line="219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2.  </w:t>
      </w:r>
      <w:r>
        <w:rPr>
          <w:b/>
          <w:bCs/>
          <w:spacing w:val="-2"/>
        </w:rPr>
        <w:t>高效液相色谱法的基本理论。</w:t>
      </w:r>
    </w:p>
    <w:p>
      <w:pPr>
        <w:pStyle w:val="BodyText"/>
        <w:ind w:left="503"/>
        <w:spacing w:before="184" w:line="198" w:lineRule="auto"/>
        <w:outlineLvl w:val="3"/>
        <w:rPr/>
      </w:pPr>
      <w:r>
        <w:rPr>
          <w:rFonts w:ascii="Constantia" w:hAnsi="Constantia" w:eastAsia="Constantia" w:cs="Constantia"/>
          <w:sz w:val="23"/>
          <w:szCs w:val="23"/>
          <w:b/>
          <w:bCs/>
          <w:spacing w:val="-2"/>
        </w:rPr>
        <w:t>3.  </w:t>
      </w:r>
      <w:r>
        <w:rPr>
          <w:b/>
          <w:bCs/>
          <w:spacing w:val="-2"/>
        </w:rPr>
        <w:t>高效液相色谱分析的定性与定量方法。</w:t>
      </w:r>
    </w:p>
    <w:sectPr>
      <w:pgSz w:w="11907" w:h="16839"/>
      <w:pgMar w:top="1431" w:right="173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614ofˆ¡ü_x0008_„-10.8.doc</dc:title>
  <dcterms:created xsi:type="dcterms:W3CDTF">2024-10-08T17:13:58Z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2024-10-11T14:49:40</vt:filetime>
  </property>
</Properties>
</file>