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BF0AB">
      <w:pPr>
        <w:ind w:left="-525" w:leftChars="-250"/>
        <w:jc w:val="center"/>
        <w:rPr>
          <w:rFonts w:eastAsia="隶书"/>
          <w:b/>
          <w:kern w:val="18"/>
          <w:sz w:val="36"/>
          <w:szCs w:val="36"/>
        </w:rPr>
      </w:pPr>
      <w:bookmarkStart w:id="1" w:name="_GoBack"/>
      <w:bookmarkEnd w:id="1"/>
      <w:bookmarkStart w:id="0" w:name="OLE_LINK1"/>
      <w:r>
        <w:rPr>
          <w:rFonts w:eastAsia="隶书"/>
          <w:b/>
          <w:sz w:val="44"/>
          <w:szCs w:val="44"/>
        </w:rPr>
        <w:t xml:space="preserve"> 2025年硕士研究生入学考试初试科目大纲</w:t>
      </w:r>
      <w:bookmarkEnd w:id="0"/>
    </w:p>
    <w:tbl>
      <w:tblPr>
        <w:tblStyle w:val="5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2022"/>
        <w:gridCol w:w="2054"/>
        <w:gridCol w:w="2985"/>
      </w:tblGrid>
      <w:tr w14:paraId="0ED61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59" w:hRule="atLeast"/>
          <w:jc w:val="center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C88A7">
            <w:pPr>
              <w:spacing w:before="120" w:after="120"/>
              <w:jc w:val="center"/>
              <w:rPr>
                <w:rFonts w:eastAsia="华文仿宋"/>
                <w:b/>
                <w:sz w:val="28"/>
                <w:szCs w:val="28"/>
              </w:rPr>
            </w:pPr>
            <w:r>
              <w:rPr>
                <w:rFonts w:eastAsia="华文仿宋"/>
                <w:b/>
                <w:sz w:val="28"/>
                <w:szCs w:val="28"/>
              </w:rPr>
              <w:t>招生学院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936F6">
            <w:pPr>
              <w:spacing w:before="120" w:after="120"/>
              <w:jc w:val="center"/>
              <w:rPr>
                <w:rFonts w:eastAsia="华文仿宋"/>
                <w:b/>
                <w:sz w:val="28"/>
                <w:szCs w:val="28"/>
              </w:rPr>
            </w:pPr>
            <w:r>
              <w:rPr>
                <w:rFonts w:eastAsia="华文仿宋"/>
                <w:b/>
                <w:sz w:val="28"/>
                <w:szCs w:val="28"/>
              </w:rPr>
              <w:t>招生专业代码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44ED7">
            <w:pPr>
              <w:spacing w:before="120" w:after="120"/>
              <w:jc w:val="center"/>
              <w:rPr>
                <w:rFonts w:eastAsia="华文仿宋"/>
                <w:b/>
                <w:sz w:val="28"/>
                <w:szCs w:val="28"/>
              </w:rPr>
            </w:pPr>
            <w:r>
              <w:rPr>
                <w:rFonts w:eastAsia="华文仿宋"/>
                <w:b/>
                <w:sz w:val="28"/>
                <w:szCs w:val="28"/>
              </w:rPr>
              <w:t>招生专业名称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300A1">
            <w:pPr>
              <w:spacing w:before="120" w:after="120"/>
              <w:jc w:val="center"/>
              <w:rPr>
                <w:rFonts w:eastAsia="华文仿宋"/>
                <w:b/>
                <w:sz w:val="28"/>
                <w:szCs w:val="28"/>
              </w:rPr>
            </w:pPr>
            <w:r>
              <w:rPr>
                <w:rFonts w:eastAsia="华文仿宋"/>
                <w:b/>
                <w:sz w:val="28"/>
                <w:szCs w:val="28"/>
              </w:rPr>
              <w:t>考试科目代码及名称</w:t>
            </w:r>
          </w:p>
        </w:tc>
      </w:tr>
      <w:tr w14:paraId="33399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04" w:hRule="atLeast"/>
          <w:jc w:val="center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1D7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电子信息与物理</w:t>
            </w:r>
            <w:r>
              <w:rPr>
                <w:szCs w:val="21"/>
              </w:rPr>
              <w:t>学院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18C723">
            <w:pPr>
              <w:wordWrap w:val="0"/>
              <w:spacing w:line="60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085400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11D113">
            <w:pPr>
              <w:wordWrap w:val="0"/>
              <w:spacing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电子信息</w:t>
            </w:r>
          </w:p>
          <w:p w14:paraId="2D55CFB4">
            <w:pPr>
              <w:wordWrap w:val="0"/>
              <w:spacing w:line="288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专业学位）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57BFA">
            <w:pPr>
              <w:wordWrap w:val="0"/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13电路</w:t>
            </w:r>
            <w:r>
              <w:rPr>
                <w:rFonts w:hint="eastAsia"/>
                <w:szCs w:val="21"/>
              </w:rPr>
              <w:t>分析</w:t>
            </w:r>
          </w:p>
        </w:tc>
      </w:tr>
      <w:tr w14:paraId="6BDD2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1646" w:hRule="atLeast"/>
          <w:jc w:val="center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901D4">
            <w:pPr>
              <w:spacing w:line="288" w:lineRule="auto"/>
              <w:jc w:val="center"/>
              <w:rPr>
                <w:rFonts w:eastAsia="华文仿宋"/>
                <w:b/>
                <w:sz w:val="28"/>
                <w:szCs w:val="28"/>
              </w:rPr>
            </w:pPr>
          </w:p>
          <w:p w14:paraId="7427BAA5">
            <w:pPr>
              <w:spacing w:line="288" w:lineRule="auto"/>
              <w:jc w:val="center"/>
              <w:rPr>
                <w:rFonts w:eastAsia="华文仿宋"/>
                <w:b/>
                <w:sz w:val="28"/>
                <w:szCs w:val="28"/>
              </w:rPr>
            </w:pPr>
            <w:r>
              <w:rPr>
                <w:rFonts w:eastAsia="华文仿宋"/>
                <w:b/>
                <w:sz w:val="28"/>
                <w:szCs w:val="28"/>
              </w:rPr>
              <w:t>一、考试内容</w:t>
            </w:r>
          </w:p>
          <w:p w14:paraId="36F10737">
            <w:pPr>
              <w:wordWrap w:val="0"/>
              <w:spacing w:line="288" w:lineRule="auto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7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1264AC">
            <w:pPr>
              <w:spacing w:line="360" w:lineRule="exact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（一） 电路模型和电路定律</w:t>
            </w:r>
          </w:p>
          <w:p w14:paraId="616E1448"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1、电流与电压的参考方向；</w:t>
            </w:r>
          </w:p>
          <w:p w14:paraId="075EBCFC">
            <w:pPr>
              <w:spacing w:line="360" w:lineRule="exact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t>2、电功率、电压源、电流源、受控源；</w:t>
            </w:r>
          </w:p>
          <w:p w14:paraId="01C65CF1"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3、基尔霍夫定律。</w:t>
            </w:r>
          </w:p>
          <w:p w14:paraId="26AE16E7">
            <w:pPr>
              <w:spacing w:line="360" w:lineRule="exact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（二）电阻电路的等效变换</w:t>
            </w:r>
          </w:p>
          <w:p w14:paraId="52789BCF"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1、电阻的串并联、Y-</w:t>
            </w:r>
            <w:r>
              <w:rPr>
                <w:rFonts w:eastAsia="Helvetica"/>
                <w:color w:val="333333"/>
                <w:szCs w:val="21"/>
                <w:shd w:val="clear" w:color="auto" w:fill="FFFFFF"/>
              </w:rPr>
              <w:t>Δ</w:t>
            </w:r>
            <w:r>
              <w:rPr>
                <w:color w:val="333333"/>
                <w:szCs w:val="21"/>
                <w:shd w:val="clear" w:color="auto" w:fill="FFFFFF"/>
              </w:rPr>
              <w:t>联结的等效变换</w:t>
            </w:r>
            <w:r>
              <w:rPr>
                <w:szCs w:val="21"/>
              </w:rPr>
              <w:t>；</w:t>
            </w:r>
          </w:p>
          <w:p w14:paraId="366D4FC5"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2、电压源与电流源的串并联；</w:t>
            </w:r>
          </w:p>
          <w:p w14:paraId="10F48999"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3、输入电阻计算。</w:t>
            </w:r>
          </w:p>
          <w:p w14:paraId="0B2EAB2F">
            <w:pPr>
              <w:spacing w:line="360" w:lineRule="exact"/>
              <w:jc w:val="left"/>
              <w:rPr>
                <w:rFonts w:eastAsia="新宋体"/>
                <w:b/>
                <w:szCs w:val="21"/>
              </w:rPr>
            </w:pPr>
            <w:r>
              <w:rPr>
                <w:rFonts w:eastAsia="新宋体"/>
                <w:b/>
                <w:szCs w:val="21"/>
              </w:rPr>
              <w:t>（三）电阻电路的一般分析方法</w:t>
            </w:r>
          </w:p>
          <w:p w14:paraId="57CBD832">
            <w:pPr>
              <w:spacing w:line="360" w:lineRule="exact"/>
              <w:jc w:val="left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1、KCL和KVL的独立方程建立；</w:t>
            </w:r>
          </w:p>
          <w:p w14:paraId="04E09375">
            <w:pPr>
              <w:spacing w:line="360" w:lineRule="exact"/>
              <w:jc w:val="left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2、支路电流法、网孔分析法、回路分析法、节点电压法</w:t>
            </w:r>
            <w:r>
              <w:rPr>
                <w:rFonts w:hint="eastAsia" w:eastAsia="新宋体"/>
                <w:szCs w:val="21"/>
              </w:rPr>
              <w:t>在电阻电路中的应用</w:t>
            </w:r>
            <w:r>
              <w:rPr>
                <w:rFonts w:eastAsia="新宋体"/>
                <w:szCs w:val="21"/>
              </w:rPr>
              <w:t>。</w:t>
            </w:r>
          </w:p>
          <w:p w14:paraId="1BBEEDFC">
            <w:pPr>
              <w:spacing w:line="360" w:lineRule="exact"/>
              <w:jc w:val="left"/>
              <w:rPr>
                <w:rFonts w:eastAsia="新宋体"/>
                <w:b/>
                <w:szCs w:val="21"/>
              </w:rPr>
            </w:pPr>
            <w:r>
              <w:rPr>
                <w:rFonts w:eastAsia="新宋体"/>
                <w:b/>
                <w:szCs w:val="21"/>
              </w:rPr>
              <w:t>（四）电路定理</w:t>
            </w:r>
          </w:p>
          <w:p w14:paraId="66917C78">
            <w:pPr>
              <w:spacing w:line="360" w:lineRule="exact"/>
              <w:jc w:val="left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1、叠加定理、戴维南和诺顿定理；</w:t>
            </w:r>
          </w:p>
          <w:p w14:paraId="2DE926DD">
            <w:pPr>
              <w:spacing w:line="360" w:lineRule="exact"/>
              <w:jc w:val="left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2、最大功率传输定理。</w:t>
            </w:r>
          </w:p>
          <w:p w14:paraId="795F3CDE">
            <w:pPr>
              <w:spacing w:line="360" w:lineRule="exact"/>
              <w:jc w:val="left"/>
              <w:rPr>
                <w:rFonts w:eastAsia="新宋体"/>
                <w:b/>
                <w:szCs w:val="21"/>
              </w:rPr>
            </w:pPr>
            <w:r>
              <w:rPr>
                <w:rFonts w:eastAsia="新宋体"/>
                <w:b/>
                <w:szCs w:val="21"/>
              </w:rPr>
              <w:t>（五）含有运算放大器的电阻电路</w:t>
            </w:r>
          </w:p>
          <w:p w14:paraId="061701E0">
            <w:pPr>
              <w:spacing w:line="360" w:lineRule="exact"/>
              <w:jc w:val="left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1、运算放大器的电路模型；</w:t>
            </w:r>
          </w:p>
          <w:p w14:paraId="222C67D1">
            <w:pPr>
              <w:spacing w:line="360" w:lineRule="exact"/>
              <w:jc w:val="left"/>
              <w:rPr>
                <w:rFonts w:hint="eastAsia" w:eastAsia="新宋体"/>
                <w:szCs w:val="21"/>
              </w:rPr>
            </w:pPr>
            <w:r>
              <w:rPr>
                <w:rFonts w:eastAsia="新宋体"/>
                <w:szCs w:val="21"/>
              </w:rPr>
              <w:t>2、比例电路的分析</w:t>
            </w:r>
            <w:r>
              <w:rPr>
                <w:rFonts w:hint="eastAsia" w:eastAsia="新宋体"/>
                <w:szCs w:val="21"/>
              </w:rPr>
              <w:t>与计算。</w:t>
            </w:r>
          </w:p>
          <w:p w14:paraId="1E834C7B">
            <w:pPr>
              <w:spacing w:line="360" w:lineRule="exact"/>
              <w:jc w:val="left"/>
              <w:rPr>
                <w:rFonts w:eastAsia="新宋体"/>
                <w:b/>
                <w:szCs w:val="21"/>
              </w:rPr>
            </w:pPr>
            <w:r>
              <w:rPr>
                <w:rFonts w:eastAsia="新宋体"/>
                <w:b/>
                <w:szCs w:val="21"/>
              </w:rPr>
              <w:t>（六）储能元件与一阶</w:t>
            </w:r>
            <w:r>
              <w:rPr>
                <w:rFonts w:hint="eastAsia" w:eastAsia="新宋体"/>
                <w:b/>
                <w:szCs w:val="21"/>
              </w:rPr>
              <w:t>电路的</w:t>
            </w:r>
            <w:r>
              <w:rPr>
                <w:rFonts w:eastAsia="新宋体"/>
                <w:b/>
                <w:szCs w:val="21"/>
              </w:rPr>
              <w:t>时域分析</w:t>
            </w:r>
          </w:p>
          <w:p w14:paraId="35FB40C7">
            <w:pPr>
              <w:spacing w:line="360" w:lineRule="exact"/>
              <w:jc w:val="left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1、电容元件、电感元件的伏安特性；</w:t>
            </w:r>
          </w:p>
          <w:p w14:paraId="0751DA4A">
            <w:pPr>
              <w:spacing w:line="360" w:lineRule="exact"/>
              <w:jc w:val="left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2、RL、RC一阶电路的零输入、零状态、全响应</w:t>
            </w:r>
            <w:r>
              <w:rPr>
                <w:rFonts w:hint="eastAsia" w:eastAsia="新宋体"/>
                <w:szCs w:val="21"/>
              </w:rPr>
              <w:t>。</w:t>
            </w:r>
          </w:p>
          <w:p w14:paraId="08CDFE1B">
            <w:pPr>
              <w:spacing w:line="360" w:lineRule="exact"/>
              <w:jc w:val="left"/>
              <w:rPr>
                <w:rFonts w:eastAsia="新宋体"/>
                <w:b/>
                <w:szCs w:val="21"/>
              </w:rPr>
            </w:pPr>
          </w:p>
        </w:tc>
      </w:tr>
      <w:tr w14:paraId="29089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1646" w:hRule="atLeast"/>
          <w:jc w:val="center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093A99">
            <w:pPr>
              <w:spacing w:line="288" w:lineRule="auto"/>
              <w:jc w:val="center"/>
              <w:rPr>
                <w:rFonts w:eastAsia="华文仿宋"/>
                <w:b/>
                <w:sz w:val="28"/>
                <w:szCs w:val="28"/>
              </w:rPr>
            </w:pPr>
          </w:p>
          <w:p w14:paraId="73496C4A">
            <w:pPr>
              <w:spacing w:line="288" w:lineRule="auto"/>
              <w:jc w:val="center"/>
              <w:rPr>
                <w:rFonts w:eastAsia="华文仿宋"/>
                <w:b/>
                <w:sz w:val="28"/>
                <w:szCs w:val="28"/>
              </w:rPr>
            </w:pPr>
          </w:p>
          <w:p w14:paraId="4AF75BE2">
            <w:pPr>
              <w:spacing w:line="288" w:lineRule="auto"/>
              <w:rPr>
                <w:rFonts w:eastAsia="华文仿宋"/>
                <w:b/>
                <w:sz w:val="28"/>
                <w:szCs w:val="28"/>
              </w:rPr>
            </w:pPr>
            <w:r>
              <w:rPr>
                <w:rFonts w:eastAsia="华文仿宋"/>
                <w:b/>
                <w:sz w:val="28"/>
                <w:szCs w:val="28"/>
              </w:rPr>
              <w:t>一、考试内容</w:t>
            </w:r>
          </w:p>
          <w:p w14:paraId="3F1DDF92">
            <w:pPr>
              <w:wordWrap w:val="0"/>
              <w:spacing w:line="288" w:lineRule="auto"/>
              <w:jc w:val="left"/>
              <w:rPr>
                <w:sz w:val="24"/>
              </w:rPr>
            </w:pPr>
          </w:p>
        </w:tc>
        <w:tc>
          <w:tcPr>
            <w:tcW w:w="7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8C91DA">
            <w:pPr>
              <w:spacing w:line="360" w:lineRule="exact"/>
              <w:jc w:val="left"/>
              <w:rPr>
                <w:rFonts w:eastAsia="新宋体"/>
                <w:b/>
                <w:szCs w:val="21"/>
              </w:rPr>
            </w:pPr>
            <w:r>
              <w:rPr>
                <w:rFonts w:eastAsia="新宋体"/>
                <w:b/>
                <w:szCs w:val="21"/>
              </w:rPr>
              <w:t>（七）相量法</w:t>
            </w:r>
            <w:r>
              <w:rPr>
                <w:rFonts w:hint="eastAsia" w:eastAsia="新宋体"/>
                <w:b/>
                <w:szCs w:val="21"/>
              </w:rPr>
              <w:t>、</w:t>
            </w:r>
            <w:r>
              <w:rPr>
                <w:rFonts w:eastAsia="新宋体"/>
                <w:b/>
                <w:szCs w:val="21"/>
              </w:rPr>
              <w:t>正弦稳态电路分析</w:t>
            </w:r>
          </w:p>
          <w:p w14:paraId="461D9977">
            <w:pPr>
              <w:spacing w:line="360" w:lineRule="exact"/>
              <w:jc w:val="left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1、正弦量的相量表达形式；</w:t>
            </w:r>
          </w:p>
          <w:p w14:paraId="59A00989">
            <w:pPr>
              <w:spacing w:line="360" w:lineRule="exact"/>
              <w:jc w:val="left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2、电路定理的相量形式；</w:t>
            </w:r>
          </w:p>
          <w:p w14:paraId="51A534D2">
            <w:pPr>
              <w:spacing w:line="360" w:lineRule="exact"/>
              <w:jc w:val="left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3、电路的相量图；</w:t>
            </w:r>
          </w:p>
          <w:p w14:paraId="77B7A7BE">
            <w:pPr>
              <w:spacing w:line="360" w:lineRule="exact"/>
              <w:jc w:val="left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4、正弦稳态电路的分析；</w:t>
            </w:r>
          </w:p>
          <w:p w14:paraId="28BCAD4F">
            <w:pPr>
              <w:spacing w:line="360" w:lineRule="exact"/>
              <w:jc w:val="left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5、正弦稳态电路的功率</w:t>
            </w:r>
            <w:r>
              <w:rPr>
                <w:rFonts w:hint="eastAsia" w:eastAsia="新宋体"/>
                <w:szCs w:val="21"/>
              </w:rPr>
              <w:t>计算（有功功率、无功功率、视在功率、复功率）</w:t>
            </w:r>
            <w:r>
              <w:rPr>
                <w:rFonts w:eastAsia="新宋体"/>
                <w:szCs w:val="21"/>
              </w:rPr>
              <w:t>。</w:t>
            </w:r>
          </w:p>
          <w:p w14:paraId="47CEC03B">
            <w:pPr>
              <w:spacing w:line="360" w:lineRule="exact"/>
              <w:jc w:val="left"/>
              <w:rPr>
                <w:rFonts w:eastAsia="新宋体"/>
                <w:b/>
                <w:szCs w:val="21"/>
              </w:rPr>
            </w:pPr>
            <w:r>
              <w:rPr>
                <w:rFonts w:eastAsia="新宋体"/>
                <w:b/>
                <w:szCs w:val="21"/>
              </w:rPr>
              <w:t>（八）三相电路</w:t>
            </w:r>
          </w:p>
          <w:p w14:paraId="71C1266F">
            <w:pPr>
              <w:spacing w:line="360" w:lineRule="exact"/>
              <w:jc w:val="left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1、三相电路的表达形式；</w:t>
            </w:r>
          </w:p>
          <w:p w14:paraId="2028646A">
            <w:pPr>
              <w:spacing w:line="360" w:lineRule="exact"/>
              <w:jc w:val="left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2、线电压（电流）与相电压（电流）的关系</w:t>
            </w:r>
            <w:r>
              <w:rPr>
                <w:rFonts w:hint="eastAsia" w:eastAsia="新宋体"/>
                <w:szCs w:val="21"/>
              </w:rPr>
              <w:t>；</w:t>
            </w:r>
          </w:p>
          <w:p w14:paraId="758BF6EE">
            <w:pPr>
              <w:spacing w:line="360" w:lineRule="exact"/>
              <w:jc w:val="left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3、对称三相电路的计算</w:t>
            </w:r>
            <w:r>
              <w:rPr>
                <w:rFonts w:hint="eastAsia" w:eastAsia="新宋体"/>
                <w:szCs w:val="21"/>
              </w:rPr>
              <w:t>；</w:t>
            </w:r>
          </w:p>
          <w:p w14:paraId="2D767345">
            <w:pPr>
              <w:spacing w:line="360" w:lineRule="exact"/>
              <w:jc w:val="left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4、三相电路的功率</w:t>
            </w:r>
            <w:r>
              <w:rPr>
                <w:rFonts w:hint="eastAsia" w:eastAsia="新宋体"/>
                <w:szCs w:val="21"/>
              </w:rPr>
              <w:t>计算。</w:t>
            </w:r>
          </w:p>
        </w:tc>
      </w:tr>
      <w:tr w14:paraId="56F7B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1832" w:hRule="atLeast"/>
          <w:jc w:val="center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832F6">
            <w:pPr>
              <w:pStyle w:val="12"/>
              <w:spacing w:line="600" w:lineRule="exact"/>
              <w:ind w:firstLine="0" w:firstLineChars="0"/>
              <w:jc w:val="center"/>
              <w:rPr>
                <w:rFonts w:eastAsia="华文仿宋"/>
                <w:b/>
                <w:bCs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二、</w:t>
            </w:r>
            <w:r>
              <w:rPr>
                <w:rFonts w:eastAsia="华文仿宋"/>
                <w:b/>
                <w:bCs/>
                <w:sz w:val="28"/>
                <w:szCs w:val="28"/>
              </w:rPr>
              <w:t>参考书目</w:t>
            </w:r>
          </w:p>
          <w:p w14:paraId="5244E882">
            <w:pPr>
              <w:spacing w:line="6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7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04D362">
            <w:pPr>
              <w:tabs>
                <w:tab w:val="left" w:pos="7200"/>
                <w:tab w:val="left" w:pos="7380"/>
                <w:tab w:val="left" w:pos="7560"/>
              </w:tabs>
              <w:rPr>
                <w:rFonts w:ascii="宋体" w:hAnsi="宋体"/>
                <w:sz w:val="28"/>
                <w:szCs w:val="28"/>
              </w:rPr>
            </w:pPr>
          </w:p>
          <w:p w14:paraId="14C217CC">
            <w:pPr>
              <w:tabs>
                <w:tab w:val="left" w:pos="7200"/>
                <w:tab w:val="left" w:pos="7380"/>
                <w:tab w:val="left" w:pos="7560"/>
              </w:tabs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不指定参考书目</w:t>
            </w:r>
            <w:r>
              <w:rPr>
                <w:rFonts w:hint="eastAsia" w:ascii="宋体" w:hAnsi="宋体"/>
                <w:sz w:val="22"/>
                <w:szCs w:val="22"/>
              </w:rPr>
              <w:t>，</w:t>
            </w:r>
            <w:r>
              <w:rPr>
                <w:rFonts w:ascii="宋体" w:hAnsi="宋体"/>
                <w:sz w:val="22"/>
                <w:szCs w:val="22"/>
              </w:rPr>
              <w:t>考试范围以本考试大纲为主</w:t>
            </w:r>
            <w:r>
              <w:rPr>
                <w:rFonts w:hint="eastAsia" w:ascii="宋体" w:hAnsi="宋体"/>
                <w:sz w:val="22"/>
                <w:szCs w:val="22"/>
              </w:rPr>
              <w:t>。</w:t>
            </w:r>
          </w:p>
          <w:p w14:paraId="0DABF3D8">
            <w:pPr>
              <w:pStyle w:val="12"/>
              <w:spacing w:line="276" w:lineRule="auto"/>
              <w:ind w:firstLine="0" w:firstLineChars="0"/>
              <w:jc w:val="left"/>
              <w:rPr>
                <w:rFonts w:eastAsia="华文仿宋"/>
                <w:b/>
                <w:sz w:val="28"/>
                <w:szCs w:val="28"/>
              </w:rPr>
            </w:pPr>
          </w:p>
        </w:tc>
      </w:tr>
    </w:tbl>
    <w:p w14:paraId="0389A8DB">
      <w:pPr>
        <w:spacing w:line="400" w:lineRule="exact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ZDQyMjA3NmY1ZmYxNjJlMjJmNzEzYTU2ZWY0NDUifQ=="/>
  </w:docVars>
  <w:rsids>
    <w:rsidRoot w:val="00B9338F"/>
    <w:rsid w:val="000030C7"/>
    <w:rsid w:val="0002672B"/>
    <w:rsid w:val="0008095D"/>
    <w:rsid w:val="000913E5"/>
    <w:rsid w:val="00097DAC"/>
    <w:rsid w:val="000A3495"/>
    <w:rsid w:val="000C3DB8"/>
    <w:rsid w:val="000D3BD8"/>
    <w:rsid w:val="000E01E5"/>
    <w:rsid w:val="000F0736"/>
    <w:rsid w:val="000F671B"/>
    <w:rsid w:val="00163225"/>
    <w:rsid w:val="00165F4A"/>
    <w:rsid w:val="001E40B1"/>
    <w:rsid w:val="002106E9"/>
    <w:rsid w:val="00230947"/>
    <w:rsid w:val="00241D65"/>
    <w:rsid w:val="002662D0"/>
    <w:rsid w:val="002754E5"/>
    <w:rsid w:val="0029683A"/>
    <w:rsid w:val="002E3288"/>
    <w:rsid w:val="003127B0"/>
    <w:rsid w:val="003247A1"/>
    <w:rsid w:val="003D44A9"/>
    <w:rsid w:val="00414B26"/>
    <w:rsid w:val="00457492"/>
    <w:rsid w:val="004673A4"/>
    <w:rsid w:val="004A0FDA"/>
    <w:rsid w:val="004B0DE6"/>
    <w:rsid w:val="004B585C"/>
    <w:rsid w:val="004D50E1"/>
    <w:rsid w:val="004E41AD"/>
    <w:rsid w:val="005046E2"/>
    <w:rsid w:val="00522FB5"/>
    <w:rsid w:val="005245C1"/>
    <w:rsid w:val="0052588C"/>
    <w:rsid w:val="0058290B"/>
    <w:rsid w:val="005918CE"/>
    <w:rsid w:val="005B129A"/>
    <w:rsid w:val="005E67CF"/>
    <w:rsid w:val="00683844"/>
    <w:rsid w:val="0068569E"/>
    <w:rsid w:val="006E490F"/>
    <w:rsid w:val="00741DE9"/>
    <w:rsid w:val="007574E0"/>
    <w:rsid w:val="00763853"/>
    <w:rsid w:val="007702D8"/>
    <w:rsid w:val="007B19B9"/>
    <w:rsid w:val="007C522D"/>
    <w:rsid w:val="007E5DB2"/>
    <w:rsid w:val="008301DE"/>
    <w:rsid w:val="00834CE4"/>
    <w:rsid w:val="008528DC"/>
    <w:rsid w:val="00866221"/>
    <w:rsid w:val="008C0EA8"/>
    <w:rsid w:val="008E731B"/>
    <w:rsid w:val="009104F9"/>
    <w:rsid w:val="009208FB"/>
    <w:rsid w:val="00926C6D"/>
    <w:rsid w:val="00940418"/>
    <w:rsid w:val="00950817"/>
    <w:rsid w:val="009E3407"/>
    <w:rsid w:val="00A25A96"/>
    <w:rsid w:val="00B50CBB"/>
    <w:rsid w:val="00B63012"/>
    <w:rsid w:val="00B8298E"/>
    <w:rsid w:val="00B9338F"/>
    <w:rsid w:val="00B93D5F"/>
    <w:rsid w:val="00C3285D"/>
    <w:rsid w:val="00C759BF"/>
    <w:rsid w:val="00C7758D"/>
    <w:rsid w:val="00CE4EA7"/>
    <w:rsid w:val="00CF14A2"/>
    <w:rsid w:val="00D0136B"/>
    <w:rsid w:val="00D03233"/>
    <w:rsid w:val="00D05906"/>
    <w:rsid w:val="00D1319B"/>
    <w:rsid w:val="00D22C13"/>
    <w:rsid w:val="00D52C8E"/>
    <w:rsid w:val="00D96EA9"/>
    <w:rsid w:val="00DF6BE3"/>
    <w:rsid w:val="00E138B5"/>
    <w:rsid w:val="00E2735B"/>
    <w:rsid w:val="00E835C4"/>
    <w:rsid w:val="00EC3D93"/>
    <w:rsid w:val="00F003EC"/>
    <w:rsid w:val="00F00A8C"/>
    <w:rsid w:val="00F27E11"/>
    <w:rsid w:val="00F576CD"/>
    <w:rsid w:val="00F62C1F"/>
    <w:rsid w:val="00F70E5A"/>
    <w:rsid w:val="05285355"/>
    <w:rsid w:val="0CE90D47"/>
    <w:rsid w:val="174C3102"/>
    <w:rsid w:val="1CE21140"/>
    <w:rsid w:val="22ED15B8"/>
    <w:rsid w:val="2AC116F7"/>
    <w:rsid w:val="2FFA4013"/>
    <w:rsid w:val="34576E9A"/>
    <w:rsid w:val="39D4540A"/>
    <w:rsid w:val="479661C7"/>
    <w:rsid w:val="4986723C"/>
    <w:rsid w:val="4CAD65A7"/>
    <w:rsid w:val="4D7D480A"/>
    <w:rsid w:val="52BE6EEC"/>
    <w:rsid w:val="57082004"/>
    <w:rsid w:val="5ABF54C9"/>
    <w:rsid w:val="5F8E667D"/>
    <w:rsid w:val="6A1B5ABB"/>
    <w:rsid w:val="6C466D92"/>
    <w:rsid w:val="6FD01554"/>
    <w:rsid w:val="72A94BAC"/>
    <w:rsid w:val="73836ECE"/>
    <w:rsid w:val="753A1F45"/>
    <w:rsid w:val="77555534"/>
    <w:rsid w:val="7B3D22DB"/>
    <w:rsid w:val="7B445F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7">
    <w:name w:val="Hyperlink"/>
    <w:unhideWhenUsed/>
    <w:uiPriority w:val="99"/>
    <w:rPr>
      <w:color w:val="0000FF"/>
      <w:u w:val="single"/>
    </w:rPr>
  </w:style>
  <w:style w:type="character" w:customStyle="1" w:styleId="8">
    <w:name w:val="批注框文本 字符"/>
    <w:link w:val="2"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link w:val="3"/>
    <w:locked/>
    <w:uiPriority w:val="0"/>
    <w:rPr>
      <w:rFonts w:cs="Times New Roman"/>
      <w:sz w:val="18"/>
      <w:szCs w:val="18"/>
    </w:rPr>
  </w:style>
  <w:style w:type="character" w:customStyle="1" w:styleId="10">
    <w:name w:val="页眉 字符"/>
    <w:link w:val="4"/>
    <w:locked/>
    <w:uiPriority w:val="0"/>
    <w:rPr>
      <w:rFonts w:cs="Times New Roman"/>
      <w:sz w:val="18"/>
      <w:szCs w:val="18"/>
    </w:rPr>
  </w:style>
  <w:style w:type="character" w:customStyle="1" w:styleId="11">
    <w:name w:val="breadcrumbs pathway"/>
    <w:uiPriority w:val="0"/>
  </w:style>
  <w:style w:type="paragraph" w:customStyle="1" w:styleId="12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563</Words>
  <Characters>581</Characters>
  <Lines>5</Lines>
  <Paragraphs>1</Paragraphs>
  <TotalTime>1</TotalTime>
  <ScaleCrop>false</ScaleCrop>
  <LinksUpToDate>false</LinksUpToDate>
  <CharactersWithSpaces>584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2022-09-21T08:08:00Z</dcterms:created>
  <dc:creator>倪长雨</dc:creator>
  <cp:lastModifiedBy>vertesyuan</cp:lastModifiedBy>
  <cp:lastPrinted>2022-09-14T08:50:00Z</cp:lastPrinted>
  <dcterms:modified xsi:type="dcterms:W3CDTF">2024-10-12T07:36:20Z</dcterms:modified>
  <dc:title>附件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DFDD4B0CE9FD45C3AD510120075B46EB_13</vt:lpwstr>
  </property>
</Properties>
</file>