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47F079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B8AF19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1C944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考试科目：区域经济学</w:t>
      </w:r>
    </w:p>
    <w:p w14:paraId="12120AF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21651BC"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区域经济学导论</w:t>
      </w:r>
    </w:p>
    <w:p w14:paraId="5B3E3BB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61604DD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1．了解区域的分类与概念、了解区域经济学的概念和学科性质。</w:t>
      </w:r>
    </w:p>
    <w:p w14:paraId="2D16E71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2．了解区域开发、区域规划和区域经济发展的区别与联系。</w:t>
      </w:r>
    </w:p>
    <w:p w14:paraId="695F42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3．掌握中国区域经济学研究的历史使命。</w:t>
      </w:r>
    </w:p>
    <w:p w14:paraId="15674B2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4．了解系统区与类型区。</w:t>
      </w:r>
    </w:p>
    <w:p w14:paraId="784FC4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5．了解区域经济学的发展历程。</w:t>
      </w:r>
    </w:p>
    <w:p w14:paraId="4EBA8D8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6．掌握现代区域经济学的三大基石。</w:t>
      </w:r>
    </w:p>
    <w:p w14:paraId="060101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A6C5BCD"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  <w:lang w:eastAsia="zh-CN"/>
        </w:rPr>
        <w:t>区域经济增长</w:t>
      </w:r>
    </w:p>
    <w:p w14:paraId="0FE59D7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72F83B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1．了解区域经济增长的基本概念和特征。</w:t>
      </w:r>
    </w:p>
    <w:p w14:paraId="3665894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2．掌握区域经济增长的机制。</w:t>
      </w:r>
    </w:p>
    <w:p w14:paraId="428903E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3．掌握区域经济增长理论。</w:t>
      </w:r>
    </w:p>
    <w:p w14:paraId="4C2F141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4．掌握区域开发模式。</w:t>
      </w:r>
    </w:p>
    <w:p w14:paraId="4F8A803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6D6FFEC"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  <w:lang w:eastAsia="zh-CN"/>
        </w:rPr>
        <w:t>区域经济发展条件评价</w:t>
      </w:r>
    </w:p>
    <w:p w14:paraId="7D362AA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529C13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1．了解区域经济发展条件评价的基本原则。</w:t>
      </w:r>
    </w:p>
    <w:p w14:paraId="73FADCD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2．掌握位置对区域经济发展的影响及评价。</w:t>
      </w:r>
    </w:p>
    <w:p w14:paraId="0ADEFB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3．掌握自然资源对区域经济发展的影响及评价。</w:t>
      </w:r>
    </w:p>
    <w:p w14:paraId="48AD98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4．掌握投入要素对区域经济发展的影响及评价。</w:t>
      </w:r>
    </w:p>
    <w:p w14:paraId="4190276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5．掌握市场对区域经济发展的影响及评价。</w:t>
      </w:r>
    </w:p>
    <w:p w14:paraId="749C77A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6．掌握环境对区域经济发展的影响及评价。</w:t>
      </w:r>
    </w:p>
    <w:p w14:paraId="215F0D2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04C6AFF"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  <w:lang w:eastAsia="zh-CN"/>
        </w:rPr>
        <w:t>区域产业结构研究</w:t>
      </w:r>
    </w:p>
    <w:p w14:paraId="300FBEF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3105F8F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1．了解区域产业结构研究的目的。</w:t>
      </w:r>
    </w:p>
    <w:p w14:paraId="7BCC2AD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2．了解高技术产业的划分及基本特点。</w:t>
      </w:r>
    </w:p>
    <w:p w14:paraId="2815B96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3．掌握区域产业结构演变的一般特征及原因。</w:t>
      </w:r>
    </w:p>
    <w:p w14:paraId="40CD43D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61C51BB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  <w:lang w:eastAsia="zh-CN"/>
        </w:rPr>
        <w:t>区域</w:t>
      </w:r>
      <w:r>
        <w:rPr>
          <w:rFonts w:hint="eastAsia" w:ascii="宋体" w:hAnsi="宋体" w:eastAsia="宋体"/>
          <w:szCs w:val="28"/>
        </w:rPr>
        <w:t>工业部门结构的演变与调整</w:t>
      </w:r>
    </w:p>
    <w:p w14:paraId="4A1F95A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30359C5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1．了解新兴产业、主导产业、支柱产业和基础产业的区别与联系。</w:t>
      </w:r>
    </w:p>
    <w:p w14:paraId="09FC94C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2．掌握主导产业的作用、意义和甄选方法。</w:t>
      </w:r>
    </w:p>
    <w:p w14:paraId="259DF1D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3．了解区域产业结构病理的类型。</w:t>
      </w:r>
    </w:p>
    <w:p w14:paraId="10F082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掌握区域产业结构病理的诊断。</w:t>
      </w:r>
    </w:p>
    <w:p w14:paraId="6DC2E5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掌握调整工业结构依据的主要理论。</w:t>
      </w:r>
    </w:p>
    <w:p w14:paraId="4D0D33A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209EB0B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六、区域空间结构的演变</w:t>
      </w:r>
    </w:p>
    <w:p w14:paraId="2D07664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6B80A3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1．了解社会空间结构的演变阶段。</w:t>
      </w:r>
    </w:p>
    <w:p w14:paraId="0C1A911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2．掌握区域空间结构演变模式。</w:t>
      </w:r>
    </w:p>
    <w:p w14:paraId="1DE4716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3．掌握发展轴的类型、结构、特征及形成原因。</w:t>
      </w:r>
    </w:p>
    <w:p w14:paraId="1636533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008EC23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57FD7E4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《区域经济学》（第</w:t>
      </w:r>
      <w:r>
        <w:rPr>
          <w:sz w:val="28"/>
          <w:szCs w:val="28"/>
        </w:rPr>
        <w:t>4版）》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孙久文主编 首都经济贸易大学出版社 2017.1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4D5"/>
    <w:rsid w:val="001E50A0"/>
    <w:rsid w:val="0024613E"/>
    <w:rsid w:val="002C3325"/>
    <w:rsid w:val="004221AC"/>
    <w:rsid w:val="004C28AD"/>
    <w:rsid w:val="005476AD"/>
    <w:rsid w:val="00630C70"/>
    <w:rsid w:val="0067101E"/>
    <w:rsid w:val="0074362D"/>
    <w:rsid w:val="00994AFC"/>
    <w:rsid w:val="00A53A57"/>
    <w:rsid w:val="00AF2122"/>
    <w:rsid w:val="00AF7E25"/>
    <w:rsid w:val="00B625EC"/>
    <w:rsid w:val="00B8007F"/>
    <w:rsid w:val="00D038E9"/>
    <w:rsid w:val="00D93043"/>
    <w:rsid w:val="00E22268"/>
    <w:rsid w:val="00FD2ED6"/>
    <w:rsid w:val="2B7D6565"/>
    <w:rsid w:val="75311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link w:val="13"/>
    <w:unhideWhenUsed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8">
    <w:name w:val="page number"/>
    <w:basedOn w:val="7"/>
    <w:unhideWhenUsed/>
    <w:uiPriority w:val="0"/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文档结构图 Char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4">
    <w:name w:val="Placeholder Text"/>
    <w:semiHidden/>
    <w:uiPriority w:val="99"/>
    <w:rPr>
      <w:color w:val="808080"/>
    </w:rPr>
  </w:style>
  <w:style w:type="character" w:customStyle="1" w:styleId="15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2016-09-02T00:32:00Z</dcterms:created>
  <dc:creator>Administrator</dc:creator>
  <cp:lastModifiedBy>vertesyuan</cp:lastModifiedBy>
  <dcterms:modified xsi:type="dcterms:W3CDTF">2024-10-10T06:25:08Z</dcterms:modified>
  <dc:title>2014年数学考研大纲(数学一)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A8F9529C256B4F7FB4ACF88F0915AE34_13</vt:lpwstr>
  </property>
</Properties>
</file>