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1CC74F">
      <w:pPr>
        <w:spacing w:line="0" w:lineRule="atLeast"/>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6EE62F2F">
      <w:pPr>
        <w:spacing w:after="0" w:line="0" w:lineRule="atLeast"/>
        <w:ind w:left="0" w:right="0"/>
        <w:contextualSpacing/>
        <w:rPr>
          <w:rFonts w:hint="eastAsia"/>
          <w:sz w:val="28"/>
          <w:szCs w:val="28"/>
        </w:rPr>
      </w:pPr>
    </w:p>
    <w:p w14:paraId="3903C261">
      <w:pPr>
        <w:spacing w:after="0" w:line="0" w:lineRule="atLeast"/>
        <w:ind w:left="0" w:right="0"/>
        <w:contextualSpacing/>
        <w:rPr>
          <w:rFonts w:hint="eastAsia"/>
          <w:sz w:val="28"/>
          <w:szCs w:val="28"/>
        </w:rPr>
      </w:pPr>
      <w:r>
        <w:rPr>
          <w:sz w:val="28"/>
          <w:szCs w:val="28"/>
        </w:rPr>
        <w:t>考试科目：</w:t>
      </w:r>
      <w:r>
        <w:rPr>
          <w:rFonts w:hint="eastAsia"/>
          <w:sz w:val="28"/>
          <w:szCs w:val="28"/>
        </w:rPr>
        <w:t>国际商务专业基础</w:t>
      </w:r>
    </w:p>
    <w:p w14:paraId="147E9DAF">
      <w:pPr>
        <w:spacing w:after="0" w:line="0" w:lineRule="atLeast"/>
        <w:ind w:left="0" w:right="0"/>
        <w:contextualSpacing/>
        <w:rPr>
          <w:sz w:val="28"/>
          <w:szCs w:val="28"/>
        </w:rPr>
      </w:pPr>
    </w:p>
    <w:p w14:paraId="2F36126E">
      <w:pPr>
        <w:spacing w:after="0" w:line="0" w:lineRule="atLeast"/>
        <w:ind w:left="0" w:right="0"/>
        <w:contextualSpacing/>
        <w:rPr>
          <w:rFonts w:cs="楷体"/>
          <w:b/>
          <w:color w:val="auto"/>
          <w:sz w:val="28"/>
          <w:szCs w:val="28"/>
        </w:rPr>
      </w:pPr>
      <w:r>
        <w:rPr>
          <w:rFonts w:hint="eastAsia" w:cs="楷体"/>
          <w:b/>
          <w:color w:val="auto"/>
          <w:sz w:val="28"/>
          <w:szCs w:val="28"/>
        </w:rPr>
        <w:t>第1</w:t>
      </w:r>
      <w:r>
        <w:rPr>
          <w:rFonts w:cs="楷体"/>
          <w:b/>
          <w:color w:val="auto"/>
          <w:sz w:val="28"/>
          <w:szCs w:val="28"/>
        </w:rPr>
        <w:t>章</w:t>
      </w:r>
      <w:r>
        <w:rPr>
          <w:rFonts w:hint="eastAsia" w:cs="楷体"/>
          <w:b/>
          <w:color w:val="auto"/>
          <w:sz w:val="28"/>
          <w:szCs w:val="28"/>
        </w:rPr>
        <w:t xml:space="preserve">  国际商务学科导论</w:t>
      </w:r>
    </w:p>
    <w:p w14:paraId="15784C96">
      <w:pPr>
        <w:spacing w:after="0" w:line="0" w:lineRule="atLeast"/>
        <w:ind w:left="0" w:right="0"/>
        <w:contextualSpacing/>
        <w:rPr>
          <w:b/>
          <w:color w:val="auto"/>
          <w:sz w:val="28"/>
          <w:szCs w:val="28"/>
        </w:rPr>
      </w:pPr>
      <w:r>
        <w:rPr>
          <w:rFonts w:cs="楷体"/>
          <w:b/>
          <w:color w:val="auto"/>
          <w:sz w:val="28"/>
          <w:szCs w:val="28"/>
        </w:rPr>
        <w:t>考试内容</w:t>
      </w:r>
    </w:p>
    <w:p w14:paraId="43B19924">
      <w:pPr>
        <w:spacing w:after="0" w:line="0" w:lineRule="atLeast"/>
        <w:ind w:left="0" w:right="0"/>
        <w:contextualSpacing/>
        <w:rPr>
          <w:color w:val="auto"/>
          <w:sz w:val="28"/>
          <w:szCs w:val="28"/>
        </w:rPr>
      </w:pPr>
      <w:r>
        <w:rPr>
          <w:color w:val="auto"/>
          <w:sz w:val="28"/>
          <w:szCs w:val="28"/>
        </w:rPr>
        <w:t xml:space="preserve">商学概论 </w:t>
      </w:r>
      <w:r>
        <w:rPr>
          <w:rFonts w:hint="eastAsia"/>
          <w:color w:val="auto"/>
          <w:sz w:val="28"/>
          <w:szCs w:val="28"/>
        </w:rPr>
        <w:t xml:space="preserve">  </w:t>
      </w:r>
      <w:r>
        <w:rPr>
          <w:color w:val="auto"/>
          <w:sz w:val="28"/>
          <w:szCs w:val="28"/>
        </w:rPr>
        <w:t xml:space="preserve"> 国际商务学科概论</w:t>
      </w:r>
      <w:r>
        <w:rPr>
          <w:rFonts w:hint="eastAsia"/>
          <w:color w:val="auto"/>
          <w:sz w:val="28"/>
          <w:szCs w:val="28"/>
        </w:rPr>
        <w:t xml:space="preserve">    </w:t>
      </w:r>
      <w:r>
        <w:rPr>
          <w:color w:val="auto"/>
          <w:sz w:val="28"/>
          <w:szCs w:val="28"/>
        </w:rPr>
        <w:t xml:space="preserve">国际商务的课程体系 </w:t>
      </w:r>
    </w:p>
    <w:p w14:paraId="1359D7E3">
      <w:pPr>
        <w:spacing w:after="0" w:line="0" w:lineRule="atLeast"/>
        <w:ind w:left="0" w:right="0"/>
        <w:contextualSpacing/>
        <w:rPr>
          <w:b/>
          <w:color w:val="auto"/>
          <w:sz w:val="28"/>
          <w:szCs w:val="28"/>
        </w:rPr>
      </w:pPr>
      <w:r>
        <w:rPr>
          <w:rFonts w:cs="楷体"/>
          <w:b/>
          <w:color w:val="auto"/>
          <w:sz w:val="28"/>
          <w:szCs w:val="28"/>
        </w:rPr>
        <w:t>考试要求</w:t>
      </w:r>
    </w:p>
    <w:p w14:paraId="02823E86">
      <w:pPr>
        <w:spacing w:after="0" w:line="0" w:lineRule="atLeast"/>
        <w:ind w:left="0" w:right="0"/>
        <w:contextualSpacing/>
        <w:rPr>
          <w:rFonts w:hint="eastAsia"/>
          <w:color w:val="auto"/>
          <w:sz w:val="28"/>
          <w:szCs w:val="28"/>
        </w:rPr>
      </w:pPr>
      <w:r>
        <w:rPr>
          <w:rFonts w:hint="eastAsia"/>
          <w:color w:val="auto"/>
          <w:sz w:val="28"/>
          <w:szCs w:val="28"/>
        </w:rPr>
        <w:t>1.理解商学与经济学及管理学的区别，理解其学科归属与整合学科的属性；</w:t>
      </w:r>
    </w:p>
    <w:p w14:paraId="030AFAF3">
      <w:pPr>
        <w:spacing w:after="0" w:line="0" w:lineRule="atLeast"/>
        <w:ind w:left="0" w:right="0"/>
        <w:contextualSpacing/>
        <w:rPr>
          <w:color w:val="auto"/>
          <w:sz w:val="28"/>
          <w:szCs w:val="28"/>
        </w:rPr>
      </w:pPr>
      <w:r>
        <w:rPr>
          <w:rFonts w:hint="eastAsia"/>
          <w:color w:val="auto"/>
          <w:sz w:val="28"/>
          <w:szCs w:val="28"/>
        </w:rPr>
        <w:t>2.明确认识国际商务的研究内容和学科属性；</w:t>
      </w:r>
    </w:p>
    <w:p w14:paraId="4543E086">
      <w:pPr>
        <w:spacing w:after="0" w:line="0" w:lineRule="atLeast"/>
        <w:ind w:left="0" w:right="0"/>
        <w:contextualSpacing/>
        <w:rPr>
          <w:color w:val="auto"/>
          <w:sz w:val="28"/>
          <w:szCs w:val="28"/>
        </w:rPr>
      </w:pPr>
      <w:r>
        <w:rPr>
          <w:rFonts w:hint="eastAsia"/>
          <w:color w:val="auto"/>
          <w:sz w:val="28"/>
          <w:szCs w:val="28"/>
        </w:rPr>
        <w:t>3.了解美国商学院国际商务课程及体系的演进；</w:t>
      </w:r>
      <w:r>
        <w:rPr>
          <w:color w:val="auto"/>
          <w:sz w:val="28"/>
          <w:szCs w:val="28"/>
        </w:rPr>
        <w:t xml:space="preserve"> </w:t>
      </w:r>
    </w:p>
    <w:p w14:paraId="435525FA">
      <w:pPr>
        <w:spacing w:after="0" w:line="0" w:lineRule="atLeast"/>
        <w:ind w:left="0" w:right="0"/>
        <w:contextualSpacing/>
        <w:rPr>
          <w:rFonts w:hint="eastAsia"/>
          <w:color w:val="auto"/>
          <w:sz w:val="28"/>
          <w:szCs w:val="28"/>
        </w:rPr>
      </w:pPr>
      <w:r>
        <w:rPr>
          <w:rFonts w:hint="eastAsia"/>
          <w:color w:val="auto"/>
          <w:sz w:val="28"/>
          <w:szCs w:val="28"/>
        </w:rPr>
        <w:t>4.了解国际商务课程体系搭建的基本要点。</w:t>
      </w:r>
    </w:p>
    <w:p w14:paraId="1F3D808F">
      <w:pPr>
        <w:spacing w:after="0" w:line="0" w:lineRule="atLeast"/>
        <w:ind w:left="0" w:right="0"/>
        <w:contextualSpacing/>
        <w:rPr>
          <w:rFonts w:hint="eastAsia"/>
          <w:sz w:val="28"/>
          <w:szCs w:val="28"/>
        </w:rPr>
      </w:pPr>
    </w:p>
    <w:p w14:paraId="126FAE96">
      <w:pPr>
        <w:pStyle w:val="11"/>
        <w:rPr>
          <w:rFonts w:hint="eastAsia" w:ascii="宋体" w:hAnsi="宋体" w:eastAsia="宋体"/>
          <w:color w:val="auto"/>
          <w:szCs w:val="28"/>
          <w:lang w:eastAsia="zh-CN"/>
        </w:rPr>
      </w:pPr>
      <w:r>
        <w:rPr>
          <w:rFonts w:hint="eastAsia" w:ascii="宋体" w:hAnsi="宋体" w:eastAsia="宋体"/>
          <w:color w:val="auto"/>
          <w:szCs w:val="28"/>
        </w:rPr>
        <w:t>第</w:t>
      </w:r>
      <w:r>
        <w:rPr>
          <w:rFonts w:ascii="宋体" w:hAnsi="宋体" w:eastAsia="宋体"/>
          <w:color w:val="auto"/>
          <w:szCs w:val="28"/>
        </w:rPr>
        <w:t>2章</w:t>
      </w:r>
      <w:r>
        <w:rPr>
          <w:rFonts w:hint="eastAsia" w:ascii="宋体" w:hAnsi="宋体" w:eastAsia="宋体"/>
          <w:color w:val="auto"/>
          <w:szCs w:val="28"/>
          <w:lang w:eastAsia="zh-CN"/>
        </w:rPr>
        <w:t xml:space="preserve"> </w:t>
      </w:r>
      <w:r>
        <w:rPr>
          <w:rFonts w:hint="eastAsia" w:ascii="宋体" w:hAnsi="宋体" w:eastAsia="宋体"/>
          <w:color w:val="auto"/>
          <w:szCs w:val="28"/>
          <w:lang w:val="en-US" w:eastAsia="zh-CN"/>
        </w:rPr>
        <w:t xml:space="preserve"> </w:t>
      </w:r>
      <w:r>
        <w:rPr>
          <w:rFonts w:ascii="宋体" w:hAnsi="宋体" w:eastAsia="宋体" w:cs="楷体"/>
          <w:color w:val="auto"/>
          <w:kern w:val="2"/>
          <w:szCs w:val="28"/>
          <w:lang w:val="en-US" w:eastAsia="zh-CN"/>
        </w:rPr>
        <w:t>国际商务活动概览</w:t>
      </w:r>
    </w:p>
    <w:p w14:paraId="6EC9BF1F">
      <w:pPr>
        <w:spacing w:after="0" w:line="0" w:lineRule="atLeast"/>
        <w:ind w:left="0" w:right="0"/>
        <w:contextualSpacing/>
        <w:rPr>
          <w:b/>
          <w:color w:val="auto"/>
          <w:sz w:val="28"/>
          <w:szCs w:val="28"/>
        </w:rPr>
      </w:pPr>
      <w:r>
        <w:rPr>
          <w:rFonts w:cs="楷体"/>
          <w:b/>
          <w:color w:val="auto"/>
          <w:sz w:val="28"/>
          <w:szCs w:val="28"/>
        </w:rPr>
        <w:t>考试内容</w:t>
      </w:r>
    </w:p>
    <w:p w14:paraId="058C08D8">
      <w:pPr>
        <w:tabs>
          <w:tab w:val="left" w:pos="720"/>
        </w:tabs>
        <w:spacing w:after="0" w:line="0" w:lineRule="atLeast"/>
        <w:ind w:left="0" w:right="0"/>
        <w:contextualSpacing/>
        <w:rPr>
          <w:rFonts w:hint="eastAsia"/>
          <w:color w:val="auto"/>
          <w:sz w:val="28"/>
          <w:szCs w:val="28"/>
        </w:rPr>
      </w:pPr>
      <w:r>
        <w:rPr>
          <w:color w:val="auto"/>
          <w:sz w:val="28"/>
          <w:szCs w:val="28"/>
        </w:rPr>
        <w:t>当代国际商务的语境：全球化</w:t>
      </w:r>
      <w:r>
        <w:rPr>
          <w:rFonts w:hint="eastAsia"/>
          <w:color w:val="auto"/>
          <w:sz w:val="28"/>
          <w:szCs w:val="28"/>
        </w:rPr>
        <w:t xml:space="preserve">   </w:t>
      </w:r>
      <w:r>
        <w:rPr>
          <w:color w:val="auto"/>
          <w:sz w:val="28"/>
          <w:szCs w:val="28"/>
        </w:rPr>
        <w:t>形而下的国际交易：国际商务活动</w:t>
      </w:r>
      <w:r>
        <w:rPr>
          <w:rFonts w:hint="eastAsia"/>
          <w:color w:val="auto"/>
          <w:sz w:val="28"/>
          <w:szCs w:val="28"/>
        </w:rPr>
        <w:t xml:space="preserve">   </w:t>
      </w:r>
      <w:r>
        <w:rPr>
          <w:color w:val="auto"/>
          <w:sz w:val="28"/>
          <w:szCs w:val="28"/>
        </w:rPr>
        <w:t>形而上的国际交易：国际经济活动</w:t>
      </w:r>
    </w:p>
    <w:p w14:paraId="09C56B3C">
      <w:pPr>
        <w:spacing w:after="0" w:line="0" w:lineRule="atLeast"/>
        <w:ind w:left="0" w:right="0"/>
        <w:contextualSpacing/>
        <w:rPr>
          <w:b/>
          <w:sz w:val="28"/>
          <w:szCs w:val="28"/>
        </w:rPr>
      </w:pPr>
      <w:r>
        <w:rPr>
          <w:rFonts w:cs="楷体"/>
          <w:b/>
          <w:sz w:val="28"/>
          <w:szCs w:val="28"/>
        </w:rPr>
        <w:t>考试要求</w:t>
      </w:r>
    </w:p>
    <w:p w14:paraId="4B54638F">
      <w:pPr>
        <w:tabs>
          <w:tab w:val="left" w:pos="720"/>
        </w:tabs>
        <w:spacing w:after="0" w:line="0" w:lineRule="atLeast"/>
        <w:ind w:left="0" w:right="0"/>
        <w:contextualSpacing/>
        <w:rPr>
          <w:sz w:val="28"/>
          <w:szCs w:val="28"/>
        </w:rPr>
      </w:pPr>
      <w:r>
        <w:rPr>
          <w:sz w:val="28"/>
          <w:szCs w:val="28"/>
        </w:rPr>
        <w:t>1.认识当今全球化的历程、推动力量、典型的全球化乐观观点与悲观观点以及技术变革同全球化前景的关系；</w:t>
      </w:r>
    </w:p>
    <w:p w14:paraId="3267981F">
      <w:pPr>
        <w:tabs>
          <w:tab w:val="left" w:pos="720"/>
        </w:tabs>
        <w:spacing w:after="0" w:line="0" w:lineRule="atLeast"/>
        <w:ind w:left="0" w:right="0"/>
        <w:contextualSpacing/>
        <w:rPr>
          <w:sz w:val="28"/>
          <w:szCs w:val="28"/>
        </w:rPr>
      </w:pPr>
      <w:r>
        <w:rPr>
          <w:sz w:val="28"/>
          <w:szCs w:val="28"/>
        </w:rPr>
        <w:t>2.理解全球化如何塑造当代全球价值链；</w:t>
      </w:r>
    </w:p>
    <w:p w14:paraId="2001D948">
      <w:pPr>
        <w:tabs>
          <w:tab w:val="left" w:pos="720"/>
        </w:tabs>
        <w:spacing w:after="0" w:line="0" w:lineRule="atLeast"/>
        <w:ind w:left="0" w:right="0"/>
        <w:contextualSpacing/>
        <w:rPr>
          <w:sz w:val="28"/>
          <w:szCs w:val="28"/>
        </w:rPr>
      </w:pPr>
      <w:r>
        <w:rPr>
          <w:sz w:val="28"/>
          <w:szCs w:val="28"/>
        </w:rPr>
        <w:t>3.能够从业务类型和业务主体角度辨别与理解国际商务活动的类型；</w:t>
      </w:r>
    </w:p>
    <w:p w14:paraId="75D285C5">
      <w:pPr>
        <w:tabs>
          <w:tab w:val="left" w:pos="720"/>
        </w:tabs>
        <w:spacing w:after="0" w:line="0" w:lineRule="atLeast"/>
        <w:ind w:left="0" w:right="0"/>
        <w:contextualSpacing/>
        <w:rPr>
          <w:sz w:val="28"/>
          <w:szCs w:val="28"/>
        </w:rPr>
      </w:pPr>
      <w:r>
        <w:rPr>
          <w:sz w:val="28"/>
          <w:szCs w:val="28"/>
        </w:rPr>
        <w:t>4.了解国际贸易和国际直接投资的经济学知识，大致认识国际交易的外部景象。</w:t>
      </w:r>
    </w:p>
    <w:p w14:paraId="6532CD60">
      <w:pPr>
        <w:tabs>
          <w:tab w:val="left" w:pos="720"/>
        </w:tabs>
        <w:spacing w:after="0" w:line="0" w:lineRule="atLeast"/>
        <w:ind w:left="0" w:right="0"/>
        <w:contextualSpacing/>
        <w:rPr>
          <w:sz w:val="28"/>
          <w:szCs w:val="28"/>
        </w:rPr>
      </w:pPr>
    </w:p>
    <w:p w14:paraId="5948045F">
      <w:pPr>
        <w:pStyle w:val="11"/>
        <w:rPr>
          <w:rFonts w:hint="eastAsia" w:ascii="宋体" w:hAnsi="宋体" w:eastAsia="宋体"/>
          <w:color w:val="FF0000"/>
          <w:szCs w:val="28"/>
        </w:rPr>
      </w:pPr>
      <w:r>
        <w:rPr>
          <w:rFonts w:hint="eastAsia" w:ascii="宋体" w:hAnsi="宋体" w:eastAsia="宋体"/>
          <w:szCs w:val="28"/>
        </w:rPr>
        <w:t>第3</w:t>
      </w:r>
      <w:r>
        <w:rPr>
          <w:rFonts w:ascii="宋体" w:hAnsi="宋体" w:eastAsia="宋体"/>
          <w:szCs w:val="28"/>
        </w:rPr>
        <w:t>章</w:t>
      </w:r>
      <w:r>
        <w:rPr>
          <w:rFonts w:hint="eastAsia" w:ascii="宋体" w:hAnsi="宋体" w:eastAsia="宋体"/>
          <w:szCs w:val="28"/>
        </w:rPr>
        <w:t xml:space="preserve">  国际商务的国别制度环境</w:t>
      </w:r>
    </w:p>
    <w:p w14:paraId="3BE69C6B">
      <w:pPr>
        <w:spacing w:after="0" w:line="0" w:lineRule="atLeast"/>
        <w:ind w:left="0" w:right="0"/>
        <w:contextualSpacing/>
        <w:rPr>
          <w:b/>
          <w:sz w:val="28"/>
          <w:szCs w:val="28"/>
        </w:rPr>
      </w:pPr>
      <w:r>
        <w:rPr>
          <w:rFonts w:cs="楷体"/>
          <w:b/>
          <w:sz w:val="28"/>
          <w:szCs w:val="28"/>
        </w:rPr>
        <w:t>考试内容</w:t>
      </w:r>
    </w:p>
    <w:p w14:paraId="11710EA1">
      <w:pPr>
        <w:tabs>
          <w:tab w:val="left" w:pos="1440"/>
        </w:tabs>
        <w:spacing w:after="0" w:line="0" w:lineRule="atLeast"/>
        <w:ind w:left="0" w:right="0"/>
        <w:contextualSpacing/>
        <w:rPr>
          <w:sz w:val="28"/>
          <w:szCs w:val="28"/>
        </w:rPr>
      </w:pPr>
      <w:r>
        <w:rPr>
          <w:sz w:val="28"/>
          <w:szCs w:val="28"/>
        </w:rPr>
        <w:t xml:space="preserve">国际商务中的政治环境 </w:t>
      </w:r>
      <w:r>
        <w:rPr>
          <w:rFonts w:hint="eastAsia"/>
          <w:sz w:val="28"/>
          <w:szCs w:val="28"/>
        </w:rPr>
        <w:t xml:space="preserve">  </w:t>
      </w:r>
      <w:r>
        <w:rPr>
          <w:sz w:val="28"/>
          <w:szCs w:val="28"/>
        </w:rPr>
        <w:t xml:space="preserve">国际商务中的经济环境 　国际商务中的法律环境 </w:t>
      </w:r>
    </w:p>
    <w:p w14:paraId="199536F5">
      <w:pPr>
        <w:tabs>
          <w:tab w:val="left" w:pos="1440"/>
        </w:tabs>
        <w:spacing w:after="0" w:line="0" w:lineRule="atLeast"/>
        <w:ind w:left="0" w:right="0"/>
        <w:contextualSpacing/>
        <w:rPr>
          <w:sz w:val="28"/>
          <w:szCs w:val="28"/>
        </w:rPr>
      </w:pPr>
      <w:r>
        <w:rPr>
          <w:sz w:val="28"/>
          <w:szCs w:val="28"/>
        </w:rPr>
        <w:t>国际商务中的文化环境</w:t>
      </w:r>
    </w:p>
    <w:p w14:paraId="7E585B22">
      <w:pPr>
        <w:spacing w:after="0" w:line="0" w:lineRule="atLeast"/>
        <w:ind w:left="0" w:right="0"/>
        <w:contextualSpacing/>
        <w:rPr>
          <w:b/>
          <w:sz w:val="28"/>
          <w:szCs w:val="28"/>
        </w:rPr>
      </w:pPr>
      <w:r>
        <w:rPr>
          <w:rFonts w:cs="楷体"/>
          <w:b/>
          <w:sz w:val="28"/>
          <w:szCs w:val="28"/>
        </w:rPr>
        <w:t>考试要求</w:t>
      </w:r>
    </w:p>
    <w:p w14:paraId="797001FE">
      <w:pPr>
        <w:tabs>
          <w:tab w:val="left" w:pos="720"/>
        </w:tabs>
        <w:spacing w:after="0" w:line="0" w:lineRule="atLeast"/>
        <w:ind w:left="0" w:right="0"/>
        <w:contextualSpacing/>
        <w:rPr>
          <w:sz w:val="28"/>
          <w:szCs w:val="28"/>
        </w:rPr>
      </w:pPr>
      <w:r>
        <w:rPr>
          <w:rFonts w:hint="eastAsia"/>
          <w:sz w:val="28"/>
          <w:szCs w:val="28"/>
        </w:rPr>
        <w:t>1.掌握识别国别制度环境的能力；</w:t>
      </w:r>
    </w:p>
    <w:p w14:paraId="3427F6E5">
      <w:pPr>
        <w:tabs>
          <w:tab w:val="left" w:pos="720"/>
        </w:tabs>
        <w:spacing w:after="0" w:line="0" w:lineRule="atLeast"/>
        <w:ind w:left="0" w:right="0"/>
        <w:contextualSpacing/>
        <w:rPr>
          <w:rFonts w:hint="eastAsia"/>
          <w:sz w:val="28"/>
          <w:szCs w:val="28"/>
        </w:rPr>
      </w:pPr>
      <w:r>
        <w:rPr>
          <w:rFonts w:hint="eastAsia"/>
          <w:sz w:val="28"/>
          <w:szCs w:val="28"/>
        </w:rPr>
        <w:t>2.能够分析各国政治、经济、法律、文化等维度的基本特征如何影响外来商务企业的经营活动。</w:t>
      </w:r>
    </w:p>
    <w:p w14:paraId="1D64E8C3">
      <w:pPr>
        <w:spacing w:after="0" w:line="0" w:lineRule="atLeast"/>
        <w:ind w:left="0" w:right="0"/>
        <w:contextualSpacing/>
        <w:rPr>
          <w:rFonts w:hint="eastAsia"/>
          <w:b/>
          <w:sz w:val="28"/>
          <w:szCs w:val="28"/>
        </w:rPr>
      </w:pPr>
    </w:p>
    <w:p w14:paraId="00DC0344">
      <w:pPr>
        <w:spacing w:after="0" w:line="0" w:lineRule="atLeast"/>
        <w:ind w:left="0" w:right="0"/>
        <w:contextualSpacing/>
        <w:rPr>
          <w:sz w:val="28"/>
          <w:szCs w:val="28"/>
        </w:rPr>
      </w:pPr>
      <w:r>
        <w:rPr>
          <w:rFonts w:hint="eastAsia"/>
          <w:b/>
          <w:sz w:val="28"/>
          <w:szCs w:val="28"/>
        </w:rPr>
        <w:t>第</w:t>
      </w:r>
      <w:r>
        <w:rPr>
          <w:b/>
          <w:sz w:val="28"/>
          <w:szCs w:val="28"/>
        </w:rPr>
        <w:t>4章　国际贸易与投资制度环境</w:t>
      </w:r>
      <w:r>
        <w:rPr>
          <w:sz w:val="28"/>
          <w:szCs w:val="28"/>
        </w:rPr>
        <w:t xml:space="preserve"> </w:t>
      </w:r>
    </w:p>
    <w:p w14:paraId="79BA46AA">
      <w:pPr>
        <w:spacing w:after="0" w:line="0" w:lineRule="atLeast"/>
        <w:ind w:left="0" w:right="0"/>
        <w:contextualSpacing/>
        <w:rPr>
          <w:rFonts w:hint="eastAsia"/>
          <w:b/>
          <w:sz w:val="28"/>
          <w:szCs w:val="28"/>
        </w:rPr>
      </w:pPr>
      <w:r>
        <w:rPr>
          <w:rFonts w:hint="eastAsia"/>
          <w:b/>
          <w:sz w:val="28"/>
          <w:szCs w:val="28"/>
        </w:rPr>
        <w:t>考试内容</w:t>
      </w:r>
    </w:p>
    <w:p w14:paraId="785ACF1F">
      <w:pPr>
        <w:spacing w:after="0" w:line="0" w:lineRule="atLeast"/>
        <w:ind w:left="0" w:right="0"/>
        <w:contextualSpacing/>
        <w:rPr>
          <w:sz w:val="28"/>
          <w:szCs w:val="28"/>
        </w:rPr>
      </w:pPr>
      <w:r>
        <w:rPr>
          <w:sz w:val="28"/>
          <w:szCs w:val="28"/>
        </w:rPr>
        <w:t>国际贸易与投资政策意图与政策工具 国际贸易与投资规则的形成与演进</w:t>
      </w:r>
    </w:p>
    <w:p w14:paraId="276A1F21">
      <w:pPr>
        <w:spacing w:after="0" w:line="0" w:lineRule="atLeast"/>
        <w:ind w:left="0" w:right="0"/>
        <w:contextualSpacing/>
        <w:rPr>
          <w:sz w:val="28"/>
          <w:szCs w:val="28"/>
        </w:rPr>
      </w:pPr>
      <w:r>
        <w:rPr>
          <w:sz w:val="28"/>
          <w:szCs w:val="28"/>
        </w:rPr>
        <w:t xml:space="preserve">国际贸易规则体系 国际投资规则体系 </w:t>
      </w:r>
    </w:p>
    <w:p w14:paraId="00D4B674">
      <w:pPr>
        <w:spacing w:after="0" w:line="0" w:lineRule="atLeast"/>
        <w:ind w:left="0" w:right="0"/>
        <w:contextualSpacing/>
        <w:jc w:val="both"/>
        <w:rPr>
          <w:b/>
          <w:sz w:val="28"/>
          <w:szCs w:val="28"/>
        </w:rPr>
      </w:pPr>
      <w:r>
        <w:rPr>
          <w:rFonts w:cs="楷体"/>
          <w:b/>
          <w:sz w:val="28"/>
          <w:szCs w:val="28"/>
        </w:rPr>
        <w:t>考试要求</w:t>
      </w:r>
    </w:p>
    <w:p w14:paraId="3AB5215A">
      <w:pPr>
        <w:spacing w:after="0" w:line="0" w:lineRule="atLeast"/>
        <w:ind w:left="0" w:right="0"/>
        <w:contextualSpacing/>
        <w:rPr>
          <w:rFonts w:hint="eastAsia"/>
          <w:sz w:val="28"/>
          <w:szCs w:val="28"/>
        </w:rPr>
      </w:pPr>
      <w:r>
        <w:rPr>
          <w:rFonts w:hint="eastAsia"/>
          <w:sz w:val="28"/>
          <w:szCs w:val="28"/>
        </w:rPr>
        <w:t xml:space="preserve">1.掌握政府实施国际贸易与投资政策的意图与所使用的政策工具； </w:t>
      </w:r>
    </w:p>
    <w:p w14:paraId="7A5BA060">
      <w:pPr>
        <w:spacing w:after="0" w:line="0" w:lineRule="atLeast"/>
        <w:ind w:left="0" w:right="0"/>
        <w:contextualSpacing/>
        <w:rPr>
          <w:sz w:val="28"/>
          <w:szCs w:val="28"/>
        </w:rPr>
      </w:pPr>
      <w:r>
        <w:rPr>
          <w:rFonts w:hint="eastAsia"/>
          <w:sz w:val="28"/>
          <w:szCs w:val="28"/>
        </w:rPr>
        <w:t>2.了解国际贸易规则与国际投资规则的形成与演进；</w:t>
      </w:r>
    </w:p>
    <w:p w14:paraId="6EA5D257">
      <w:pPr>
        <w:spacing w:after="0" w:line="0" w:lineRule="atLeast"/>
        <w:ind w:left="0" w:right="0"/>
        <w:contextualSpacing/>
        <w:rPr>
          <w:rFonts w:hint="eastAsia"/>
          <w:sz w:val="28"/>
          <w:szCs w:val="28"/>
        </w:rPr>
      </w:pPr>
      <w:r>
        <w:rPr>
          <w:rFonts w:hint="eastAsia"/>
          <w:sz w:val="28"/>
          <w:szCs w:val="28"/>
        </w:rPr>
        <w:t>3.熟悉</w:t>
      </w:r>
      <w:r>
        <w:rPr>
          <w:sz w:val="28"/>
          <w:szCs w:val="28"/>
        </w:rPr>
        <w:t>WTO框架下的、</w:t>
      </w:r>
      <w:r>
        <w:rPr>
          <w:rFonts w:hint="eastAsia"/>
          <w:sz w:val="28"/>
          <w:szCs w:val="28"/>
        </w:rPr>
        <w:t>区域经济组织的、双边的国际贸易规则体系及单个国家对外贸易规则要点；</w:t>
      </w:r>
    </w:p>
    <w:p w14:paraId="4E5DB1DE">
      <w:pPr>
        <w:spacing w:after="0" w:line="0" w:lineRule="atLeast"/>
        <w:ind w:left="0" w:right="0"/>
        <w:contextualSpacing/>
        <w:rPr>
          <w:rFonts w:hint="eastAsia"/>
          <w:sz w:val="28"/>
          <w:szCs w:val="28"/>
        </w:rPr>
      </w:pPr>
      <w:r>
        <w:rPr>
          <w:rFonts w:hint="eastAsia"/>
          <w:sz w:val="28"/>
          <w:szCs w:val="28"/>
        </w:rPr>
        <w:t>4.熟悉</w:t>
      </w:r>
      <w:r>
        <w:rPr>
          <w:sz w:val="28"/>
          <w:szCs w:val="28"/>
        </w:rPr>
        <w:t>WTO框架下的、世界银行体系下的、</w:t>
      </w:r>
      <w:r>
        <w:rPr>
          <w:rFonts w:hint="eastAsia"/>
          <w:sz w:val="28"/>
          <w:szCs w:val="28"/>
        </w:rPr>
        <w:t>区域经济组织的、双边的国际投资规则体系及单个国家外国投资及海外投资规则要点。</w:t>
      </w:r>
    </w:p>
    <w:p w14:paraId="70A3A6D4">
      <w:pPr>
        <w:spacing w:after="0" w:line="0" w:lineRule="atLeast"/>
        <w:ind w:left="0" w:right="0"/>
        <w:contextualSpacing/>
        <w:rPr>
          <w:rFonts w:hint="eastAsia"/>
          <w:sz w:val="28"/>
          <w:szCs w:val="28"/>
        </w:rPr>
      </w:pPr>
    </w:p>
    <w:p w14:paraId="75D21DC5">
      <w:pPr>
        <w:spacing w:after="0" w:line="0" w:lineRule="atLeast"/>
        <w:ind w:left="0" w:right="0"/>
        <w:contextualSpacing/>
        <w:rPr>
          <w:color w:val="FF0000"/>
          <w:sz w:val="28"/>
          <w:szCs w:val="28"/>
        </w:rPr>
      </w:pPr>
      <w:r>
        <w:rPr>
          <w:rFonts w:hint="eastAsia"/>
          <w:b/>
          <w:sz w:val="28"/>
          <w:szCs w:val="28"/>
        </w:rPr>
        <w:t>第</w:t>
      </w:r>
      <w:r>
        <w:rPr>
          <w:b/>
          <w:sz w:val="28"/>
          <w:szCs w:val="28"/>
        </w:rPr>
        <w:t>5章　国际税务与金融制度环境</w:t>
      </w:r>
    </w:p>
    <w:p w14:paraId="47E5F2E9">
      <w:pPr>
        <w:spacing w:after="0" w:line="0" w:lineRule="atLeast"/>
        <w:ind w:left="0" w:right="0"/>
        <w:contextualSpacing/>
        <w:rPr>
          <w:b/>
          <w:sz w:val="28"/>
          <w:szCs w:val="28"/>
        </w:rPr>
      </w:pPr>
      <w:r>
        <w:rPr>
          <w:rFonts w:cs="楷体"/>
          <w:b/>
          <w:sz w:val="28"/>
          <w:szCs w:val="28"/>
        </w:rPr>
        <w:t>考试内容</w:t>
      </w:r>
    </w:p>
    <w:p w14:paraId="799B5A7A">
      <w:pPr>
        <w:spacing w:after="0" w:line="0" w:lineRule="atLeast"/>
        <w:ind w:left="0" w:right="0"/>
        <w:contextualSpacing/>
        <w:rPr>
          <w:sz w:val="28"/>
          <w:szCs w:val="28"/>
        </w:rPr>
      </w:pPr>
      <w:r>
        <w:rPr>
          <w:sz w:val="28"/>
          <w:szCs w:val="28"/>
        </w:rPr>
        <w:t>国际税务制度环境 国际货币体系</w:t>
      </w:r>
      <w:r>
        <w:rPr>
          <w:rFonts w:hint="eastAsia"/>
          <w:sz w:val="28"/>
          <w:szCs w:val="28"/>
        </w:rPr>
        <w:t xml:space="preserve"> </w:t>
      </w:r>
      <w:r>
        <w:rPr>
          <w:sz w:val="28"/>
          <w:szCs w:val="28"/>
        </w:rPr>
        <w:t xml:space="preserve">涉外金融市场 离岸金融市场 </w:t>
      </w:r>
    </w:p>
    <w:p w14:paraId="23281217">
      <w:pPr>
        <w:spacing w:after="0" w:line="0" w:lineRule="atLeast"/>
        <w:ind w:left="0" w:right="0"/>
        <w:contextualSpacing/>
        <w:rPr>
          <w:b/>
          <w:sz w:val="28"/>
          <w:szCs w:val="28"/>
        </w:rPr>
      </w:pPr>
      <w:r>
        <w:rPr>
          <w:rFonts w:cs="楷体"/>
          <w:b/>
          <w:sz w:val="28"/>
          <w:szCs w:val="28"/>
        </w:rPr>
        <w:t>考试要求</w:t>
      </w:r>
    </w:p>
    <w:p w14:paraId="5EE247AD">
      <w:pPr>
        <w:spacing w:after="0" w:line="0" w:lineRule="atLeast"/>
        <w:ind w:left="0" w:right="0"/>
        <w:contextualSpacing/>
        <w:rPr>
          <w:rFonts w:hint="eastAsia"/>
          <w:sz w:val="28"/>
          <w:szCs w:val="28"/>
        </w:rPr>
      </w:pPr>
      <w:r>
        <w:rPr>
          <w:rFonts w:hint="eastAsia"/>
          <w:sz w:val="28"/>
          <w:szCs w:val="28"/>
        </w:rPr>
        <w:t>1.了解国际商务企业全球经营中的所得税相关问题；</w:t>
      </w:r>
    </w:p>
    <w:p w14:paraId="788A85E4">
      <w:pPr>
        <w:spacing w:after="0" w:line="0" w:lineRule="atLeast"/>
        <w:ind w:left="0" w:right="0"/>
        <w:contextualSpacing/>
        <w:rPr>
          <w:rFonts w:hint="eastAsia"/>
          <w:sz w:val="28"/>
          <w:szCs w:val="28"/>
        </w:rPr>
      </w:pPr>
      <w:r>
        <w:rPr>
          <w:rFonts w:hint="eastAsia"/>
          <w:sz w:val="28"/>
          <w:szCs w:val="28"/>
        </w:rPr>
        <w:t>2.了解国际避税港的基本情况；</w:t>
      </w:r>
    </w:p>
    <w:p w14:paraId="7DE924E4">
      <w:pPr>
        <w:spacing w:after="0" w:line="0" w:lineRule="atLeast"/>
        <w:ind w:left="0" w:right="0"/>
        <w:contextualSpacing/>
        <w:rPr>
          <w:sz w:val="28"/>
          <w:szCs w:val="28"/>
        </w:rPr>
      </w:pPr>
      <w:r>
        <w:rPr>
          <w:rFonts w:hint="eastAsia"/>
          <w:sz w:val="28"/>
          <w:szCs w:val="28"/>
        </w:rPr>
        <w:t>3.了解国际货币体系的演进；</w:t>
      </w:r>
    </w:p>
    <w:p w14:paraId="71B3B629">
      <w:pPr>
        <w:spacing w:after="0" w:line="0" w:lineRule="atLeast"/>
        <w:ind w:left="0" w:right="0"/>
        <w:contextualSpacing/>
        <w:rPr>
          <w:rFonts w:hint="eastAsia"/>
          <w:sz w:val="28"/>
          <w:szCs w:val="28"/>
        </w:rPr>
      </w:pPr>
      <w:r>
        <w:rPr>
          <w:rFonts w:hint="eastAsia"/>
          <w:sz w:val="28"/>
          <w:szCs w:val="28"/>
        </w:rPr>
        <w:t>4.熟悉各国的涉外金融市场和交易类型；</w:t>
      </w:r>
    </w:p>
    <w:p w14:paraId="566B9E4E">
      <w:pPr>
        <w:spacing w:after="0" w:line="0" w:lineRule="atLeast"/>
        <w:ind w:left="0" w:right="0"/>
        <w:contextualSpacing/>
        <w:rPr>
          <w:rFonts w:hint="eastAsia"/>
          <w:sz w:val="28"/>
          <w:szCs w:val="28"/>
        </w:rPr>
      </w:pPr>
      <w:r>
        <w:rPr>
          <w:rFonts w:hint="eastAsia"/>
          <w:sz w:val="28"/>
          <w:szCs w:val="28"/>
        </w:rPr>
        <w:t>5.熟悉离岸金融中心的演进与类型等；</w:t>
      </w:r>
    </w:p>
    <w:p w14:paraId="67402AC4">
      <w:pPr>
        <w:spacing w:after="0" w:line="0" w:lineRule="atLeast"/>
        <w:ind w:left="0" w:right="0"/>
        <w:contextualSpacing/>
        <w:rPr>
          <w:sz w:val="28"/>
          <w:szCs w:val="28"/>
        </w:rPr>
      </w:pPr>
      <w:r>
        <w:rPr>
          <w:rFonts w:hint="eastAsia"/>
          <w:sz w:val="28"/>
          <w:szCs w:val="28"/>
        </w:rPr>
        <w:t>6.掌握离岸金融市场的构成。</w:t>
      </w:r>
    </w:p>
    <w:p w14:paraId="37D3C5DA">
      <w:pPr>
        <w:tabs>
          <w:tab w:val="left" w:pos="720"/>
        </w:tabs>
        <w:spacing w:after="0" w:line="0" w:lineRule="atLeast"/>
        <w:ind w:left="0" w:right="0"/>
        <w:contextualSpacing/>
        <w:rPr>
          <w:rFonts w:hint="eastAsia"/>
          <w:sz w:val="28"/>
          <w:szCs w:val="28"/>
        </w:rPr>
      </w:pPr>
    </w:p>
    <w:p w14:paraId="242A679B">
      <w:pPr>
        <w:spacing w:after="0" w:line="0" w:lineRule="atLeast"/>
        <w:ind w:left="0" w:right="0"/>
        <w:contextualSpacing/>
        <w:rPr>
          <w:sz w:val="28"/>
          <w:szCs w:val="28"/>
        </w:rPr>
      </w:pPr>
      <w:r>
        <w:rPr>
          <w:rFonts w:hint="eastAsia"/>
          <w:b/>
          <w:sz w:val="28"/>
          <w:szCs w:val="28"/>
        </w:rPr>
        <w:t>第</w:t>
      </w:r>
      <w:r>
        <w:rPr>
          <w:b/>
          <w:sz w:val="28"/>
          <w:szCs w:val="28"/>
        </w:rPr>
        <w:t>6章　国际企业战略</w:t>
      </w:r>
    </w:p>
    <w:p w14:paraId="2D357A8A">
      <w:pPr>
        <w:spacing w:after="0" w:line="0" w:lineRule="atLeast"/>
        <w:ind w:left="0" w:right="0"/>
        <w:contextualSpacing/>
        <w:rPr>
          <w:b/>
          <w:sz w:val="28"/>
          <w:szCs w:val="28"/>
        </w:rPr>
      </w:pPr>
      <w:r>
        <w:rPr>
          <w:rFonts w:hint="eastAsia"/>
          <w:b/>
          <w:sz w:val="28"/>
          <w:szCs w:val="28"/>
        </w:rPr>
        <w:t>考试内容</w:t>
      </w:r>
    </w:p>
    <w:p w14:paraId="096F6113">
      <w:pPr>
        <w:spacing w:after="0" w:line="0" w:lineRule="atLeast"/>
        <w:ind w:left="0" w:right="0"/>
        <w:contextualSpacing/>
        <w:rPr>
          <w:sz w:val="28"/>
          <w:szCs w:val="28"/>
        </w:rPr>
      </w:pPr>
      <w:r>
        <w:rPr>
          <w:sz w:val="28"/>
          <w:szCs w:val="28"/>
        </w:rPr>
        <w:t xml:space="preserve">企业战略的基础知识 </w:t>
      </w:r>
      <w:r>
        <w:rPr>
          <w:rFonts w:hint="eastAsia"/>
          <w:sz w:val="28"/>
          <w:szCs w:val="28"/>
        </w:rPr>
        <w:t xml:space="preserve"> 国际化战略</w:t>
      </w:r>
      <w:r>
        <w:rPr>
          <w:sz w:val="28"/>
          <w:szCs w:val="28"/>
        </w:rPr>
        <w:t xml:space="preserve"> 全球战略 </w:t>
      </w:r>
      <w:r>
        <w:rPr>
          <w:rFonts w:hint="eastAsia"/>
          <w:sz w:val="28"/>
          <w:szCs w:val="28"/>
        </w:rPr>
        <w:t xml:space="preserve"> 国际企业</w:t>
      </w:r>
      <w:r>
        <w:rPr>
          <w:sz w:val="28"/>
          <w:szCs w:val="28"/>
        </w:rPr>
        <w:t>战略小结</w:t>
      </w:r>
    </w:p>
    <w:p w14:paraId="479D2E1A">
      <w:pPr>
        <w:spacing w:after="0" w:line="0" w:lineRule="atLeast"/>
        <w:ind w:left="0" w:right="0"/>
        <w:contextualSpacing/>
        <w:rPr>
          <w:b/>
          <w:sz w:val="28"/>
          <w:szCs w:val="28"/>
        </w:rPr>
      </w:pPr>
      <w:r>
        <w:rPr>
          <w:rFonts w:hint="eastAsia"/>
          <w:b/>
          <w:sz w:val="28"/>
          <w:szCs w:val="28"/>
        </w:rPr>
        <w:t>考试要求</w:t>
      </w:r>
    </w:p>
    <w:p w14:paraId="7005AB01">
      <w:pPr>
        <w:spacing w:after="0" w:line="0" w:lineRule="atLeast"/>
        <w:ind w:left="0" w:right="0"/>
        <w:contextualSpacing/>
        <w:rPr>
          <w:rFonts w:hint="eastAsia"/>
          <w:sz w:val="28"/>
          <w:szCs w:val="28"/>
        </w:rPr>
      </w:pPr>
      <w:r>
        <w:rPr>
          <w:rFonts w:hint="eastAsia"/>
          <w:sz w:val="28"/>
          <w:szCs w:val="28"/>
        </w:rPr>
        <w:t>1.</w:t>
      </w:r>
      <w:r>
        <w:rPr>
          <w:sz w:val="28"/>
          <w:szCs w:val="28"/>
        </w:rPr>
        <w:t xml:space="preserve">了解企业战略的知识结构； </w:t>
      </w:r>
    </w:p>
    <w:p w14:paraId="307FDB7A">
      <w:pPr>
        <w:spacing w:after="0" w:line="0" w:lineRule="atLeast"/>
        <w:ind w:left="0" w:right="0"/>
        <w:contextualSpacing/>
        <w:rPr>
          <w:rFonts w:hint="eastAsia"/>
          <w:sz w:val="28"/>
          <w:szCs w:val="28"/>
        </w:rPr>
      </w:pPr>
      <w:r>
        <w:rPr>
          <w:rFonts w:hint="eastAsia"/>
          <w:sz w:val="28"/>
          <w:szCs w:val="28"/>
        </w:rPr>
        <w:t>2.理解国际企业战略的内涵；</w:t>
      </w:r>
    </w:p>
    <w:p w14:paraId="4C6B5A99">
      <w:pPr>
        <w:spacing w:after="0" w:line="0" w:lineRule="atLeast"/>
        <w:ind w:left="0" w:right="0"/>
        <w:contextualSpacing/>
        <w:rPr>
          <w:rFonts w:hint="eastAsia"/>
          <w:sz w:val="28"/>
          <w:szCs w:val="28"/>
        </w:rPr>
      </w:pPr>
      <w:r>
        <w:rPr>
          <w:rFonts w:hint="eastAsia"/>
          <w:sz w:val="28"/>
          <w:szCs w:val="28"/>
        </w:rPr>
        <w:t>3.</w:t>
      </w:r>
      <w:r>
        <w:rPr>
          <w:sz w:val="28"/>
          <w:szCs w:val="28"/>
        </w:rPr>
        <w:t>掌握国际化战略的含义与分析框架；</w:t>
      </w:r>
    </w:p>
    <w:p w14:paraId="673C5808">
      <w:pPr>
        <w:spacing w:after="0" w:line="0" w:lineRule="atLeast"/>
        <w:ind w:left="0" w:right="0"/>
        <w:contextualSpacing/>
        <w:rPr>
          <w:rFonts w:hint="eastAsia"/>
          <w:sz w:val="28"/>
          <w:szCs w:val="28"/>
        </w:rPr>
      </w:pPr>
      <w:r>
        <w:rPr>
          <w:rFonts w:hint="eastAsia"/>
          <w:sz w:val="28"/>
          <w:szCs w:val="28"/>
        </w:rPr>
        <w:t>4.掌握基于I-R框架的全球战略内涵；</w:t>
      </w:r>
    </w:p>
    <w:p w14:paraId="66532172">
      <w:pPr>
        <w:spacing w:after="0" w:line="0" w:lineRule="atLeast"/>
        <w:ind w:left="0" w:right="0"/>
        <w:contextualSpacing/>
        <w:rPr>
          <w:rFonts w:hint="eastAsia"/>
          <w:sz w:val="28"/>
          <w:szCs w:val="28"/>
        </w:rPr>
      </w:pPr>
      <w:r>
        <w:rPr>
          <w:rFonts w:hint="eastAsia"/>
          <w:sz w:val="28"/>
          <w:szCs w:val="28"/>
        </w:rPr>
        <w:t>5.熟悉基于Ghoshal“目标-途径”框架的全球战略内涵</w:t>
      </w:r>
      <w:r>
        <w:rPr>
          <w:sz w:val="28"/>
          <w:szCs w:val="28"/>
        </w:rPr>
        <w:t>。</w:t>
      </w:r>
    </w:p>
    <w:p w14:paraId="5E8AE7D0">
      <w:pPr>
        <w:spacing w:after="0" w:line="0" w:lineRule="atLeast"/>
        <w:ind w:left="0" w:right="0"/>
        <w:contextualSpacing/>
        <w:rPr>
          <w:rFonts w:hint="eastAsia"/>
          <w:sz w:val="28"/>
          <w:szCs w:val="28"/>
        </w:rPr>
      </w:pPr>
    </w:p>
    <w:p w14:paraId="363CAC0A">
      <w:pPr>
        <w:spacing w:after="0" w:line="0" w:lineRule="atLeast"/>
        <w:ind w:left="0" w:right="0"/>
        <w:contextualSpacing/>
        <w:rPr>
          <w:sz w:val="28"/>
          <w:szCs w:val="28"/>
        </w:rPr>
      </w:pPr>
      <w:r>
        <w:rPr>
          <w:rFonts w:hint="eastAsia"/>
          <w:b/>
          <w:sz w:val="28"/>
          <w:szCs w:val="28"/>
        </w:rPr>
        <w:t>第</w:t>
      </w:r>
      <w:r>
        <w:rPr>
          <w:b/>
          <w:sz w:val="28"/>
          <w:szCs w:val="28"/>
        </w:rPr>
        <w:t>7章　全球</w:t>
      </w:r>
      <w:r>
        <w:rPr>
          <w:rFonts w:hint="eastAsia"/>
          <w:b/>
          <w:sz w:val="28"/>
          <w:szCs w:val="28"/>
        </w:rPr>
        <w:t>企业组织</w:t>
      </w:r>
      <w:r>
        <w:rPr>
          <w:sz w:val="28"/>
          <w:szCs w:val="28"/>
        </w:rPr>
        <w:t xml:space="preserve"> </w:t>
      </w:r>
    </w:p>
    <w:p w14:paraId="07691F79">
      <w:pPr>
        <w:spacing w:after="0" w:line="0" w:lineRule="atLeast"/>
        <w:ind w:left="0" w:right="0"/>
        <w:contextualSpacing/>
        <w:rPr>
          <w:b/>
          <w:sz w:val="28"/>
          <w:szCs w:val="28"/>
        </w:rPr>
      </w:pPr>
      <w:r>
        <w:rPr>
          <w:rFonts w:hint="eastAsia"/>
          <w:b/>
          <w:sz w:val="28"/>
          <w:szCs w:val="28"/>
        </w:rPr>
        <w:t>考试内容</w:t>
      </w:r>
    </w:p>
    <w:p w14:paraId="15924963">
      <w:pPr>
        <w:spacing w:after="0" w:line="0" w:lineRule="atLeast"/>
        <w:ind w:left="0" w:right="0"/>
        <w:contextualSpacing/>
        <w:rPr>
          <w:rFonts w:hint="eastAsia"/>
          <w:sz w:val="28"/>
          <w:szCs w:val="28"/>
        </w:rPr>
      </w:pPr>
      <w:r>
        <w:rPr>
          <w:sz w:val="28"/>
          <w:szCs w:val="28"/>
        </w:rPr>
        <w:t xml:space="preserve">组织架构与国际企业 </w:t>
      </w:r>
      <w:r>
        <w:rPr>
          <w:rFonts w:hint="eastAsia"/>
          <w:sz w:val="28"/>
          <w:szCs w:val="28"/>
        </w:rPr>
        <w:t xml:space="preserve"> </w:t>
      </w:r>
      <w:r>
        <w:rPr>
          <w:sz w:val="28"/>
          <w:szCs w:val="28"/>
        </w:rPr>
        <w:t xml:space="preserve">国际企业组织的内部选择机制 国际企业组织的外部选择机制 </w:t>
      </w:r>
      <w:r>
        <w:rPr>
          <w:rFonts w:hint="eastAsia"/>
          <w:sz w:val="28"/>
          <w:szCs w:val="28"/>
        </w:rPr>
        <w:t xml:space="preserve"> </w:t>
      </w:r>
    </w:p>
    <w:p w14:paraId="7E268D82">
      <w:pPr>
        <w:spacing w:after="0" w:line="0" w:lineRule="atLeast"/>
        <w:ind w:left="0" w:right="0"/>
        <w:contextualSpacing/>
        <w:rPr>
          <w:b/>
          <w:sz w:val="28"/>
          <w:szCs w:val="28"/>
        </w:rPr>
      </w:pPr>
      <w:r>
        <w:rPr>
          <w:rFonts w:hint="eastAsia"/>
          <w:b/>
          <w:sz w:val="28"/>
          <w:szCs w:val="28"/>
        </w:rPr>
        <w:t>考试要求</w:t>
      </w:r>
    </w:p>
    <w:p w14:paraId="4ACC6C78">
      <w:pPr>
        <w:spacing w:after="0" w:line="0" w:lineRule="atLeast"/>
        <w:ind w:left="0" w:right="0"/>
        <w:contextualSpacing/>
        <w:rPr>
          <w:sz w:val="28"/>
          <w:szCs w:val="28"/>
        </w:rPr>
      </w:pPr>
      <w:r>
        <w:rPr>
          <w:rFonts w:hint="eastAsia"/>
          <w:sz w:val="28"/>
          <w:szCs w:val="28"/>
        </w:rPr>
        <w:t>1.</w:t>
      </w:r>
      <w:r>
        <w:rPr>
          <w:sz w:val="28"/>
          <w:szCs w:val="28"/>
        </w:rPr>
        <w:t>理解企业组织架构的基本要素；</w:t>
      </w:r>
      <w:r>
        <w:rPr>
          <w:rFonts w:hint="eastAsia"/>
          <w:sz w:val="28"/>
          <w:szCs w:val="28"/>
        </w:rPr>
        <w:t xml:space="preserve">     </w:t>
      </w:r>
    </w:p>
    <w:p w14:paraId="6CAAD7C4">
      <w:pPr>
        <w:spacing w:after="0" w:line="0" w:lineRule="atLeast"/>
        <w:ind w:left="0" w:right="0"/>
        <w:contextualSpacing/>
        <w:rPr>
          <w:rFonts w:hint="eastAsia"/>
          <w:sz w:val="28"/>
          <w:szCs w:val="28"/>
        </w:rPr>
      </w:pPr>
      <w:r>
        <w:rPr>
          <w:rFonts w:hint="eastAsia"/>
          <w:sz w:val="28"/>
          <w:szCs w:val="28"/>
        </w:rPr>
        <w:t>2.</w:t>
      </w:r>
      <w:r>
        <w:rPr>
          <w:sz w:val="28"/>
          <w:szCs w:val="28"/>
        </w:rPr>
        <w:t>熟悉企业结构的基本类型及其特征；</w:t>
      </w:r>
    </w:p>
    <w:p w14:paraId="220EBA6F">
      <w:pPr>
        <w:spacing w:after="0" w:line="0" w:lineRule="atLeast"/>
        <w:ind w:left="0" w:right="0"/>
        <w:contextualSpacing/>
        <w:rPr>
          <w:sz w:val="28"/>
          <w:szCs w:val="28"/>
        </w:rPr>
      </w:pPr>
      <w:r>
        <w:rPr>
          <w:rFonts w:hint="eastAsia"/>
          <w:sz w:val="28"/>
          <w:szCs w:val="28"/>
        </w:rPr>
        <w:t>3.</w:t>
      </w:r>
      <w:r>
        <w:rPr>
          <w:sz w:val="28"/>
          <w:szCs w:val="28"/>
        </w:rPr>
        <w:t>掌握组织结构内部选择机制涉及的基本结构和阶段模型；</w:t>
      </w:r>
    </w:p>
    <w:p w14:paraId="710210BF">
      <w:pPr>
        <w:spacing w:after="0" w:line="0" w:lineRule="atLeast"/>
        <w:ind w:left="0" w:right="0"/>
        <w:contextualSpacing/>
        <w:rPr>
          <w:rFonts w:hint="eastAsia"/>
          <w:sz w:val="28"/>
          <w:szCs w:val="28"/>
        </w:rPr>
      </w:pPr>
      <w:r>
        <w:rPr>
          <w:rFonts w:hint="eastAsia"/>
          <w:sz w:val="28"/>
          <w:szCs w:val="28"/>
        </w:rPr>
        <w:t>4.</w:t>
      </w:r>
      <w:r>
        <w:rPr>
          <w:sz w:val="28"/>
          <w:szCs w:val="28"/>
        </w:rPr>
        <w:t>掌握外部选择机制的基本逻辑和</w:t>
      </w:r>
      <w:r>
        <w:rPr>
          <w:rFonts w:hint="eastAsia"/>
          <w:sz w:val="28"/>
          <w:szCs w:val="28"/>
        </w:rPr>
        <w:t>I-R框架下的组织模型</w:t>
      </w:r>
      <w:r>
        <w:rPr>
          <w:sz w:val="28"/>
          <w:szCs w:val="28"/>
        </w:rPr>
        <w:t>。</w:t>
      </w:r>
    </w:p>
    <w:p w14:paraId="3B7C499B">
      <w:pPr>
        <w:spacing w:after="0" w:line="0" w:lineRule="atLeast"/>
        <w:ind w:left="0" w:right="0"/>
        <w:contextualSpacing/>
        <w:rPr>
          <w:sz w:val="28"/>
          <w:szCs w:val="28"/>
        </w:rPr>
      </w:pPr>
    </w:p>
    <w:p w14:paraId="28DCF300">
      <w:pPr>
        <w:spacing w:after="0" w:line="0" w:lineRule="atLeast"/>
        <w:ind w:left="0" w:right="0"/>
        <w:contextualSpacing/>
        <w:rPr>
          <w:b/>
          <w:sz w:val="28"/>
          <w:szCs w:val="28"/>
        </w:rPr>
      </w:pPr>
      <w:r>
        <w:rPr>
          <w:rFonts w:hint="eastAsia"/>
          <w:b/>
          <w:sz w:val="28"/>
          <w:szCs w:val="28"/>
        </w:rPr>
        <w:t>第8</w:t>
      </w:r>
      <w:r>
        <w:rPr>
          <w:b/>
          <w:sz w:val="28"/>
          <w:szCs w:val="28"/>
        </w:rPr>
        <w:t>章　</w:t>
      </w:r>
      <w:r>
        <w:rPr>
          <w:rFonts w:hint="eastAsia"/>
          <w:b/>
          <w:sz w:val="28"/>
          <w:szCs w:val="28"/>
        </w:rPr>
        <w:t>全球生产</w:t>
      </w:r>
    </w:p>
    <w:p w14:paraId="4E108654">
      <w:pPr>
        <w:spacing w:after="0" w:line="0" w:lineRule="atLeast"/>
        <w:ind w:left="0" w:right="0"/>
        <w:contextualSpacing/>
        <w:rPr>
          <w:b/>
          <w:sz w:val="28"/>
          <w:szCs w:val="28"/>
        </w:rPr>
      </w:pPr>
      <w:r>
        <w:rPr>
          <w:rFonts w:hint="eastAsia"/>
          <w:b/>
          <w:sz w:val="28"/>
          <w:szCs w:val="28"/>
        </w:rPr>
        <w:t>考试内容</w:t>
      </w:r>
    </w:p>
    <w:p w14:paraId="186274A0">
      <w:pPr>
        <w:spacing w:after="0" w:line="0" w:lineRule="atLeast"/>
        <w:ind w:left="0" w:right="0"/>
        <w:contextualSpacing/>
        <w:rPr>
          <w:sz w:val="28"/>
          <w:szCs w:val="28"/>
        </w:rPr>
      </w:pPr>
      <w:r>
        <w:rPr>
          <w:rFonts w:hint="eastAsia"/>
          <w:sz w:val="28"/>
          <w:szCs w:val="28"/>
        </w:rPr>
        <w:t>全球生产的区位选择</w:t>
      </w:r>
      <w:r>
        <w:rPr>
          <w:sz w:val="28"/>
          <w:szCs w:val="28"/>
        </w:rPr>
        <w:t xml:space="preserve">   全球生产的模式选择</w:t>
      </w:r>
    </w:p>
    <w:p w14:paraId="28F327FE">
      <w:pPr>
        <w:spacing w:after="0" w:line="0" w:lineRule="atLeast"/>
        <w:ind w:left="0" w:right="0"/>
        <w:contextualSpacing/>
        <w:rPr>
          <w:b/>
          <w:sz w:val="28"/>
          <w:szCs w:val="28"/>
        </w:rPr>
      </w:pPr>
      <w:r>
        <w:rPr>
          <w:rFonts w:hint="eastAsia"/>
          <w:b/>
          <w:sz w:val="28"/>
          <w:szCs w:val="28"/>
        </w:rPr>
        <w:t>考试要求</w:t>
      </w:r>
    </w:p>
    <w:p w14:paraId="537FF137">
      <w:pPr>
        <w:spacing w:after="0" w:line="0" w:lineRule="atLeast"/>
        <w:ind w:left="0" w:right="0"/>
        <w:contextualSpacing/>
        <w:rPr>
          <w:sz w:val="28"/>
          <w:szCs w:val="28"/>
        </w:rPr>
      </w:pPr>
      <w:r>
        <w:rPr>
          <w:rFonts w:hint="eastAsia"/>
          <w:sz w:val="28"/>
          <w:szCs w:val="28"/>
        </w:rPr>
        <w:t>1.掌握全球生产的两个基本决策；</w:t>
      </w:r>
    </w:p>
    <w:p w14:paraId="713215B5">
      <w:pPr>
        <w:spacing w:after="0" w:line="0" w:lineRule="atLeast"/>
        <w:ind w:left="0" w:right="0"/>
        <w:contextualSpacing/>
        <w:rPr>
          <w:rFonts w:hint="eastAsia"/>
          <w:sz w:val="28"/>
          <w:szCs w:val="28"/>
        </w:rPr>
      </w:pPr>
      <w:r>
        <w:rPr>
          <w:rFonts w:hint="eastAsia"/>
          <w:sz w:val="28"/>
          <w:szCs w:val="28"/>
        </w:rPr>
        <w:t>2.掌握区位选择影响因素的分析；</w:t>
      </w:r>
    </w:p>
    <w:p w14:paraId="38CAD8BB">
      <w:pPr>
        <w:spacing w:after="0" w:line="0" w:lineRule="atLeast"/>
        <w:ind w:left="0" w:right="0"/>
        <w:contextualSpacing/>
        <w:rPr>
          <w:sz w:val="28"/>
          <w:szCs w:val="28"/>
        </w:rPr>
      </w:pPr>
      <w:r>
        <w:rPr>
          <w:rFonts w:hint="eastAsia"/>
          <w:sz w:val="28"/>
          <w:szCs w:val="28"/>
        </w:rPr>
        <w:t>3.运用核心能力和交易成本概念，进行生产方式的决策；</w:t>
      </w:r>
    </w:p>
    <w:p w14:paraId="0CD398BA">
      <w:pPr>
        <w:spacing w:after="0" w:line="0" w:lineRule="atLeast"/>
        <w:ind w:left="0" w:right="0"/>
        <w:contextualSpacing/>
        <w:rPr>
          <w:sz w:val="28"/>
          <w:szCs w:val="28"/>
        </w:rPr>
      </w:pPr>
      <w:r>
        <w:rPr>
          <w:rFonts w:hint="eastAsia"/>
          <w:sz w:val="28"/>
          <w:szCs w:val="28"/>
        </w:rPr>
        <w:t>4.</w:t>
      </w:r>
      <w:r>
        <w:rPr>
          <w:sz w:val="28"/>
          <w:szCs w:val="28"/>
        </w:rPr>
        <w:t>掌握战略联盟的利弊；</w:t>
      </w:r>
    </w:p>
    <w:p w14:paraId="5C0D5E6C">
      <w:pPr>
        <w:spacing w:after="0" w:line="0" w:lineRule="atLeast"/>
        <w:ind w:left="0" w:right="0"/>
        <w:contextualSpacing/>
        <w:rPr>
          <w:rFonts w:hint="eastAsia"/>
          <w:sz w:val="28"/>
          <w:szCs w:val="28"/>
        </w:rPr>
      </w:pPr>
      <w:r>
        <w:rPr>
          <w:rFonts w:hint="eastAsia"/>
          <w:sz w:val="28"/>
          <w:szCs w:val="28"/>
        </w:rPr>
        <w:t>5.掌握外包决策与执行的要点。</w:t>
      </w:r>
    </w:p>
    <w:p w14:paraId="77C2B2B9">
      <w:pPr>
        <w:spacing w:after="0" w:line="0" w:lineRule="atLeast"/>
        <w:ind w:left="0" w:right="0"/>
        <w:contextualSpacing/>
        <w:rPr>
          <w:rFonts w:hint="eastAsia"/>
          <w:sz w:val="28"/>
          <w:szCs w:val="28"/>
        </w:rPr>
      </w:pPr>
    </w:p>
    <w:p w14:paraId="553DCA22">
      <w:pPr>
        <w:spacing w:after="0" w:line="0" w:lineRule="atLeast"/>
        <w:ind w:left="0" w:right="0"/>
        <w:contextualSpacing/>
        <w:jc w:val="both"/>
        <w:rPr>
          <w:sz w:val="28"/>
          <w:szCs w:val="28"/>
        </w:rPr>
      </w:pPr>
      <w:r>
        <w:rPr>
          <w:rFonts w:hint="eastAsia"/>
          <w:b/>
          <w:sz w:val="28"/>
          <w:szCs w:val="28"/>
        </w:rPr>
        <w:t>第9</w:t>
      </w:r>
      <w:r>
        <w:rPr>
          <w:b/>
          <w:sz w:val="28"/>
          <w:szCs w:val="28"/>
        </w:rPr>
        <w:t>章全球营销</w:t>
      </w:r>
    </w:p>
    <w:p w14:paraId="680401BD">
      <w:pPr>
        <w:spacing w:after="0" w:line="0" w:lineRule="atLeast"/>
        <w:ind w:left="0" w:right="0"/>
        <w:contextualSpacing/>
        <w:jc w:val="both"/>
        <w:rPr>
          <w:rFonts w:cs="楷体"/>
          <w:b/>
          <w:sz w:val="28"/>
          <w:szCs w:val="28"/>
        </w:rPr>
      </w:pPr>
      <w:r>
        <w:rPr>
          <w:rFonts w:cs="楷体"/>
          <w:b/>
          <w:sz w:val="28"/>
          <w:szCs w:val="28"/>
        </w:rPr>
        <w:t>考试内容</w:t>
      </w:r>
    </w:p>
    <w:p w14:paraId="209627A1">
      <w:pPr>
        <w:spacing w:after="0" w:line="0" w:lineRule="atLeast"/>
        <w:ind w:left="0" w:right="0"/>
        <w:contextualSpacing/>
        <w:jc w:val="both"/>
        <w:rPr>
          <w:rFonts w:hint="eastAsia"/>
          <w:sz w:val="28"/>
          <w:szCs w:val="28"/>
        </w:rPr>
      </w:pPr>
      <w:r>
        <w:rPr>
          <w:sz w:val="28"/>
          <w:szCs w:val="28"/>
        </w:rPr>
        <w:t xml:space="preserve">市场营销基础知识回顾 　全球视角下的营销活动 </w:t>
      </w:r>
      <w:r>
        <w:rPr>
          <w:rFonts w:hint="eastAsia"/>
          <w:sz w:val="28"/>
          <w:szCs w:val="28"/>
        </w:rPr>
        <w:t xml:space="preserve"> </w:t>
      </w:r>
      <w:r>
        <w:rPr>
          <w:sz w:val="28"/>
          <w:szCs w:val="28"/>
        </w:rPr>
        <w:t xml:space="preserve">全球营销调研与STP策略 </w:t>
      </w:r>
    </w:p>
    <w:p w14:paraId="114F1CA9">
      <w:pPr>
        <w:spacing w:after="0" w:line="0" w:lineRule="atLeast"/>
        <w:ind w:left="0" w:right="0"/>
        <w:contextualSpacing/>
        <w:jc w:val="both"/>
        <w:rPr>
          <w:sz w:val="28"/>
          <w:szCs w:val="28"/>
        </w:rPr>
      </w:pPr>
      <w:r>
        <w:rPr>
          <w:sz w:val="28"/>
          <w:szCs w:val="28"/>
        </w:rPr>
        <w:t>全球营销组合策略</w:t>
      </w:r>
    </w:p>
    <w:p w14:paraId="23E28BEF">
      <w:pPr>
        <w:spacing w:after="0" w:line="0" w:lineRule="atLeast"/>
        <w:ind w:left="0" w:right="0"/>
        <w:contextualSpacing/>
        <w:jc w:val="both"/>
        <w:rPr>
          <w:b/>
          <w:sz w:val="28"/>
          <w:szCs w:val="28"/>
        </w:rPr>
      </w:pPr>
      <w:r>
        <w:rPr>
          <w:rFonts w:cs="楷体"/>
          <w:b/>
          <w:sz w:val="28"/>
          <w:szCs w:val="28"/>
        </w:rPr>
        <w:t>考试要求</w:t>
      </w:r>
    </w:p>
    <w:p w14:paraId="5823796D">
      <w:pPr>
        <w:spacing w:after="0" w:line="0" w:lineRule="atLeast"/>
        <w:ind w:left="0" w:right="0"/>
        <w:contextualSpacing/>
        <w:rPr>
          <w:sz w:val="28"/>
          <w:szCs w:val="28"/>
        </w:rPr>
      </w:pPr>
      <w:r>
        <w:rPr>
          <w:rFonts w:hint="eastAsia"/>
          <w:sz w:val="28"/>
          <w:szCs w:val="28"/>
        </w:rPr>
        <w:t>1.掌握全球营销的核心问题；</w:t>
      </w:r>
      <w:r>
        <w:rPr>
          <w:sz w:val="28"/>
          <w:szCs w:val="28"/>
        </w:rPr>
        <w:t xml:space="preserve"> </w:t>
      </w:r>
    </w:p>
    <w:p w14:paraId="1671F219">
      <w:pPr>
        <w:spacing w:after="0" w:line="0" w:lineRule="atLeast"/>
        <w:ind w:left="0" w:right="0"/>
        <w:contextualSpacing/>
        <w:rPr>
          <w:rFonts w:hint="eastAsia"/>
          <w:sz w:val="28"/>
          <w:szCs w:val="28"/>
        </w:rPr>
      </w:pPr>
      <w:r>
        <w:rPr>
          <w:rFonts w:hint="eastAsia"/>
          <w:sz w:val="28"/>
          <w:szCs w:val="28"/>
        </w:rPr>
        <w:t>2.了解全球营销调研的内涵与挑战；</w:t>
      </w:r>
    </w:p>
    <w:p w14:paraId="0A3FF41D">
      <w:pPr>
        <w:spacing w:after="0" w:line="0" w:lineRule="atLeast"/>
        <w:ind w:left="0" w:right="0"/>
        <w:contextualSpacing/>
        <w:rPr>
          <w:sz w:val="28"/>
          <w:szCs w:val="28"/>
        </w:rPr>
      </w:pPr>
      <w:r>
        <w:rPr>
          <w:rFonts w:hint="eastAsia"/>
          <w:sz w:val="28"/>
          <w:szCs w:val="28"/>
        </w:rPr>
        <w:t>3.</w:t>
      </w:r>
      <w:r>
        <w:rPr>
          <w:sz w:val="28"/>
          <w:szCs w:val="28"/>
        </w:rPr>
        <w:t>熟悉STP策略的全球市场运用；</w:t>
      </w:r>
    </w:p>
    <w:p w14:paraId="34794C56">
      <w:pPr>
        <w:spacing w:after="0" w:line="0" w:lineRule="atLeast"/>
        <w:ind w:left="0" w:right="0"/>
        <w:contextualSpacing/>
        <w:rPr>
          <w:rFonts w:hint="eastAsia"/>
          <w:sz w:val="28"/>
          <w:szCs w:val="28"/>
        </w:rPr>
      </w:pPr>
      <w:r>
        <w:rPr>
          <w:rFonts w:hint="eastAsia"/>
          <w:sz w:val="28"/>
          <w:szCs w:val="28"/>
        </w:rPr>
        <w:t>4.掌握全球产品策略、全球定价策略、全球渠道策略、全球促销战略的基本知识要点。</w:t>
      </w:r>
    </w:p>
    <w:p w14:paraId="0922C7EB">
      <w:pPr>
        <w:spacing w:after="0" w:line="0" w:lineRule="atLeast"/>
        <w:ind w:left="0" w:right="0"/>
        <w:contextualSpacing/>
        <w:rPr>
          <w:rFonts w:hint="eastAsia"/>
          <w:sz w:val="28"/>
          <w:szCs w:val="28"/>
        </w:rPr>
      </w:pPr>
    </w:p>
    <w:p w14:paraId="1278B256">
      <w:pPr>
        <w:spacing w:after="0" w:line="0" w:lineRule="atLeast"/>
        <w:ind w:left="0" w:right="0"/>
        <w:contextualSpacing/>
        <w:rPr>
          <w:sz w:val="28"/>
          <w:szCs w:val="28"/>
        </w:rPr>
      </w:pPr>
      <w:r>
        <w:rPr>
          <w:rFonts w:hint="eastAsia"/>
          <w:b/>
          <w:sz w:val="28"/>
          <w:szCs w:val="28"/>
        </w:rPr>
        <w:t>第</w:t>
      </w:r>
      <w:r>
        <w:rPr>
          <w:b/>
          <w:sz w:val="28"/>
          <w:szCs w:val="28"/>
        </w:rPr>
        <w:t>10章</w:t>
      </w:r>
      <w:r>
        <w:rPr>
          <w:rFonts w:hint="eastAsia"/>
          <w:b/>
          <w:sz w:val="28"/>
          <w:szCs w:val="28"/>
        </w:rPr>
        <w:t xml:space="preserve"> </w:t>
      </w:r>
      <w:r>
        <w:rPr>
          <w:b/>
          <w:sz w:val="28"/>
          <w:szCs w:val="28"/>
        </w:rPr>
        <w:t>全球人力资源管理</w:t>
      </w:r>
      <w:r>
        <w:rPr>
          <w:sz w:val="28"/>
          <w:szCs w:val="28"/>
        </w:rPr>
        <w:t xml:space="preserve"> </w:t>
      </w:r>
    </w:p>
    <w:p w14:paraId="1684BF25">
      <w:pPr>
        <w:spacing w:after="0" w:line="0" w:lineRule="atLeast"/>
        <w:ind w:left="0" w:right="0"/>
        <w:contextualSpacing/>
        <w:rPr>
          <w:rFonts w:cs="楷体"/>
          <w:b/>
          <w:sz w:val="28"/>
          <w:szCs w:val="28"/>
        </w:rPr>
      </w:pPr>
      <w:r>
        <w:rPr>
          <w:rFonts w:cs="楷体"/>
          <w:b/>
          <w:sz w:val="28"/>
          <w:szCs w:val="28"/>
        </w:rPr>
        <w:t>考试内容</w:t>
      </w:r>
    </w:p>
    <w:p w14:paraId="6508CECD">
      <w:pPr>
        <w:spacing w:after="0" w:line="0" w:lineRule="atLeast"/>
        <w:ind w:left="0" w:right="0"/>
        <w:contextualSpacing/>
        <w:rPr>
          <w:sz w:val="28"/>
          <w:szCs w:val="28"/>
        </w:rPr>
      </w:pPr>
      <w:r>
        <w:rPr>
          <w:sz w:val="28"/>
          <w:szCs w:val="28"/>
        </w:rPr>
        <w:t xml:space="preserve">人力资源管理基础知识回顾 </w:t>
      </w:r>
      <w:r>
        <w:rPr>
          <w:rFonts w:hint="eastAsia"/>
          <w:sz w:val="28"/>
          <w:szCs w:val="28"/>
        </w:rPr>
        <w:t xml:space="preserve"> </w:t>
      </w:r>
      <w:r>
        <w:rPr>
          <w:sz w:val="28"/>
          <w:szCs w:val="28"/>
        </w:rPr>
        <w:t xml:space="preserve">人力资源管理内涵的丰富 外部环境对全球人力资源管理活动的影响 </w:t>
      </w:r>
      <w:r>
        <w:rPr>
          <w:rFonts w:hint="eastAsia"/>
          <w:sz w:val="28"/>
          <w:szCs w:val="28"/>
        </w:rPr>
        <w:t xml:space="preserve"> </w:t>
      </w:r>
      <w:r>
        <w:rPr>
          <w:sz w:val="28"/>
          <w:szCs w:val="28"/>
        </w:rPr>
        <w:t>企业内部因素对全球人力资源管理活动的影响</w:t>
      </w:r>
    </w:p>
    <w:p w14:paraId="09F54E8D">
      <w:pPr>
        <w:spacing w:after="0" w:line="0" w:lineRule="atLeast"/>
        <w:ind w:left="0" w:right="0"/>
        <w:contextualSpacing/>
        <w:rPr>
          <w:rFonts w:hint="eastAsia" w:cs="楷体"/>
          <w:b/>
          <w:sz w:val="28"/>
          <w:szCs w:val="28"/>
        </w:rPr>
      </w:pPr>
      <w:r>
        <w:rPr>
          <w:rFonts w:cs="楷体"/>
          <w:b/>
          <w:sz w:val="28"/>
          <w:szCs w:val="28"/>
        </w:rPr>
        <w:t>考试要求</w:t>
      </w:r>
    </w:p>
    <w:p w14:paraId="1F22F57A">
      <w:pPr>
        <w:spacing w:after="0" w:line="0" w:lineRule="atLeast"/>
        <w:ind w:left="0" w:right="0"/>
        <w:contextualSpacing/>
        <w:rPr>
          <w:rFonts w:hint="eastAsia"/>
          <w:sz w:val="28"/>
          <w:szCs w:val="28"/>
        </w:rPr>
      </w:pPr>
      <w:r>
        <w:rPr>
          <w:rFonts w:hint="eastAsia"/>
          <w:sz w:val="28"/>
          <w:szCs w:val="28"/>
        </w:rPr>
        <w:t>1.了解国际经营给企业人力资源管理带来的挑战以及全球人力资源管理的内涵；</w:t>
      </w:r>
    </w:p>
    <w:p w14:paraId="0F4ECAF1">
      <w:pPr>
        <w:tabs>
          <w:tab w:val="left" w:pos="720"/>
        </w:tabs>
        <w:spacing w:after="0" w:line="0" w:lineRule="atLeast"/>
        <w:ind w:left="0" w:right="0"/>
        <w:contextualSpacing/>
        <w:rPr>
          <w:rFonts w:hint="eastAsia"/>
          <w:sz w:val="28"/>
          <w:szCs w:val="28"/>
        </w:rPr>
      </w:pPr>
      <w:r>
        <w:rPr>
          <w:rFonts w:hint="eastAsia"/>
          <w:sz w:val="28"/>
          <w:szCs w:val="28"/>
        </w:rPr>
        <w:t xml:space="preserve">2.掌握国际经营给企业人力资源管理带来的新问题与解决方案； </w:t>
      </w:r>
    </w:p>
    <w:p w14:paraId="3E3B43EA">
      <w:pPr>
        <w:tabs>
          <w:tab w:val="left" w:pos="720"/>
        </w:tabs>
        <w:spacing w:after="0" w:line="0" w:lineRule="atLeast"/>
        <w:ind w:left="0" w:right="0"/>
        <w:contextualSpacing/>
        <w:rPr>
          <w:sz w:val="28"/>
          <w:szCs w:val="28"/>
        </w:rPr>
      </w:pPr>
      <w:r>
        <w:rPr>
          <w:rFonts w:hint="eastAsia"/>
          <w:sz w:val="28"/>
          <w:szCs w:val="28"/>
        </w:rPr>
        <w:t>3.熟悉东道国环境特征对全球人力资源管理活动的影响；</w:t>
      </w:r>
    </w:p>
    <w:p w14:paraId="76F646F8">
      <w:pPr>
        <w:tabs>
          <w:tab w:val="left" w:pos="720"/>
        </w:tabs>
        <w:spacing w:after="0" w:line="0" w:lineRule="atLeast"/>
        <w:ind w:left="0" w:right="0"/>
        <w:contextualSpacing/>
        <w:rPr>
          <w:sz w:val="28"/>
          <w:szCs w:val="28"/>
        </w:rPr>
      </w:pPr>
      <w:r>
        <w:rPr>
          <w:rFonts w:hint="eastAsia"/>
          <w:sz w:val="28"/>
          <w:szCs w:val="28"/>
        </w:rPr>
        <w:t>4.了解企业内部因素如何影响全球人力资源管理活动。</w:t>
      </w:r>
    </w:p>
    <w:p w14:paraId="5019E79E">
      <w:pPr>
        <w:spacing w:after="0" w:line="0" w:lineRule="atLeast"/>
        <w:ind w:left="0" w:right="0"/>
        <w:contextualSpacing/>
        <w:rPr>
          <w:rFonts w:hint="eastAsia"/>
          <w:b/>
          <w:sz w:val="28"/>
          <w:szCs w:val="28"/>
        </w:rPr>
      </w:pPr>
    </w:p>
    <w:p w14:paraId="45470916">
      <w:pPr>
        <w:spacing w:after="0" w:line="0" w:lineRule="atLeast"/>
        <w:ind w:left="0" w:right="0"/>
        <w:contextualSpacing/>
        <w:rPr>
          <w:b/>
          <w:color w:val="FF0000"/>
          <w:sz w:val="28"/>
          <w:szCs w:val="28"/>
        </w:rPr>
      </w:pPr>
      <w:r>
        <w:rPr>
          <w:rFonts w:hint="eastAsia"/>
          <w:b/>
          <w:sz w:val="28"/>
          <w:szCs w:val="28"/>
        </w:rPr>
        <w:t>第</w:t>
      </w:r>
      <w:r>
        <w:rPr>
          <w:b/>
          <w:sz w:val="28"/>
          <w:szCs w:val="28"/>
        </w:rPr>
        <w:t xml:space="preserve">11章　国际财务管理与国际会计 </w:t>
      </w:r>
    </w:p>
    <w:p w14:paraId="40769BCC">
      <w:pPr>
        <w:spacing w:after="0" w:line="0" w:lineRule="atLeast"/>
        <w:ind w:left="0" w:right="0"/>
        <w:contextualSpacing/>
        <w:rPr>
          <w:b/>
          <w:sz w:val="28"/>
          <w:szCs w:val="28"/>
        </w:rPr>
      </w:pPr>
      <w:r>
        <w:rPr>
          <w:rFonts w:cs="楷体"/>
          <w:b/>
          <w:sz w:val="28"/>
          <w:szCs w:val="28"/>
        </w:rPr>
        <w:t>考试内容</w:t>
      </w:r>
    </w:p>
    <w:p w14:paraId="390ED774">
      <w:pPr>
        <w:spacing w:after="0" w:line="0" w:lineRule="atLeast"/>
        <w:ind w:left="0" w:right="0"/>
        <w:contextualSpacing/>
        <w:rPr>
          <w:color w:val="auto"/>
          <w:szCs w:val="28"/>
        </w:rPr>
      </w:pPr>
      <w:r>
        <w:rPr>
          <w:color w:val="auto"/>
          <w:sz w:val="28"/>
          <w:szCs w:val="28"/>
        </w:rPr>
        <w:t xml:space="preserve">国际财务管理的特别考虑与应对 国际财务管理 国际会计 </w:t>
      </w:r>
    </w:p>
    <w:p w14:paraId="21C777E9">
      <w:pPr>
        <w:spacing w:after="0" w:line="0" w:lineRule="atLeast"/>
        <w:ind w:left="0" w:right="0"/>
        <w:contextualSpacing/>
        <w:jc w:val="both"/>
        <w:rPr>
          <w:rFonts w:hint="eastAsia" w:cs="楷体"/>
          <w:b/>
          <w:sz w:val="28"/>
          <w:szCs w:val="28"/>
        </w:rPr>
      </w:pPr>
      <w:r>
        <w:rPr>
          <w:rFonts w:cs="楷体"/>
          <w:b/>
          <w:sz w:val="28"/>
          <w:szCs w:val="28"/>
        </w:rPr>
        <w:t>考试要求</w:t>
      </w:r>
    </w:p>
    <w:p w14:paraId="0DDB76B3">
      <w:pPr>
        <w:tabs>
          <w:tab w:val="left" w:pos="720"/>
        </w:tabs>
        <w:spacing w:after="0" w:line="0" w:lineRule="atLeast"/>
        <w:ind w:left="0" w:right="0"/>
        <w:contextualSpacing/>
        <w:rPr>
          <w:sz w:val="28"/>
          <w:szCs w:val="28"/>
        </w:rPr>
      </w:pPr>
      <w:r>
        <w:rPr>
          <w:rFonts w:hint="eastAsia"/>
          <w:sz w:val="28"/>
          <w:szCs w:val="28"/>
        </w:rPr>
        <w:t>1.了解国际财务管理面临的汇率、利率、国际税务等特殊问题与应对手段；</w:t>
      </w:r>
    </w:p>
    <w:p w14:paraId="66649628">
      <w:pPr>
        <w:tabs>
          <w:tab w:val="left" w:pos="720"/>
        </w:tabs>
        <w:spacing w:after="0" w:line="0" w:lineRule="atLeast"/>
        <w:ind w:left="0" w:right="0"/>
        <w:contextualSpacing/>
        <w:rPr>
          <w:sz w:val="28"/>
          <w:szCs w:val="28"/>
        </w:rPr>
      </w:pPr>
      <w:r>
        <w:rPr>
          <w:rFonts w:hint="eastAsia"/>
          <w:sz w:val="28"/>
          <w:szCs w:val="28"/>
        </w:rPr>
        <w:t>2.掌握国际投资管理、国际融资管理、国际现金管理的基本知识；</w:t>
      </w:r>
    </w:p>
    <w:p w14:paraId="70EA4F2E">
      <w:pPr>
        <w:tabs>
          <w:tab w:val="left" w:pos="720"/>
        </w:tabs>
        <w:spacing w:after="0" w:line="0" w:lineRule="atLeast"/>
        <w:ind w:left="0" w:right="0"/>
        <w:contextualSpacing/>
        <w:rPr>
          <w:sz w:val="28"/>
          <w:szCs w:val="28"/>
        </w:rPr>
      </w:pPr>
      <w:r>
        <w:rPr>
          <w:rFonts w:hint="eastAsia"/>
          <w:sz w:val="28"/>
          <w:szCs w:val="28"/>
        </w:rPr>
        <w:t xml:space="preserve">3.了解各国会计制度差异及原因、会计制度国际协调； </w:t>
      </w:r>
    </w:p>
    <w:p w14:paraId="26C824B9">
      <w:pPr>
        <w:tabs>
          <w:tab w:val="left" w:pos="720"/>
        </w:tabs>
        <w:spacing w:after="0" w:line="0" w:lineRule="atLeast"/>
        <w:ind w:left="0" w:right="0"/>
        <w:contextualSpacing/>
        <w:rPr>
          <w:sz w:val="28"/>
          <w:szCs w:val="28"/>
        </w:rPr>
      </w:pPr>
      <w:r>
        <w:rPr>
          <w:rFonts w:hint="eastAsia"/>
          <w:sz w:val="28"/>
          <w:szCs w:val="28"/>
        </w:rPr>
        <w:t>4.了解外币交易会计、外币报表折算、合并财务报表的基本知识。</w:t>
      </w:r>
    </w:p>
    <w:p w14:paraId="6EA8BFF8">
      <w:pPr>
        <w:tabs>
          <w:tab w:val="left" w:pos="720"/>
        </w:tabs>
        <w:spacing w:after="0" w:line="0" w:lineRule="atLeast"/>
        <w:ind w:left="0" w:right="0"/>
        <w:contextualSpacing/>
        <w:rPr>
          <w:rFonts w:hint="eastAsia"/>
          <w:sz w:val="28"/>
          <w:szCs w:val="28"/>
        </w:rPr>
      </w:pPr>
    </w:p>
    <w:p w14:paraId="4F619386">
      <w:pPr>
        <w:numPr>
          <w:ilvl w:val="0"/>
          <w:numId w:val="1"/>
        </w:numPr>
        <w:spacing w:after="0" w:line="0" w:lineRule="atLeast"/>
        <w:ind w:right="0"/>
        <w:contextualSpacing/>
        <w:rPr>
          <w:rFonts w:hint="eastAsia"/>
          <w:sz w:val="28"/>
          <w:szCs w:val="28"/>
        </w:rPr>
      </w:pPr>
      <w:r>
        <w:rPr>
          <w:rFonts w:hint="eastAsia"/>
          <w:sz w:val="28"/>
          <w:szCs w:val="28"/>
        </w:rPr>
        <w:t>参阅书目：</w:t>
      </w:r>
    </w:p>
    <w:p w14:paraId="5AA8E684">
      <w:pPr>
        <w:spacing w:after="0" w:line="0" w:lineRule="atLeast"/>
        <w:ind w:left="0" w:right="0"/>
        <w:contextualSpacing/>
        <w:rPr>
          <w:sz w:val="28"/>
          <w:szCs w:val="28"/>
        </w:rPr>
      </w:pPr>
      <w:r>
        <w:rPr>
          <w:rFonts w:hint="eastAsia" w:cs="Tahoma"/>
          <w:color w:val="2B2B2B"/>
          <w:sz w:val="28"/>
          <w:szCs w:val="28"/>
        </w:rPr>
        <w:t>《</w:t>
      </w:r>
      <w:r>
        <w:rPr>
          <w:rFonts w:cs="Tahoma"/>
          <w:color w:val="2B2B2B"/>
          <w:sz w:val="28"/>
          <w:szCs w:val="28"/>
        </w:rPr>
        <w:t>国际商务</w:t>
      </w:r>
      <w:r>
        <w:rPr>
          <w:rFonts w:hint="eastAsia" w:cs="Tahoma"/>
          <w:color w:val="2B2B2B"/>
          <w:sz w:val="28"/>
          <w:szCs w:val="28"/>
        </w:rPr>
        <w:t>》（第5版），</w:t>
      </w:r>
      <w:r>
        <w:rPr>
          <w:rFonts w:cs="Tahoma"/>
          <w:color w:val="2B2B2B"/>
          <w:sz w:val="28"/>
          <w:szCs w:val="28"/>
        </w:rPr>
        <w:t>王炜瀚等编著</w:t>
      </w:r>
      <w:r>
        <w:rPr>
          <w:rFonts w:hint="eastAsia" w:cs="Tahoma"/>
          <w:color w:val="2B2B2B"/>
          <w:sz w:val="28"/>
          <w:szCs w:val="28"/>
        </w:rPr>
        <w:t xml:space="preserve"> </w:t>
      </w:r>
      <w:r>
        <w:rPr>
          <w:rFonts w:cs="Tahoma"/>
          <w:color w:val="2B2B2B"/>
          <w:sz w:val="28"/>
          <w:szCs w:val="28"/>
        </w:rPr>
        <w:t>中国人民大学出版社</w:t>
      </w:r>
      <w:r>
        <w:rPr>
          <w:rFonts w:hint="eastAsia" w:cs="Tahoma"/>
          <w:color w:val="2B2B2B"/>
          <w:sz w:val="28"/>
          <w:szCs w:val="28"/>
        </w:rPr>
        <w:t xml:space="preserve"> </w:t>
      </w:r>
      <w:r>
        <w:rPr>
          <w:rFonts w:cs="Tahoma"/>
          <w:color w:val="2B2B2B"/>
          <w:sz w:val="28"/>
          <w:szCs w:val="28"/>
        </w:rPr>
        <w:t>20</w:t>
      </w:r>
      <w:r>
        <w:rPr>
          <w:rFonts w:hint="eastAsia" w:cs="Tahoma"/>
          <w:color w:val="2B2B2B"/>
          <w:sz w:val="28"/>
          <w:szCs w:val="28"/>
        </w:rPr>
        <w:t>23年5月</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80F67"/>
    <w:multiLevelType w:val="multilevel"/>
    <w:tmpl w:val="7AC80F6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16914"/>
    <w:rsid w:val="0003460C"/>
    <w:rsid w:val="00034E16"/>
    <w:rsid w:val="00050AF1"/>
    <w:rsid w:val="00061CCB"/>
    <w:rsid w:val="00063BC8"/>
    <w:rsid w:val="000775AC"/>
    <w:rsid w:val="00080CB1"/>
    <w:rsid w:val="00082D24"/>
    <w:rsid w:val="00083596"/>
    <w:rsid w:val="000D31B3"/>
    <w:rsid w:val="000D78AF"/>
    <w:rsid w:val="000E0AB2"/>
    <w:rsid w:val="000E745A"/>
    <w:rsid w:val="00100514"/>
    <w:rsid w:val="001257E3"/>
    <w:rsid w:val="00132F86"/>
    <w:rsid w:val="00137CD1"/>
    <w:rsid w:val="0014510D"/>
    <w:rsid w:val="0015394C"/>
    <w:rsid w:val="00155405"/>
    <w:rsid w:val="00156DDA"/>
    <w:rsid w:val="00160155"/>
    <w:rsid w:val="00165B00"/>
    <w:rsid w:val="00170E6F"/>
    <w:rsid w:val="0017111A"/>
    <w:rsid w:val="00177934"/>
    <w:rsid w:val="0018051D"/>
    <w:rsid w:val="001872BB"/>
    <w:rsid w:val="00193A8B"/>
    <w:rsid w:val="001C2694"/>
    <w:rsid w:val="001C4EA6"/>
    <w:rsid w:val="00216E24"/>
    <w:rsid w:val="0023254A"/>
    <w:rsid w:val="00242CB9"/>
    <w:rsid w:val="00263B75"/>
    <w:rsid w:val="002658D8"/>
    <w:rsid w:val="002A1CA9"/>
    <w:rsid w:val="002A4FDF"/>
    <w:rsid w:val="002B191B"/>
    <w:rsid w:val="002F7B8E"/>
    <w:rsid w:val="00304522"/>
    <w:rsid w:val="003051F3"/>
    <w:rsid w:val="003104FF"/>
    <w:rsid w:val="00312D53"/>
    <w:rsid w:val="00313B85"/>
    <w:rsid w:val="00327E5B"/>
    <w:rsid w:val="003560A4"/>
    <w:rsid w:val="00374BAC"/>
    <w:rsid w:val="003851E7"/>
    <w:rsid w:val="00386D19"/>
    <w:rsid w:val="00395215"/>
    <w:rsid w:val="003A3E04"/>
    <w:rsid w:val="003A7F5A"/>
    <w:rsid w:val="003B17C8"/>
    <w:rsid w:val="003C0D04"/>
    <w:rsid w:val="003C5E48"/>
    <w:rsid w:val="003D64DA"/>
    <w:rsid w:val="003E10AF"/>
    <w:rsid w:val="003E275E"/>
    <w:rsid w:val="003E3D35"/>
    <w:rsid w:val="003E5B5F"/>
    <w:rsid w:val="003F4C8D"/>
    <w:rsid w:val="00422E82"/>
    <w:rsid w:val="004277C5"/>
    <w:rsid w:val="00441854"/>
    <w:rsid w:val="004421AC"/>
    <w:rsid w:val="004479C1"/>
    <w:rsid w:val="00475A4E"/>
    <w:rsid w:val="0049717D"/>
    <w:rsid w:val="004D5684"/>
    <w:rsid w:val="004D5688"/>
    <w:rsid w:val="004E521F"/>
    <w:rsid w:val="004F0247"/>
    <w:rsid w:val="004F4227"/>
    <w:rsid w:val="004F4EA3"/>
    <w:rsid w:val="00501926"/>
    <w:rsid w:val="00522312"/>
    <w:rsid w:val="00532AB2"/>
    <w:rsid w:val="00533A78"/>
    <w:rsid w:val="005869B8"/>
    <w:rsid w:val="00593861"/>
    <w:rsid w:val="005C6CCA"/>
    <w:rsid w:val="005C7A1C"/>
    <w:rsid w:val="005D3FF9"/>
    <w:rsid w:val="005E0D7D"/>
    <w:rsid w:val="005E418A"/>
    <w:rsid w:val="006146A2"/>
    <w:rsid w:val="00627B86"/>
    <w:rsid w:val="00650D1E"/>
    <w:rsid w:val="00655760"/>
    <w:rsid w:val="006601BC"/>
    <w:rsid w:val="00666A89"/>
    <w:rsid w:val="00683A43"/>
    <w:rsid w:val="006944CF"/>
    <w:rsid w:val="0069592A"/>
    <w:rsid w:val="006A586D"/>
    <w:rsid w:val="006B7056"/>
    <w:rsid w:val="006B72C1"/>
    <w:rsid w:val="006D5C64"/>
    <w:rsid w:val="006E480F"/>
    <w:rsid w:val="0070109E"/>
    <w:rsid w:val="007048AE"/>
    <w:rsid w:val="007303DF"/>
    <w:rsid w:val="007364BF"/>
    <w:rsid w:val="00740204"/>
    <w:rsid w:val="00757F9F"/>
    <w:rsid w:val="007647D6"/>
    <w:rsid w:val="00764BF8"/>
    <w:rsid w:val="007C7F0A"/>
    <w:rsid w:val="007D4657"/>
    <w:rsid w:val="007E5007"/>
    <w:rsid w:val="0080739E"/>
    <w:rsid w:val="0083273C"/>
    <w:rsid w:val="00843900"/>
    <w:rsid w:val="008800CF"/>
    <w:rsid w:val="008A0128"/>
    <w:rsid w:val="008A440F"/>
    <w:rsid w:val="008A60D7"/>
    <w:rsid w:val="008D1F3D"/>
    <w:rsid w:val="008E0985"/>
    <w:rsid w:val="008F15D9"/>
    <w:rsid w:val="0090228A"/>
    <w:rsid w:val="00903540"/>
    <w:rsid w:val="009138C5"/>
    <w:rsid w:val="009208B2"/>
    <w:rsid w:val="0092646E"/>
    <w:rsid w:val="009330B1"/>
    <w:rsid w:val="00935BD7"/>
    <w:rsid w:val="00940C5F"/>
    <w:rsid w:val="00947A7D"/>
    <w:rsid w:val="009516FD"/>
    <w:rsid w:val="00953891"/>
    <w:rsid w:val="00970148"/>
    <w:rsid w:val="00972761"/>
    <w:rsid w:val="009815EA"/>
    <w:rsid w:val="009B30D8"/>
    <w:rsid w:val="009B3F63"/>
    <w:rsid w:val="009C5533"/>
    <w:rsid w:val="009F14D5"/>
    <w:rsid w:val="00A10388"/>
    <w:rsid w:val="00A117DD"/>
    <w:rsid w:val="00A2449D"/>
    <w:rsid w:val="00A2477A"/>
    <w:rsid w:val="00A34E23"/>
    <w:rsid w:val="00A351AD"/>
    <w:rsid w:val="00A45F93"/>
    <w:rsid w:val="00A47EF1"/>
    <w:rsid w:val="00A70B32"/>
    <w:rsid w:val="00A746CA"/>
    <w:rsid w:val="00A81CDD"/>
    <w:rsid w:val="00AA7DA9"/>
    <w:rsid w:val="00AC6E03"/>
    <w:rsid w:val="00AE6EF9"/>
    <w:rsid w:val="00B023CE"/>
    <w:rsid w:val="00B03DCA"/>
    <w:rsid w:val="00B05281"/>
    <w:rsid w:val="00B14EC4"/>
    <w:rsid w:val="00B3143F"/>
    <w:rsid w:val="00B40303"/>
    <w:rsid w:val="00B42892"/>
    <w:rsid w:val="00B55DE5"/>
    <w:rsid w:val="00B62A76"/>
    <w:rsid w:val="00B67DD8"/>
    <w:rsid w:val="00B71636"/>
    <w:rsid w:val="00B91A04"/>
    <w:rsid w:val="00B91D08"/>
    <w:rsid w:val="00B95637"/>
    <w:rsid w:val="00BA132F"/>
    <w:rsid w:val="00BB212F"/>
    <w:rsid w:val="00BC0D12"/>
    <w:rsid w:val="00BC33C7"/>
    <w:rsid w:val="00BC64EB"/>
    <w:rsid w:val="00BD1564"/>
    <w:rsid w:val="00BE2357"/>
    <w:rsid w:val="00C34607"/>
    <w:rsid w:val="00C638F2"/>
    <w:rsid w:val="00C73D9F"/>
    <w:rsid w:val="00C77F5F"/>
    <w:rsid w:val="00C81FF9"/>
    <w:rsid w:val="00C820EB"/>
    <w:rsid w:val="00CC23F5"/>
    <w:rsid w:val="00CC4D65"/>
    <w:rsid w:val="00CC75FD"/>
    <w:rsid w:val="00CD6694"/>
    <w:rsid w:val="00D055DA"/>
    <w:rsid w:val="00D13B8E"/>
    <w:rsid w:val="00D34FAA"/>
    <w:rsid w:val="00D569C2"/>
    <w:rsid w:val="00D75DFB"/>
    <w:rsid w:val="00D8394F"/>
    <w:rsid w:val="00DC3C90"/>
    <w:rsid w:val="00DC7A5B"/>
    <w:rsid w:val="00DD39D6"/>
    <w:rsid w:val="00DD7894"/>
    <w:rsid w:val="00E062D4"/>
    <w:rsid w:val="00E166A8"/>
    <w:rsid w:val="00E17DD5"/>
    <w:rsid w:val="00E24C69"/>
    <w:rsid w:val="00E40B6E"/>
    <w:rsid w:val="00E534A2"/>
    <w:rsid w:val="00E6549B"/>
    <w:rsid w:val="00E66C7F"/>
    <w:rsid w:val="00E92572"/>
    <w:rsid w:val="00E95F82"/>
    <w:rsid w:val="00EB1151"/>
    <w:rsid w:val="00EB764A"/>
    <w:rsid w:val="00EC58BF"/>
    <w:rsid w:val="00ED2915"/>
    <w:rsid w:val="00ED6540"/>
    <w:rsid w:val="00ED778D"/>
    <w:rsid w:val="00EF1D02"/>
    <w:rsid w:val="00EF6169"/>
    <w:rsid w:val="00F233CC"/>
    <w:rsid w:val="00F326D6"/>
    <w:rsid w:val="00F631D4"/>
    <w:rsid w:val="00F76421"/>
    <w:rsid w:val="00F86FBB"/>
    <w:rsid w:val="00F95EE2"/>
    <w:rsid w:val="00FA2E5E"/>
    <w:rsid w:val="00FA6833"/>
    <w:rsid w:val="00FB5D78"/>
    <w:rsid w:val="00FE2E4A"/>
    <w:rsid w:val="00FE476C"/>
    <w:rsid w:val="00FE4DE3"/>
    <w:rsid w:val="00FE6689"/>
    <w:rsid w:val="00FF2305"/>
    <w:rsid w:val="1A8F2736"/>
    <w:rsid w:val="3CC75316"/>
    <w:rsid w:val="41A61D3B"/>
    <w:rsid w:val="71FB7D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页脚 Char"/>
    <w:link w:val="3"/>
    <w:uiPriority w:val="99"/>
    <w:rPr>
      <w:rFonts w:ascii="宋体" w:hAnsi="宋体" w:eastAsia="宋体" w:cs="宋体"/>
      <w:color w:val="000000"/>
      <w:sz w:val="18"/>
      <w:szCs w:val="18"/>
    </w:rPr>
  </w:style>
  <w:style w:type="character" w:customStyle="1" w:styleId="9">
    <w:name w:val="页眉 Char"/>
    <w:link w:val="4"/>
    <w:uiPriority w:val="99"/>
    <w:rPr>
      <w:rFonts w:ascii="宋体" w:hAnsi="宋体" w:eastAsia="宋体" w:cs="宋体"/>
      <w:color w:val="000000"/>
      <w:sz w:val="18"/>
      <w:szCs w:val="18"/>
    </w:rPr>
  </w:style>
  <w:style w:type="character" w:customStyle="1" w:styleId="10">
    <w:name w:val="样式1 Char"/>
    <w:link w:val="11"/>
    <w:uiPriority w:val="0"/>
    <w:rPr>
      <w:rFonts w:ascii="微软雅黑" w:hAnsi="微软雅黑" w:eastAsia="微软雅黑" w:cs="宋体"/>
      <w:b/>
      <w:color w:val="000000"/>
      <w:sz w:val="28"/>
      <w:szCs w:val="24"/>
    </w:rPr>
  </w:style>
  <w:style w:type="paragraph" w:customStyle="1" w:styleId="11">
    <w:name w:val="样式1"/>
    <w:basedOn w:val="1"/>
    <w:link w:val="10"/>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2">
    <w:name w:val="Placeholder Text"/>
    <w:semiHidden/>
    <w:uiPriority w:val="99"/>
    <w:rPr>
      <w:color w:val="808080"/>
    </w:rPr>
  </w:style>
  <w:style w:type="paragraph" w:customStyle="1" w:styleId="13">
    <w:name w:val="List Paragraph"/>
    <w:basedOn w:val="1"/>
    <w:qFormat/>
    <w:uiPriority w:val="34"/>
    <w:pPr>
      <w:ind w:firstLine="420" w:firstLineChars="200"/>
    </w:pPr>
  </w:style>
  <w:style w:type="paragraph" w:styleId="14">
    <w:name w:val="List Paragraph"/>
    <w:basedOn w:val="1"/>
    <w:qFormat/>
    <w:uiPriority w:val="34"/>
    <w:pPr>
      <w:spacing w:after="0" w:line="240" w:lineRule="auto"/>
      <w:ind w:left="0" w:right="0" w:firstLine="420" w:firstLineChars="200"/>
    </w:pPr>
    <w:rPr>
      <w:color w:val="auto"/>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1763</Words>
  <Characters>1836</Characters>
  <Lines>14</Lines>
  <Paragraphs>4</Paragraphs>
  <TotalTime>0</TotalTime>
  <ScaleCrop>false</ScaleCrop>
  <LinksUpToDate>false</LinksUpToDate>
  <CharactersWithSpaces>1920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2023-08-28T07:50:00Z</dcterms:created>
  <dc:creator>Windows 用户</dc:creator>
  <cp:lastModifiedBy>vertesyuan</cp:lastModifiedBy>
  <dcterms:modified xsi:type="dcterms:W3CDTF">2024-10-10T06:22:12Z</dcterms:modified>
  <dc:title>2014年数学考研大纲(数学一)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872DF3E3E0374CA6B7BDB5B70A741B86_13</vt:lpwstr>
  </property>
</Properties>
</file>