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1" w:right="746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774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7"/>
        </w:rPr>
        <w:t>853</w:t>
      </w:r>
      <w:r>
        <w:rPr>
          <w:rFonts w:ascii="SimHei" w:hAnsi="SimHei" w:eastAsia="SimHei" w:cs="SimHei"/>
          <w:sz w:val="31"/>
          <w:szCs w:val="31"/>
          <w:spacing w:val="7"/>
        </w:rPr>
        <w:t>；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7"/>
        </w:rPr>
        <w:t>管理学</w:t>
      </w:r>
    </w:p>
    <w:p>
      <w:pPr>
        <w:ind w:left="638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59"/>
        <w:spacing w:before="263" w:line="370" w:lineRule="auto"/>
        <w:rPr/>
      </w:pPr>
      <w:r>
        <w:rPr>
          <w:spacing w:val="7"/>
        </w:rPr>
        <w:t>管理学是[120200]工商管理学专业硕士生入学考试的业务</w:t>
      </w:r>
      <w:r>
        <w:rPr>
          <w:spacing w:val="3"/>
        </w:rPr>
        <w:t xml:space="preserve">  </w:t>
      </w:r>
      <w:r>
        <w:rPr>
          <w:spacing w:val="6"/>
        </w:rPr>
        <w:t>课。考试对象为参加[120200]工商管理学专业</w:t>
      </w:r>
      <w:r>
        <w:rPr>
          <w:spacing w:val="-54"/>
        </w:rPr>
        <w:t xml:space="preserve"> </w:t>
      </w:r>
      <w:r>
        <w:rPr>
          <w:spacing w:val="6"/>
        </w:rPr>
        <w:t>2025</w:t>
      </w:r>
      <w:r>
        <w:rPr>
          <w:spacing w:val="-47"/>
        </w:rPr>
        <w:t xml:space="preserve"> </w:t>
      </w:r>
      <w:r>
        <w:rPr>
          <w:spacing w:val="6"/>
        </w:rPr>
        <w:t>年全国硕士</w:t>
      </w:r>
      <w:r>
        <w:rPr/>
        <w:t xml:space="preserve"> </w:t>
      </w:r>
      <w:r>
        <w:rPr>
          <w:spacing w:val="8"/>
        </w:rPr>
        <w:t>研究生招生考试入学考试的准考考生。</w:t>
      </w:r>
    </w:p>
    <w:p>
      <w:pPr>
        <w:ind w:left="638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6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6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9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6"/>
        <w:spacing w:before="255" w:line="229" w:lineRule="auto"/>
        <w:outlineLvl w:val="1"/>
        <w:rPr/>
      </w:pPr>
      <w:r>
        <w:rPr>
          <w:spacing w:val="6"/>
        </w:rPr>
        <w:t>（一）管理学总论</w:t>
      </w:r>
    </w:p>
    <w:p>
      <w:pPr>
        <w:pStyle w:val="BodyText"/>
        <w:ind w:left="655"/>
        <w:spacing w:before="257" w:line="226" w:lineRule="auto"/>
        <w:rPr/>
      </w:pPr>
      <w:r>
        <w:rPr>
          <w:spacing w:val="3"/>
        </w:rPr>
        <w:t>1.</w:t>
      </w:r>
      <w:r>
        <w:rPr>
          <w:spacing w:val="3"/>
        </w:rPr>
        <w:t xml:space="preserve">  </w:t>
      </w:r>
      <w:r>
        <w:rPr>
          <w:spacing w:val="3"/>
        </w:rPr>
        <w:t>管理的职能与性质</w:t>
      </w:r>
    </w:p>
    <w:p>
      <w:pPr>
        <w:pStyle w:val="BodyText"/>
        <w:ind w:left="635"/>
        <w:spacing w:before="262" w:line="227" w:lineRule="auto"/>
        <w:rPr/>
      </w:pPr>
      <w:r>
        <w:rPr>
          <w:spacing w:val="5"/>
        </w:rPr>
        <w:t>2.</w:t>
      </w:r>
      <w:r>
        <w:rPr>
          <w:spacing w:val="5"/>
        </w:rPr>
        <w:t xml:space="preserve">  </w:t>
      </w:r>
      <w:r>
        <w:rPr>
          <w:spacing w:val="5"/>
        </w:rPr>
        <w:t>管理者的角色与技能</w:t>
      </w:r>
    </w:p>
    <w:p>
      <w:pPr>
        <w:pStyle w:val="BodyText"/>
        <w:ind w:left="638"/>
        <w:spacing w:before="256" w:line="229" w:lineRule="auto"/>
        <w:rPr/>
      </w:pPr>
      <w:r>
        <w:rPr>
          <w:spacing w:val="5"/>
        </w:rPr>
        <w:t>3.</w:t>
      </w:r>
      <w:r>
        <w:rPr>
          <w:spacing w:val="5"/>
        </w:rPr>
        <w:t xml:space="preserve">  </w:t>
      </w:r>
      <w:r>
        <w:rPr>
          <w:spacing w:val="5"/>
        </w:rPr>
        <w:t>管理学的对象与方法</w:t>
      </w:r>
    </w:p>
    <w:p>
      <w:pPr>
        <w:pStyle w:val="BodyText"/>
        <w:ind w:left="630"/>
        <w:spacing w:before="257" w:line="229" w:lineRule="auto"/>
        <w:rPr/>
      </w:pPr>
      <w:r>
        <w:rPr>
          <w:spacing w:val="5"/>
        </w:rPr>
        <w:t>4.</w:t>
      </w:r>
      <w:r>
        <w:rPr>
          <w:spacing w:val="5"/>
        </w:rPr>
        <w:t xml:space="preserve">  </w:t>
      </w:r>
      <w:r>
        <w:rPr>
          <w:spacing w:val="5"/>
        </w:rPr>
        <w:t>管理思想的发展</w:t>
      </w:r>
    </w:p>
    <w:p>
      <w:pPr>
        <w:pStyle w:val="BodyText"/>
        <w:ind w:left="638"/>
        <w:spacing w:before="256" w:line="228" w:lineRule="auto"/>
        <w:rPr/>
      </w:pPr>
      <w:r>
        <w:rPr>
          <w:spacing w:val="6"/>
        </w:rPr>
        <w:t>5.</w:t>
      </w:r>
      <w:r>
        <w:rPr>
          <w:spacing w:val="6"/>
        </w:rPr>
        <w:t xml:space="preserve">  </w:t>
      </w:r>
      <w:r>
        <w:rPr>
          <w:spacing w:val="6"/>
        </w:rPr>
        <w:t>管理的基本原理与基本方法</w:t>
      </w:r>
    </w:p>
    <w:p>
      <w:pPr>
        <w:pStyle w:val="BodyText"/>
        <w:ind w:left="634"/>
        <w:spacing w:before="255" w:line="229" w:lineRule="auto"/>
        <w:rPr/>
      </w:pPr>
      <w:r>
        <w:rPr>
          <w:spacing w:val="6"/>
        </w:rPr>
        <w:t>6.</w:t>
      </w:r>
      <w:r>
        <w:rPr>
          <w:spacing w:val="6"/>
        </w:rPr>
        <w:t xml:space="preserve">  </w:t>
      </w:r>
      <w:r>
        <w:rPr>
          <w:spacing w:val="6"/>
        </w:rPr>
        <w:t>管理道德与企业社会责任</w:t>
      </w:r>
    </w:p>
    <w:p>
      <w:pPr>
        <w:pStyle w:val="BodyText"/>
        <w:ind w:left="646"/>
        <w:spacing w:before="257" w:line="228" w:lineRule="auto"/>
        <w:outlineLvl w:val="1"/>
        <w:rPr/>
      </w:pPr>
      <w:r>
        <w:rPr>
          <w:spacing w:val="4"/>
        </w:rPr>
        <w:t>（二）决策</w:t>
      </w:r>
    </w:p>
    <w:p>
      <w:pPr>
        <w:pStyle w:val="BodyText"/>
        <w:ind w:left="655"/>
        <w:spacing w:before="258" w:line="228" w:lineRule="auto"/>
        <w:rPr/>
      </w:pPr>
      <w:r>
        <w:rPr>
          <w:spacing w:val="3"/>
        </w:rPr>
        <w:t>1.</w:t>
      </w:r>
      <w:r>
        <w:rPr>
          <w:spacing w:val="3"/>
        </w:rPr>
        <w:t xml:space="preserve">  </w:t>
      </w:r>
      <w:r>
        <w:rPr>
          <w:spacing w:val="3"/>
        </w:rPr>
        <w:t>决策的内涵与原则</w:t>
      </w:r>
    </w:p>
    <w:p>
      <w:pPr>
        <w:pStyle w:val="BodyText"/>
        <w:ind w:left="635"/>
        <w:spacing w:before="255" w:line="228" w:lineRule="auto"/>
        <w:rPr/>
      </w:pPr>
      <w:r>
        <w:rPr>
          <w:spacing w:val="3"/>
        </w:rPr>
        <w:t>2.</w:t>
      </w:r>
      <w:r>
        <w:rPr>
          <w:spacing w:val="3"/>
        </w:rPr>
        <w:t xml:space="preserve">  </w:t>
      </w:r>
      <w:r>
        <w:rPr>
          <w:spacing w:val="3"/>
        </w:rPr>
        <w:t>决策的依据</w:t>
      </w:r>
    </w:p>
    <w:p>
      <w:pPr>
        <w:spacing w:line="228" w:lineRule="auto"/>
        <w:sectPr>
          <w:pgSz w:w="11906" w:h="16839"/>
          <w:pgMar w:top="1431" w:right="1576" w:bottom="0" w:left="1551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403"/>
        <w:spacing w:before="101" w:line="228" w:lineRule="auto"/>
        <w:rPr/>
      </w:pPr>
      <w:r>
        <w:rPr>
          <w:spacing w:val="4"/>
        </w:rPr>
        <w:t>3.</w:t>
      </w:r>
      <w:r>
        <w:rPr>
          <w:spacing w:val="4"/>
        </w:rPr>
        <w:t xml:space="preserve">  </w:t>
      </w:r>
      <w:r>
        <w:rPr>
          <w:spacing w:val="4"/>
        </w:rPr>
        <w:t>决策的类型与特点</w:t>
      </w:r>
    </w:p>
    <w:p>
      <w:pPr>
        <w:pStyle w:val="BodyText"/>
        <w:ind w:left="395"/>
        <w:spacing w:before="257" w:line="228" w:lineRule="auto"/>
        <w:rPr/>
      </w:pPr>
      <w:r>
        <w:rPr>
          <w:spacing w:val="4"/>
        </w:rPr>
        <w:t>4.</w:t>
      </w:r>
      <w:r>
        <w:rPr>
          <w:spacing w:val="4"/>
        </w:rPr>
        <w:t xml:space="preserve">  </w:t>
      </w:r>
      <w:r>
        <w:rPr>
          <w:spacing w:val="4"/>
        </w:rPr>
        <w:t>决策的理论</w:t>
      </w:r>
    </w:p>
    <w:p>
      <w:pPr>
        <w:pStyle w:val="BodyText"/>
        <w:ind w:left="403"/>
        <w:spacing w:before="255" w:line="228" w:lineRule="auto"/>
        <w:rPr/>
      </w:pPr>
      <w:r>
        <w:rPr>
          <w:spacing w:val="5"/>
        </w:rPr>
        <w:t>5.</w:t>
      </w:r>
      <w:r>
        <w:rPr>
          <w:spacing w:val="5"/>
        </w:rPr>
        <w:t xml:space="preserve">  </w:t>
      </w:r>
      <w:r>
        <w:rPr>
          <w:spacing w:val="5"/>
        </w:rPr>
        <w:t>决策的过程与影响因素</w:t>
      </w:r>
    </w:p>
    <w:p>
      <w:pPr>
        <w:pStyle w:val="BodyText"/>
        <w:ind w:left="399"/>
        <w:spacing w:before="258" w:line="228" w:lineRule="auto"/>
        <w:rPr/>
      </w:pPr>
      <w:r>
        <w:rPr>
          <w:spacing w:val="3"/>
        </w:rPr>
        <w:t>6.</w:t>
      </w:r>
      <w:r>
        <w:rPr>
          <w:spacing w:val="3"/>
        </w:rPr>
        <w:t xml:space="preserve">  </w:t>
      </w:r>
      <w:r>
        <w:rPr>
          <w:spacing w:val="3"/>
        </w:rPr>
        <w:t>决策的方法</w:t>
      </w:r>
    </w:p>
    <w:p>
      <w:pPr>
        <w:pStyle w:val="BodyText"/>
        <w:ind w:left="404"/>
        <w:spacing w:before="257" w:line="226" w:lineRule="auto"/>
        <w:rPr/>
      </w:pPr>
      <w:r>
        <w:rPr>
          <w:spacing w:val="4"/>
        </w:rPr>
        <w:t>7.</w:t>
      </w:r>
      <w:r>
        <w:rPr>
          <w:spacing w:val="4"/>
        </w:rPr>
        <w:t xml:space="preserve">  </w:t>
      </w:r>
      <w:r>
        <w:rPr>
          <w:spacing w:val="4"/>
        </w:rPr>
        <w:t>计划的内涵及性质</w:t>
      </w:r>
    </w:p>
    <w:p>
      <w:pPr>
        <w:pStyle w:val="BodyText"/>
        <w:ind w:left="398"/>
        <w:spacing w:before="260" w:line="227" w:lineRule="auto"/>
        <w:rPr/>
      </w:pPr>
      <w:r>
        <w:rPr>
          <w:spacing w:val="5"/>
        </w:rPr>
        <w:t>8.</w:t>
      </w:r>
      <w:r>
        <w:rPr>
          <w:spacing w:val="5"/>
        </w:rPr>
        <w:t xml:space="preserve">  </w:t>
      </w:r>
      <w:r>
        <w:rPr>
          <w:spacing w:val="5"/>
        </w:rPr>
        <w:t>计划的编制过程</w:t>
      </w:r>
    </w:p>
    <w:p>
      <w:pPr>
        <w:pStyle w:val="BodyText"/>
        <w:ind w:left="398"/>
        <w:spacing w:before="259" w:line="228" w:lineRule="auto"/>
        <w:rPr/>
      </w:pPr>
      <w:r>
        <w:rPr>
          <w:spacing w:val="3"/>
        </w:rPr>
        <w:t>9.</w:t>
      </w:r>
      <w:r>
        <w:rPr>
          <w:spacing w:val="3"/>
        </w:rPr>
        <w:t xml:space="preserve">  </w:t>
      </w:r>
      <w:r>
        <w:rPr>
          <w:spacing w:val="3"/>
        </w:rPr>
        <w:t>计划的实施</w:t>
      </w:r>
    </w:p>
    <w:p>
      <w:pPr>
        <w:pStyle w:val="BodyText"/>
        <w:ind w:left="411"/>
        <w:spacing w:before="259" w:line="232" w:lineRule="auto"/>
        <w:outlineLvl w:val="1"/>
        <w:rPr/>
      </w:pPr>
      <w:r>
        <w:rPr>
          <w:spacing w:val="4"/>
        </w:rPr>
        <w:t>（三）组织</w:t>
      </w:r>
    </w:p>
    <w:p>
      <w:pPr>
        <w:pStyle w:val="BodyText"/>
        <w:ind w:left="420"/>
        <w:spacing w:before="248" w:line="228" w:lineRule="auto"/>
        <w:rPr/>
      </w:pPr>
      <w:r>
        <w:rPr/>
        <w:t>1.</w:t>
      </w:r>
      <w:r>
        <w:rPr/>
        <w:t xml:space="preserve">  </w:t>
      </w:r>
      <w:r>
        <w:rPr/>
        <w:t>组织设计</w:t>
      </w:r>
    </w:p>
    <w:p>
      <w:pPr>
        <w:pStyle w:val="BodyText"/>
        <w:ind w:left="401"/>
        <w:spacing w:before="258" w:line="230" w:lineRule="auto"/>
        <w:rPr/>
      </w:pPr>
      <w:r>
        <w:rPr>
          <w:spacing w:val="2"/>
        </w:rPr>
        <w:t>2.</w:t>
      </w:r>
      <w:r>
        <w:rPr>
          <w:spacing w:val="2"/>
        </w:rPr>
        <w:t xml:space="preserve">  </w:t>
      </w:r>
      <w:r>
        <w:rPr>
          <w:spacing w:val="2"/>
        </w:rPr>
        <w:t>人员配备</w:t>
      </w:r>
    </w:p>
    <w:p>
      <w:pPr>
        <w:pStyle w:val="BodyText"/>
        <w:ind w:left="403"/>
        <w:spacing w:before="255" w:line="229" w:lineRule="auto"/>
        <w:rPr/>
      </w:pPr>
      <w:r>
        <w:rPr>
          <w:spacing w:val="4"/>
        </w:rPr>
        <w:t>3.</w:t>
      </w:r>
      <w:r>
        <w:rPr>
          <w:spacing w:val="4"/>
        </w:rPr>
        <w:t xml:space="preserve">  </w:t>
      </w:r>
      <w:r>
        <w:rPr>
          <w:spacing w:val="4"/>
        </w:rPr>
        <w:t>组织力量的整合</w:t>
      </w:r>
    </w:p>
    <w:p>
      <w:pPr>
        <w:pStyle w:val="BodyText"/>
        <w:ind w:left="395"/>
        <w:spacing w:before="253" w:line="228" w:lineRule="auto"/>
        <w:rPr/>
      </w:pPr>
      <w:r>
        <w:rPr>
          <w:spacing w:val="6"/>
        </w:rPr>
        <w:t>4.</w:t>
      </w:r>
      <w:r>
        <w:rPr>
          <w:spacing w:val="6"/>
        </w:rPr>
        <w:t xml:space="preserve">  </w:t>
      </w:r>
      <w:r>
        <w:rPr>
          <w:spacing w:val="6"/>
        </w:rPr>
        <w:t>组织变革与组织文化</w:t>
      </w:r>
    </w:p>
    <w:p>
      <w:pPr>
        <w:pStyle w:val="BodyText"/>
        <w:ind w:left="411"/>
        <w:spacing w:before="259" w:line="229" w:lineRule="auto"/>
        <w:outlineLvl w:val="1"/>
        <w:rPr/>
      </w:pPr>
      <w:r>
        <w:rPr>
          <w:spacing w:val="4"/>
        </w:rPr>
        <w:t>（四）领导</w:t>
      </w:r>
    </w:p>
    <w:p>
      <w:pPr>
        <w:pStyle w:val="BodyText"/>
        <w:ind w:left="420"/>
        <w:spacing w:before="255" w:line="229" w:lineRule="auto"/>
        <w:rPr/>
      </w:pPr>
      <w:r>
        <w:rPr>
          <w:spacing w:val="2"/>
        </w:rPr>
        <w:t>1.</w:t>
      </w:r>
      <w:r>
        <w:rPr>
          <w:spacing w:val="2"/>
        </w:rPr>
        <w:t xml:space="preserve">  </w:t>
      </w:r>
      <w:r>
        <w:rPr>
          <w:spacing w:val="2"/>
        </w:rPr>
        <w:t>领导与领导者</w:t>
      </w:r>
    </w:p>
    <w:p>
      <w:pPr>
        <w:pStyle w:val="BodyText"/>
        <w:ind w:left="401"/>
        <w:spacing w:before="254" w:line="229" w:lineRule="auto"/>
        <w:rPr/>
      </w:pPr>
      <w:r>
        <w:rPr>
          <w:spacing w:val="-4"/>
        </w:rPr>
        <w:t>2.</w:t>
      </w:r>
      <w:r>
        <w:rPr>
          <w:spacing w:val="8"/>
        </w:rPr>
        <w:t xml:space="preserve">  </w:t>
      </w:r>
      <w:r>
        <w:rPr>
          <w:spacing w:val="-4"/>
        </w:rPr>
        <w:t>激励</w:t>
      </w:r>
    </w:p>
    <w:p>
      <w:pPr>
        <w:pStyle w:val="BodyText"/>
        <w:ind w:left="403"/>
        <w:spacing w:before="256" w:line="229" w:lineRule="auto"/>
        <w:rPr/>
      </w:pPr>
      <w:r>
        <w:rPr>
          <w:spacing w:val="-4"/>
        </w:rPr>
        <w:t>3.</w:t>
      </w:r>
      <w:r>
        <w:rPr>
          <w:spacing w:val="7"/>
        </w:rPr>
        <w:t xml:space="preserve">  </w:t>
      </w:r>
      <w:r>
        <w:rPr>
          <w:spacing w:val="-4"/>
        </w:rPr>
        <w:t>沟通</w:t>
      </w:r>
    </w:p>
    <w:p>
      <w:pPr>
        <w:pStyle w:val="BodyText"/>
        <w:ind w:left="411"/>
        <w:spacing w:before="257" w:line="227" w:lineRule="auto"/>
        <w:outlineLvl w:val="1"/>
        <w:rPr/>
      </w:pPr>
      <w:r>
        <w:rPr>
          <w:spacing w:val="4"/>
        </w:rPr>
        <w:t>（五）控制</w:t>
      </w:r>
    </w:p>
    <w:p>
      <w:pPr>
        <w:pStyle w:val="BodyText"/>
        <w:ind w:left="420"/>
        <w:spacing w:before="258" w:line="227" w:lineRule="auto"/>
        <w:rPr/>
      </w:pPr>
      <w:r>
        <w:rPr>
          <w:spacing w:val="3"/>
        </w:rPr>
        <w:t>1.</w:t>
      </w:r>
      <w:r>
        <w:rPr>
          <w:spacing w:val="3"/>
        </w:rPr>
        <w:t xml:space="preserve">  </w:t>
      </w:r>
      <w:r>
        <w:rPr>
          <w:spacing w:val="3"/>
        </w:rPr>
        <w:t>控制与控制过程</w:t>
      </w:r>
    </w:p>
    <w:p>
      <w:pPr>
        <w:pStyle w:val="BodyText"/>
        <w:ind w:left="401"/>
        <w:spacing w:before="259" w:line="227" w:lineRule="auto"/>
        <w:rPr/>
      </w:pPr>
      <w:r>
        <w:rPr>
          <w:spacing w:val="2"/>
        </w:rPr>
        <w:t>2.</w:t>
      </w:r>
      <w:r>
        <w:rPr>
          <w:spacing w:val="2"/>
        </w:rPr>
        <w:t xml:space="preserve">  </w:t>
      </w:r>
      <w:r>
        <w:rPr>
          <w:spacing w:val="2"/>
        </w:rPr>
        <w:t>控制方法</w:t>
      </w:r>
    </w:p>
    <w:p>
      <w:pPr>
        <w:pStyle w:val="BodyText"/>
        <w:ind w:left="411"/>
        <w:spacing w:before="259" w:line="228" w:lineRule="auto"/>
        <w:outlineLvl w:val="1"/>
        <w:rPr/>
      </w:pPr>
      <w:r>
        <w:rPr>
          <w:spacing w:val="4"/>
        </w:rPr>
        <w:t>（六）创新</w:t>
      </w:r>
    </w:p>
    <w:p>
      <w:pPr>
        <w:pStyle w:val="BodyText"/>
        <w:ind w:left="420"/>
        <w:spacing w:before="257" w:line="227" w:lineRule="auto"/>
        <w:outlineLvl w:val="2"/>
        <w:rPr/>
      </w:pPr>
      <w:r>
        <w:rPr/>
        <w:t>1.</w:t>
      </w:r>
      <w:r>
        <w:rPr>
          <w:spacing w:val="16"/>
        </w:rPr>
        <w:t xml:space="preserve">  </w:t>
      </w:r>
      <w:r>
        <w:rPr/>
        <w:t>管理的创新职能</w:t>
      </w:r>
    </w:p>
    <w:p>
      <w:pPr>
        <w:spacing w:line="227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627"/>
        <w:spacing w:before="101" w:line="228" w:lineRule="auto"/>
        <w:rPr/>
      </w:pPr>
      <w:r>
        <w:rPr>
          <w:spacing w:val="4"/>
        </w:rPr>
        <w:t>2.</w:t>
      </w:r>
      <w:r>
        <w:rPr>
          <w:spacing w:val="4"/>
        </w:rPr>
        <w:t xml:space="preserve">  </w:t>
      </w:r>
      <w:r>
        <w:rPr>
          <w:spacing w:val="4"/>
        </w:rPr>
        <w:t>企业技术创新</w:t>
      </w:r>
    </w:p>
    <w:p>
      <w:pPr>
        <w:pStyle w:val="BodyText"/>
        <w:ind w:left="629"/>
        <w:spacing w:before="257" w:line="228" w:lineRule="auto"/>
        <w:rPr/>
      </w:pPr>
      <w:r>
        <w:rPr>
          <w:spacing w:val="4"/>
        </w:rPr>
        <w:t>3.</w:t>
      </w:r>
      <w:r>
        <w:rPr>
          <w:spacing w:val="4"/>
        </w:rPr>
        <w:t xml:space="preserve">  </w:t>
      </w:r>
      <w:r>
        <w:rPr>
          <w:spacing w:val="4"/>
        </w:rPr>
        <w:t>企业组织创新</w:t>
      </w:r>
    </w:p>
    <w:p>
      <w:pPr>
        <w:pStyle w:val="BodyText"/>
        <w:ind w:left="627" w:right="4363" w:firstLine="10"/>
        <w:spacing w:before="256" w:line="373" w:lineRule="auto"/>
        <w:jc w:val="both"/>
        <w:rPr/>
      </w:pPr>
      <w:r>
        <w:rPr>
          <w:spacing w:val="7"/>
        </w:rPr>
        <w:t>（七）互联网时代的管理学</w:t>
      </w:r>
      <w:r>
        <w:rPr>
          <w:spacing w:val="9"/>
        </w:rPr>
        <w:t xml:space="preserve"> </w:t>
      </w:r>
      <w:r>
        <w:rPr>
          <w:spacing w:val="5"/>
        </w:rPr>
        <w:t>1.</w:t>
      </w:r>
      <w:r>
        <w:rPr>
          <w:spacing w:val="5"/>
        </w:rPr>
        <w:t xml:space="preserve">  </w:t>
      </w:r>
      <w:r>
        <w:rPr>
          <w:spacing w:val="5"/>
        </w:rPr>
        <w:t>科学技术革命与管理学</w:t>
      </w:r>
      <w:r>
        <w:rPr>
          <w:spacing w:val="12"/>
        </w:rPr>
        <w:t xml:space="preserve"> </w:t>
      </w:r>
      <w:r>
        <w:rPr>
          <w:spacing w:val="5"/>
        </w:rPr>
        <w:t>2.</w:t>
      </w:r>
      <w:r>
        <w:rPr>
          <w:spacing w:val="5"/>
        </w:rPr>
        <w:t xml:space="preserve">  </w:t>
      </w:r>
      <w:r>
        <w:rPr>
          <w:spacing w:val="5"/>
        </w:rPr>
        <w:t>互联网对管理学的挑战</w:t>
      </w:r>
      <w:r>
        <w:rPr>
          <w:spacing w:val="12"/>
        </w:rPr>
        <w:t xml:space="preserve"> </w:t>
      </w:r>
      <w:r>
        <w:rPr>
          <w:spacing w:val="3"/>
        </w:rPr>
        <w:t>3.</w:t>
      </w:r>
      <w:r>
        <w:rPr>
          <w:spacing w:val="3"/>
        </w:rPr>
        <w:t xml:space="preserve">  </w:t>
      </w:r>
      <w:r>
        <w:rPr>
          <w:spacing w:val="3"/>
        </w:rPr>
        <w:t>未来的管理</w:t>
      </w:r>
    </w:p>
    <w:p>
      <w:pPr>
        <w:ind w:left="642"/>
        <w:spacing w:before="5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38"/>
        <w:spacing w:before="261" w:line="228" w:lineRule="auto"/>
        <w:rPr/>
      </w:pPr>
      <w:r>
        <w:rPr>
          <w:spacing w:val="2"/>
        </w:rPr>
        <w:t>一、名词解释（10</w:t>
      </w:r>
      <w:r>
        <w:rPr>
          <w:spacing w:val="-38"/>
        </w:rPr>
        <w:t xml:space="preserve"> </w:t>
      </w:r>
      <w:r>
        <w:rPr>
          <w:spacing w:val="2"/>
        </w:rPr>
        <w:t>小题，共</w:t>
      </w:r>
      <w:r>
        <w:rPr>
          <w:spacing w:val="-61"/>
        </w:rPr>
        <w:t xml:space="preserve"> </w:t>
      </w:r>
      <w:r>
        <w:rPr>
          <w:spacing w:val="2"/>
        </w:rPr>
        <w:t>20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3"/>
        <w:spacing w:before="256" w:line="226" w:lineRule="auto"/>
        <w:rPr/>
      </w:pPr>
      <w:r>
        <w:rPr>
          <w:spacing w:val="1"/>
        </w:rPr>
        <w:t>二、简答题（5</w:t>
      </w:r>
      <w:r>
        <w:rPr>
          <w:spacing w:val="-42"/>
        </w:rPr>
        <w:t xml:space="preserve"> </w:t>
      </w:r>
      <w:r>
        <w:rPr>
          <w:spacing w:val="1"/>
        </w:rPr>
        <w:t>小题，共</w:t>
      </w:r>
      <w:r>
        <w:rPr>
          <w:spacing w:val="-58"/>
        </w:rPr>
        <w:t xml:space="preserve"> </w:t>
      </w:r>
      <w:r>
        <w:rPr>
          <w:spacing w:val="1"/>
        </w:rPr>
        <w:t>50</w:t>
      </w:r>
      <w:r>
        <w:rPr>
          <w:spacing w:val="-50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42"/>
        <w:spacing w:before="261" w:line="227" w:lineRule="auto"/>
        <w:rPr/>
      </w:pPr>
      <w:r>
        <w:rPr>
          <w:spacing w:val="1"/>
        </w:rPr>
        <w:t>三、计算题（2</w:t>
      </w:r>
      <w:r>
        <w:rPr>
          <w:spacing w:val="-41"/>
        </w:rPr>
        <w:t xml:space="preserve"> </w:t>
      </w:r>
      <w:r>
        <w:rPr>
          <w:spacing w:val="1"/>
        </w:rPr>
        <w:t>小题，共</w:t>
      </w:r>
      <w:r>
        <w:rPr>
          <w:spacing w:val="-58"/>
        </w:rPr>
        <w:t xml:space="preserve"> </w:t>
      </w:r>
      <w:r>
        <w:rPr>
          <w:spacing w:val="1"/>
        </w:rPr>
        <w:t>30</w:t>
      </w:r>
      <w:r>
        <w:rPr>
          <w:spacing w:val="-49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70"/>
        <w:spacing w:before="260" w:line="229" w:lineRule="auto"/>
        <w:rPr/>
      </w:pPr>
      <w:r>
        <w:rPr/>
        <w:t>四、论述题（2</w:t>
      </w:r>
      <w:r>
        <w:rPr>
          <w:spacing w:val="-54"/>
        </w:rPr>
        <w:t xml:space="preserve"> </w:t>
      </w:r>
      <w:r>
        <w:rPr/>
        <w:t>小题，共</w:t>
      </w:r>
      <w:r>
        <w:rPr>
          <w:spacing w:val="-58"/>
        </w:rPr>
        <w:t xml:space="preserve"> </w:t>
      </w:r>
      <w:r>
        <w:rPr/>
        <w:t>50</w:t>
      </w:r>
      <w:r>
        <w:rPr>
          <w:spacing w:val="-50"/>
        </w:rPr>
        <w:t xml:space="preserve"> </w:t>
      </w:r>
      <w:r>
        <w:rPr/>
        <w:t>分）</w:t>
      </w:r>
    </w:p>
    <w:p>
      <w:pPr>
        <w:pStyle w:val="BodyText"/>
        <w:ind w:left="642" w:right="2764"/>
        <w:spacing w:before="252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firstLine="635"/>
        <w:spacing w:before="52" w:line="365" w:lineRule="auto"/>
        <w:rPr/>
      </w:pPr>
      <w:r>
        <w:rPr>
          <w:spacing w:val="4"/>
        </w:rPr>
        <w:t>周三多、陈传明、刘子馨、贾良定编著，管理学——原理与</w:t>
      </w:r>
      <w:r>
        <w:rPr>
          <w:spacing w:val="14"/>
        </w:rPr>
        <w:t xml:space="preserve"> </w:t>
      </w:r>
      <w:r>
        <w:rPr>
          <w:spacing w:val="2"/>
        </w:rPr>
        <w:t>方法（第七版</w:t>
      </w:r>
      <w:r>
        <w:rPr>
          <w:spacing w:val="-52"/>
        </w:rPr>
        <w:t>），</w:t>
      </w:r>
      <w:r>
        <w:rPr>
          <w:spacing w:val="2"/>
        </w:rPr>
        <w:t>复旦大学出版社，2018</w:t>
      </w:r>
      <w:r>
        <w:rPr>
          <w:spacing w:val="-48"/>
        </w:rPr>
        <w:t xml:space="preserve"> </w:t>
      </w:r>
      <w:r>
        <w:rPr>
          <w:spacing w:val="2"/>
        </w:rPr>
        <w:t>年</w:t>
      </w:r>
      <w:r>
        <w:rPr>
          <w:spacing w:val="-62"/>
        </w:rPr>
        <w:t xml:space="preserve"> </w:t>
      </w:r>
      <w:r>
        <w:rPr>
          <w:spacing w:val="2"/>
        </w:rPr>
        <w:t>06</w:t>
      </w:r>
      <w:r>
        <w:rPr>
          <w:spacing w:val="-38"/>
        </w:rPr>
        <w:t xml:space="preserve"> </w:t>
      </w:r>
      <w:r>
        <w:rPr>
          <w:spacing w:val="2"/>
        </w:rPr>
        <w:t>月。</w:t>
      </w:r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2133669</wp:posOffset>
            </wp:positionH>
            <wp:positionV relativeFrom="paragraph">
              <wp:posOffset>13308</wp:posOffset>
            </wp:positionV>
            <wp:extent cx="2221991" cy="221132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21991" cy="2211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531" w:bottom="0" w:left="155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2024-10-08T16:03:52Z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2024-10-10T17:27:27</vt:filetime>
  </property>
</Properties>
</file>