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C526">
      <w:pPr>
        <w:spacing w:line="240" w:lineRule="atLeast"/>
        <w:jc w:val="center"/>
        <w:outlineLvl w:val="0"/>
        <w:rPr>
          <w:rFonts w:hint="eastAsia"/>
          <w:b/>
          <w:bCs/>
          <w:sz w:val="44"/>
          <w:highlight w:val="none"/>
        </w:rPr>
      </w:pPr>
      <w:bookmarkStart w:id="0" w:name="_GoBack"/>
      <w:bookmarkEnd w:id="0"/>
      <w:r>
        <w:rPr>
          <w:rFonts w:hint="eastAsia"/>
          <w:b/>
          <w:bCs/>
          <w:sz w:val="28"/>
          <w:highlight w:val="none"/>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highlight w:val="none"/>
        </w:rPr>
        <w:t xml:space="preserve">    </w:t>
      </w:r>
      <w:r>
        <w:rPr>
          <w:rFonts w:hint="eastAsia"/>
          <w:b/>
          <w:bCs/>
          <w:sz w:val="44"/>
          <w:highlight w:val="none"/>
        </w:rPr>
        <w:t>浙 江 理 工 大 学</w:t>
      </w:r>
    </w:p>
    <w:p w14:paraId="748D96BD">
      <w:pPr>
        <w:spacing w:line="500" w:lineRule="exact"/>
        <w:jc w:val="center"/>
        <w:rPr>
          <w:rFonts w:hint="eastAsia"/>
          <w:b/>
          <w:bCs/>
          <w:sz w:val="28"/>
          <w:highlight w:val="none"/>
        </w:rPr>
      </w:pPr>
      <w:r>
        <w:rPr>
          <w:rFonts w:hint="eastAsia"/>
          <w:b/>
          <w:bCs/>
          <w:sz w:val="28"/>
          <w:highlight w:val="none"/>
        </w:rPr>
        <w:t>20</w:t>
      </w:r>
      <w:r>
        <w:rPr>
          <w:b/>
          <w:bCs/>
          <w:sz w:val="28"/>
          <w:highlight w:val="none"/>
        </w:rPr>
        <w:t>2</w:t>
      </w:r>
      <w:r>
        <w:rPr>
          <w:rFonts w:hint="eastAsia"/>
          <w:b/>
          <w:bCs/>
          <w:sz w:val="28"/>
          <w:highlight w:val="none"/>
          <w:lang w:val="en-US" w:eastAsia="zh-CN"/>
        </w:rPr>
        <w:t>5</w:t>
      </w:r>
      <w:r>
        <w:rPr>
          <w:rFonts w:hint="eastAsia"/>
          <w:b/>
          <w:bCs/>
          <w:sz w:val="28"/>
          <w:highlight w:val="none"/>
        </w:rPr>
        <w:t>年硕士学位研究生招生考试业务课考试大纲</w:t>
      </w:r>
    </w:p>
    <w:p w14:paraId="55010787">
      <w:pPr>
        <w:spacing w:line="500" w:lineRule="exact"/>
        <w:rPr>
          <w:rFonts w:hint="eastAsia"/>
          <w:b/>
          <w:bCs/>
          <w:highlight w:val="none"/>
          <w:u w:val="single"/>
        </w:rPr>
      </w:pPr>
      <w:r>
        <w:rPr>
          <w:rFonts w:hint="eastAsia"/>
          <w:sz w:val="28"/>
          <w:highlight w:val="none"/>
          <w:u w:val="single"/>
        </w:rPr>
        <w:t xml:space="preserve">              </w:t>
      </w:r>
      <w:r>
        <w:rPr>
          <w:rFonts w:hint="eastAsia"/>
          <w:b/>
          <w:bCs/>
          <w:sz w:val="28"/>
          <w:highlight w:val="none"/>
          <w:u w:val="single"/>
        </w:rPr>
        <w:t>考试科目：设计分析与评论           代码：</w:t>
      </w:r>
      <w:r>
        <w:rPr>
          <w:rFonts w:hint="eastAsia"/>
          <w:b/>
          <w:bCs/>
          <w:sz w:val="28"/>
          <w:highlight w:val="none"/>
          <w:u w:val="single"/>
          <w:lang w:val="en-US" w:eastAsia="zh-CN"/>
        </w:rPr>
        <w:t>9</w:t>
      </w:r>
      <w:r>
        <w:rPr>
          <w:rFonts w:hint="eastAsia"/>
          <w:b/>
          <w:bCs/>
          <w:sz w:val="28"/>
          <w:highlight w:val="none"/>
          <w:u w:val="single"/>
          <w:lang w:val="en-US" w:eastAsia="zh-CN"/>
        </w:rPr>
        <w:t>02</w:t>
      </w:r>
      <w:r>
        <w:rPr>
          <w:rFonts w:hint="eastAsia"/>
          <w:b/>
          <w:bCs/>
          <w:sz w:val="28"/>
          <w:highlight w:val="none"/>
          <w:u w:val="single"/>
        </w:rPr>
        <w:t xml:space="preserve">            </w:t>
      </w:r>
      <w:r>
        <w:rPr>
          <w:rFonts w:hint="eastAsia"/>
          <w:b/>
          <w:bCs/>
          <w:highlight w:val="none"/>
          <w:u w:val="single"/>
        </w:rPr>
        <w:t xml:space="preserve">      </w:t>
      </w:r>
    </w:p>
    <w:p w14:paraId="0E5831B8">
      <w:pPr>
        <w:spacing w:line="360" w:lineRule="auto"/>
        <w:ind w:firstLine="420" w:firstLineChars="200"/>
        <w:rPr>
          <w:rFonts w:ascii="宋体" w:hAnsi="宋体"/>
          <w:highlight w:val="none"/>
        </w:rPr>
      </w:pPr>
      <w:r>
        <w:rPr>
          <w:rFonts w:hint="eastAsia" w:ascii="宋体" w:hAnsi="宋体"/>
          <w:highlight w:val="none"/>
        </w:rPr>
        <w:t>《设计分析与评论》是工业设计工程专业学位硕士研究生的考试科目，目的在于考察考生对于专业知识的掌握</w:t>
      </w:r>
      <w:r>
        <w:rPr>
          <w:rFonts w:hint="eastAsia" w:ascii="宋体" w:hAnsi="宋体"/>
          <w:highlight w:val="none"/>
          <w:lang w:val="en-US" w:eastAsia="zh-CN"/>
        </w:rPr>
        <w:t>情况以及对专业领域内容进行</w:t>
      </w:r>
      <w:r>
        <w:rPr>
          <w:rFonts w:hint="eastAsia" w:ascii="宋体" w:hAnsi="宋体"/>
          <w:highlight w:val="none"/>
        </w:rPr>
        <w:t>综合分析</w:t>
      </w:r>
      <w:r>
        <w:rPr>
          <w:rFonts w:hint="eastAsia" w:ascii="宋体" w:hAnsi="宋体"/>
          <w:highlight w:val="none"/>
          <w:lang w:val="en-US" w:eastAsia="zh-CN"/>
        </w:rPr>
        <w:t>并予以</w:t>
      </w:r>
      <w:r>
        <w:rPr>
          <w:rFonts w:hint="eastAsia" w:ascii="宋体" w:hAnsi="宋体"/>
          <w:highlight w:val="none"/>
        </w:rPr>
        <w:t>表达</w:t>
      </w:r>
      <w:r>
        <w:rPr>
          <w:rFonts w:hint="eastAsia" w:ascii="宋体" w:hAnsi="宋体"/>
          <w:highlight w:val="none"/>
          <w:lang w:val="en-US" w:eastAsia="zh-CN"/>
        </w:rPr>
        <w:t>的</w:t>
      </w:r>
      <w:r>
        <w:rPr>
          <w:rFonts w:hint="eastAsia" w:ascii="宋体" w:hAnsi="宋体"/>
          <w:highlight w:val="none"/>
        </w:rPr>
        <w:t>能力。要求考生能够对设计现象</w:t>
      </w:r>
      <w:r>
        <w:rPr>
          <w:rFonts w:hint="eastAsia" w:ascii="宋体" w:hAnsi="宋体"/>
          <w:highlight w:val="none"/>
          <w:lang w:eastAsia="zh-CN"/>
        </w:rPr>
        <w:t>、</w:t>
      </w:r>
      <w:r>
        <w:rPr>
          <w:rFonts w:hint="eastAsia" w:ascii="宋体" w:hAnsi="宋体"/>
          <w:highlight w:val="none"/>
        </w:rPr>
        <w:t>设计作品</w:t>
      </w:r>
      <w:r>
        <w:rPr>
          <w:rFonts w:hint="eastAsia" w:ascii="宋体" w:hAnsi="宋体"/>
          <w:highlight w:val="none"/>
          <w:lang w:val="en-US" w:eastAsia="zh-CN"/>
        </w:rPr>
        <w:t>或设计师应关注的国家、社会、产业发展情况，</w:t>
      </w:r>
      <w:r>
        <w:rPr>
          <w:rFonts w:hint="eastAsia" w:ascii="宋体" w:hAnsi="宋体"/>
          <w:highlight w:val="none"/>
        </w:rPr>
        <w:t>运用专业知识</w:t>
      </w:r>
      <w:r>
        <w:rPr>
          <w:rFonts w:hint="eastAsia" w:ascii="宋体" w:hAnsi="宋体"/>
          <w:highlight w:val="none"/>
          <w:lang w:eastAsia="zh-CN"/>
        </w:rPr>
        <w:t>、</w:t>
      </w:r>
      <w:r>
        <w:rPr>
          <w:rFonts w:hint="eastAsia" w:ascii="宋体" w:hAnsi="宋体"/>
          <w:highlight w:val="none"/>
          <w:lang w:val="en-US" w:eastAsia="zh-CN"/>
        </w:rPr>
        <w:t>从设计角度展开</w:t>
      </w:r>
      <w:r>
        <w:rPr>
          <w:rFonts w:hint="eastAsia" w:ascii="宋体" w:hAnsi="宋体"/>
          <w:highlight w:val="none"/>
        </w:rPr>
        <w:t>分析评论</w:t>
      </w:r>
      <w:r>
        <w:rPr>
          <w:rFonts w:hint="eastAsia" w:ascii="宋体" w:hAnsi="宋体"/>
          <w:highlight w:val="none"/>
          <w:lang w:eastAsia="zh-CN"/>
        </w:rPr>
        <w:t>。</w:t>
      </w:r>
      <w:r>
        <w:rPr>
          <w:rFonts w:hint="eastAsia" w:ascii="宋体" w:hAnsi="宋体"/>
          <w:highlight w:val="none"/>
        </w:rPr>
        <w:t>在表述上能够尽可能体现考生涉猎知识面的广度、深度以及对重点的把握，体现考生专业理论水平和综合素质水平。</w:t>
      </w:r>
    </w:p>
    <w:p w14:paraId="404B180B">
      <w:pPr>
        <w:spacing w:line="360" w:lineRule="auto"/>
        <w:ind w:left="-2" w:leftChars="-1" w:firstLine="420" w:firstLineChars="200"/>
        <w:rPr>
          <w:rFonts w:hint="eastAsia" w:ascii="宋体" w:hAnsi="宋体"/>
          <w:highlight w:val="none"/>
        </w:rPr>
      </w:pPr>
      <w:r>
        <w:rPr>
          <w:rFonts w:hint="eastAsia" w:ascii="宋体" w:hAnsi="宋体"/>
          <w:highlight w:val="none"/>
        </w:rPr>
        <w:t>主要是</w:t>
      </w:r>
      <w:r>
        <w:rPr>
          <w:rFonts w:hint="eastAsia" w:ascii="宋体" w:hAnsi="宋体"/>
          <w:highlight w:val="none"/>
          <w:lang w:val="en-US" w:eastAsia="zh-CN"/>
        </w:rPr>
        <w:t>以</w:t>
      </w:r>
      <w:r>
        <w:rPr>
          <w:rFonts w:hint="eastAsia" w:ascii="宋体" w:hAnsi="宋体"/>
          <w:highlight w:val="none"/>
        </w:rPr>
        <w:t>工业设计领域近年来国内</w:t>
      </w:r>
      <w:r>
        <w:rPr>
          <w:rFonts w:hint="eastAsia" w:ascii="宋体" w:hAnsi="宋体"/>
          <w:highlight w:val="none"/>
          <w:lang w:val="en-US" w:eastAsia="zh-CN"/>
        </w:rPr>
        <w:t>外出现</w:t>
      </w:r>
      <w:r>
        <w:rPr>
          <w:rFonts w:hint="eastAsia" w:ascii="宋体" w:hAnsi="宋体"/>
          <w:highlight w:val="none"/>
        </w:rPr>
        <w:t>的设计现象、设计案例</w:t>
      </w:r>
      <w:r>
        <w:rPr>
          <w:rFonts w:hint="eastAsia" w:ascii="宋体" w:hAnsi="宋体"/>
          <w:highlight w:val="none"/>
          <w:lang w:val="en-US" w:eastAsia="zh-CN"/>
        </w:rPr>
        <w:t>或设计师应关注的国家、社会、产业发展情况</w:t>
      </w:r>
      <w:r>
        <w:rPr>
          <w:rFonts w:hint="eastAsia" w:ascii="宋体" w:hAnsi="宋体"/>
          <w:highlight w:val="none"/>
        </w:rPr>
        <w:t>等为题，</w:t>
      </w:r>
      <w:r>
        <w:rPr>
          <w:rFonts w:hint="eastAsia" w:ascii="宋体" w:hAnsi="宋体"/>
          <w:highlight w:val="none"/>
          <w:lang w:val="en-US" w:eastAsia="zh-CN"/>
        </w:rPr>
        <w:t>考察</w:t>
      </w:r>
      <w:r>
        <w:rPr>
          <w:rFonts w:hint="eastAsia" w:ascii="宋体" w:hAnsi="宋体"/>
          <w:highlight w:val="none"/>
        </w:rPr>
        <w:t>考生从</w:t>
      </w:r>
      <w:r>
        <w:rPr>
          <w:rFonts w:hint="eastAsia" w:ascii="宋体" w:hAnsi="宋体"/>
          <w:highlight w:val="none"/>
          <w:lang w:val="en-US" w:eastAsia="zh-CN"/>
        </w:rPr>
        <w:t>一</w:t>
      </w:r>
      <w:r>
        <w:rPr>
          <w:rFonts w:hint="eastAsia" w:ascii="宋体" w:hAnsi="宋体"/>
          <w:highlight w:val="none"/>
        </w:rPr>
        <w:t>个</w:t>
      </w:r>
      <w:r>
        <w:rPr>
          <w:rFonts w:hint="eastAsia" w:ascii="宋体" w:hAnsi="宋体"/>
          <w:highlight w:val="none"/>
          <w:lang w:val="en-US" w:eastAsia="zh-CN"/>
        </w:rPr>
        <w:t>或多个</w:t>
      </w:r>
      <w:r>
        <w:rPr>
          <w:rFonts w:hint="eastAsia" w:ascii="宋体" w:hAnsi="宋体"/>
          <w:highlight w:val="none"/>
        </w:rPr>
        <w:t>角度切入，结合</w:t>
      </w:r>
      <w:r>
        <w:rPr>
          <w:rFonts w:hint="eastAsia" w:ascii="宋体" w:hAnsi="宋体"/>
          <w:highlight w:val="none"/>
          <w:lang w:val="en-US" w:eastAsia="zh-CN"/>
        </w:rPr>
        <w:t>专业知识，提出</w:t>
      </w:r>
      <w:r>
        <w:rPr>
          <w:rFonts w:hint="eastAsia" w:ascii="宋体" w:hAnsi="宋体"/>
          <w:highlight w:val="none"/>
        </w:rPr>
        <w:t>自己的观点</w:t>
      </w:r>
      <w:r>
        <w:rPr>
          <w:rFonts w:hint="eastAsia" w:ascii="宋体" w:hAnsi="宋体"/>
          <w:highlight w:val="none"/>
          <w:lang w:val="en-US" w:eastAsia="zh-CN"/>
        </w:rPr>
        <w:t>来进行</w:t>
      </w:r>
      <w:r>
        <w:rPr>
          <w:rFonts w:hint="eastAsia" w:ascii="宋体" w:hAnsi="宋体"/>
          <w:highlight w:val="none"/>
        </w:rPr>
        <w:t>分析</w:t>
      </w:r>
      <w:r>
        <w:rPr>
          <w:rFonts w:hint="eastAsia" w:ascii="宋体" w:hAnsi="宋体"/>
          <w:highlight w:val="none"/>
          <w:lang w:val="en-US" w:eastAsia="zh-CN"/>
        </w:rPr>
        <w:t>与</w:t>
      </w:r>
      <w:r>
        <w:rPr>
          <w:rFonts w:hint="eastAsia" w:ascii="宋体" w:hAnsi="宋体"/>
          <w:highlight w:val="none"/>
        </w:rPr>
        <w:t>评述</w:t>
      </w:r>
      <w:r>
        <w:rPr>
          <w:rFonts w:hint="eastAsia" w:ascii="宋体" w:hAnsi="宋体"/>
          <w:highlight w:val="none"/>
          <w:lang w:eastAsia="zh-CN"/>
        </w:rPr>
        <w:t>。</w:t>
      </w:r>
    </w:p>
    <w:p w14:paraId="10A57950">
      <w:pPr>
        <w:spacing w:line="360" w:lineRule="auto"/>
        <w:ind w:left="-2" w:leftChars="-1" w:firstLine="422" w:firstLineChars="200"/>
        <w:rPr>
          <w:rFonts w:hint="eastAsia" w:ascii="宋体" w:hAnsi="宋体"/>
          <w:b/>
          <w:bCs/>
          <w:highlight w:val="none"/>
          <w:lang w:eastAsia="zh-CN"/>
        </w:rPr>
      </w:pPr>
      <w:r>
        <w:rPr>
          <w:rFonts w:hint="eastAsia" w:ascii="宋体" w:hAnsi="宋体"/>
          <w:b/>
          <w:bCs/>
          <w:highlight w:val="none"/>
        </w:rPr>
        <w:t>1、</w:t>
      </w:r>
      <w:r>
        <w:rPr>
          <w:rFonts w:hint="eastAsia" w:ascii="宋体" w:hAnsi="宋体"/>
          <w:b/>
          <w:bCs/>
          <w:highlight w:val="none"/>
          <w:lang w:eastAsia="zh-CN"/>
        </w:rPr>
        <w:t>考试题型</w:t>
      </w:r>
      <w:r>
        <w:rPr>
          <w:rFonts w:hint="eastAsia" w:ascii="宋体" w:hAnsi="宋体"/>
          <w:b/>
          <w:bCs/>
          <w:highlight w:val="none"/>
        </w:rPr>
        <w:t>：</w:t>
      </w:r>
      <w:r>
        <w:rPr>
          <w:rFonts w:hint="eastAsia" w:ascii="宋体" w:hAnsi="宋体"/>
          <w:b w:val="0"/>
          <w:bCs w:val="0"/>
          <w:highlight w:val="none"/>
          <w:lang w:eastAsia="zh-CN"/>
        </w:rPr>
        <w:t>论述题。</w:t>
      </w:r>
    </w:p>
    <w:p w14:paraId="223C4616">
      <w:pPr>
        <w:spacing w:line="360" w:lineRule="auto"/>
        <w:ind w:left="-2" w:leftChars="-1" w:firstLine="422" w:firstLineChars="200"/>
        <w:rPr>
          <w:rFonts w:hint="eastAsia" w:ascii="宋体" w:hAnsi="宋体"/>
          <w:highlight w:val="none"/>
        </w:rPr>
      </w:pPr>
      <w:r>
        <w:rPr>
          <w:rFonts w:hint="eastAsia" w:ascii="宋体" w:hAnsi="宋体"/>
          <w:b/>
          <w:bCs/>
          <w:highlight w:val="none"/>
        </w:rPr>
        <w:t>2、</w:t>
      </w:r>
      <w:r>
        <w:rPr>
          <w:rFonts w:hint="eastAsia" w:ascii="宋体" w:hAnsi="宋体"/>
          <w:b/>
          <w:bCs/>
          <w:highlight w:val="none"/>
        </w:rPr>
        <w:t>评分标准：</w:t>
      </w:r>
      <w:r>
        <w:rPr>
          <w:rFonts w:hint="eastAsia" w:ascii="宋体" w:hAnsi="宋体"/>
          <w:highlight w:val="none"/>
        </w:rPr>
        <w:t>概念表述准确</w:t>
      </w:r>
      <w:r>
        <w:rPr>
          <w:rFonts w:hint="eastAsia" w:ascii="宋体" w:hAnsi="宋体"/>
          <w:highlight w:val="none"/>
          <w:lang w:eastAsia="zh-CN"/>
        </w:rPr>
        <w:t>、</w:t>
      </w:r>
      <w:r>
        <w:rPr>
          <w:rFonts w:hint="eastAsia" w:ascii="宋体" w:hAnsi="宋体"/>
          <w:highlight w:val="none"/>
        </w:rPr>
        <w:t>学术用词规范</w:t>
      </w:r>
      <w:r>
        <w:rPr>
          <w:rFonts w:hint="eastAsia" w:ascii="宋体" w:hAnsi="宋体"/>
          <w:highlight w:val="none"/>
          <w:lang w:val="en-US" w:eastAsia="zh-CN"/>
        </w:rPr>
        <w:t>2</w:t>
      </w:r>
      <w:r>
        <w:rPr>
          <w:rFonts w:hint="eastAsia" w:ascii="宋体" w:hAnsi="宋体"/>
          <w:highlight w:val="none"/>
        </w:rPr>
        <w:t>0％、分析思路清晰</w:t>
      </w:r>
      <w:r>
        <w:rPr>
          <w:rFonts w:hint="eastAsia" w:ascii="宋体" w:hAnsi="宋体"/>
          <w:highlight w:val="none"/>
          <w:lang w:val="en-US" w:eastAsia="zh-CN"/>
        </w:rPr>
        <w:t>3</w:t>
      </w:r>
      <w:r>
        <w:rPr>
          <w:rFonts w:hint="eastAsia" w:ascii="宋体" w:hAnsi="宋体"/>
          <w:highlight w:val="none"/>
        </w:rPr>
        <w:t>0％、论述结构</w:t>
      </w:r>
      <w:r>
        <w:rPr>
          <w:rFonts w:hint="eastAsia" w:ascii="宋体" w:hAnsi="宋体"/>
          <w:highlight w:val="none"/>
          <w:lang w:val="en-US" w:eastAsia="zh-CN"/>
        </w:rPr>
        <w:t>完整，逻辑</w:t>
      </w:r>
      <w:r>
        <w:rPr>
          <w:rFonts w:hint="eastAsia" w:ascii="宋体" w:hAnsi="宋体"/>
          <w:highlight w:val="none"/>
        </w:rPr>
        <w:t>严谨</w:t>
      </w:r>
      <w:r>
        <w:rPr>
          <w:rFonts w:hint="eastAsia" w:ascii="宋体" w:hAnsi="宋体"/>
          <w:highlight w:val="none"/>
          <w:lang w:val="en-US" w:eastAsia="zh-CN"/>
        </w:rPr>
        <w:t>3</w:t>
      </w:r>
      <w:r>
        <w:rPr>
          <w:rFonts w:hint="eastAsia" w:ascii="宋体" w:hAnsi="宋体"/>
          <w:highlight w:val="none"/>
        </w:rPr>
        <w:t>0％、手绘图示</w:t>
      </w:r>
      <w:r>
        <w:rPr>
          <w:rFonts w:hint="eastAsia" w:ascii="宋体" w:hAnsi="宋体"/>
          <w:highlight w:val="none"/>
          <w:lang w:val="en-US" w:eastAsia="zh-CN"/>
        </w:rPr>
        <w:t>能否有效支撑论述</w:t>
      </w:r>
      <w:r>
        <w:rPr>
          <w:rFonts w:hint="eastAsia" w:ascii="宋体" w:hAnsi="宋体"/>
          <w:highlight w:val="none"/>
        </w:rPr>
        <w:t>20%。</w:t>
      </w:r>
    </w:p>
    <w:p w14:paraId="4D64E81B">
      <w:pPr>
        <w:spacing w:line="360" w:lineRule="auto"/>
        <w:ind w:left="418" w:leftChars="199"/>
        <w:rPr>
          <w:rFonts w:hint="eastAsia" w:ascii="宋体" w:hAnsi="宋体"/>
          <w:highlight w:val="none"/>
        </w:rPr>
      </w:pPr>
      <w:r>
        <w:rPr>
          <w:rFonts w:hint="eastAsia" w:ascii="宋体" w:hAnsi="宋体"/>
          <w:b/>
          <w:bCs/>
          <w:highlight w:val="none"/>
          <w:lang w:val="en-US" w:eastAsia="zh-CN"/>
        </w:rPr>
        <w:t>3</w:t>
      </w:r>
      <w:r>
        <w:rPr>
          <w:rFonts w:hint="eastAsia" w:ascii="宋体" w:hAnsi="宋体"/>
          <w:b/>
          <w:bCs/>
          <w:highlight w:val="none"/>
        </w:rPr>
        <w:t>、要求：</w:t>
      </w:r>
      <w:r>
        <w:rPr>
          <w:rFonts w:hint="eastAsia" w:ascii="宋体" w:hAnsi="宋体"/>
          <w:highlight w:val="none"/>
        </w:rPr>
        <w:t>自备画具（仅限铅笔、钢笔、马克笔和彩铅、直尺、三角尺、比例尺和橡皮），卷面以黑色笔填写，字迹工整，不允许带入其他辅助工具。考试时间180分钟。</w:t>
      </w:r>
    </w:p>
    <w:p w14:paraId="4710B817">
      <w:pPr>
        <w:spacing w:line="360" w:lineRule="auto"/>
        <w:ind w:left="-2" w:leftChars="-1" w:firstLine="420" w:firstLineChars="200"/>
        <w:rPr>
          <w:rFonts w:hint="eastAsia" w:ascii="宋体" w:hAnsi="宋体"/>
          <w:highlight w:val="none"/>
        </w:rPr>
      </w:pPr>
    </w:p>
    <w:p w14:paraId="41B4679D">
      <w:pPr>
        <w:spacing w:line="360" w:lineRule="auto"/>
        <w:ind w:left="-2" w:leftChars="-1" w:firstLine="420" w:firstLineChars="200"/>
        <w:rPr>
          <w:rFonts w:hint="eastAsia" w:ascii="宋体" w:hAnsi="宋体"/>
          <w:highlight w:val="none"/>
        </w:rPr>
      </w:pPr>
      <w:r>
        <w:rPr>
          <w:rFonts w:hint="eastAsia" w:ascii="宋体" w:hAnsi="宋体"/>
          <w:highlight w:val="none"/>
        </w:rPr>
        <w:t>备注：</w:t>
      </w:r>
      <w:r>
        <w:rPr>
          <w:rFonts w:hint="eastAsia"/>
          <w:bCs/>
          <w:highlight w:val="none"/>
        </w:rPr>
        <w:t>考试答题纸使用考场发的全国硕士研究生招生考试初试招生单位自命题科目答题纸（非专业用纸，请艺术类专业注意），不允许自带画纸。</w:t>
      </w:r>
    </w:p>
    <w:p w14:paraId="15EB079B">
      <w:pPr>
        <w:tabs>
          <w:tab w:val="left" w:pos="2565"/>
        </w:tabs>
        <w:spacing w:line="360" w:lineRule="auto"/>
        <w:ind w:left="-2" w:leftChars="-1" w:firstLine="422" w:firstLineChars="200"/>
        <w:rPr>
          <w:rFonts w:hint="eastAsia"/>
          <w:b/>
          <w:bCs/>
          <w:highlight w:val="none"/>
        </w:rPr>
      </w:pPr>
    </w:p>
    <w:p w14:paraId="7FBB7EEC">
      <w:pPr>
        <w:tabs>
          <w:tab w:val="left" w:pos="2565"/>
        </w:tabs>
        <w:spacing w:line="360" w:lineRule="auto"/>
        <w:ind w:left="-2" w:leftChars="-1" w:firstLine="422" w:firstLineChars="200"/>
        <w:rPr>
          <w:rFonts w:hint="eastAsia"/>
          <w:b/>
          <w:bCs/>
          <w:highlight w:val="none"/>
        </w:rPr>
      </w:pPr>
      <w:r>
        <w:rPr>
          <w:rFonts w:hint="eastAsia"/>
          <w:b/>
          <w:bCs/>
          <w:highlight w:val="none"/>
        </w:rPr>
        <w:t>参考书目：</w:t>
      </w:r>
    </w:p>
    <w:p w14:paraId="1EFA16C8">
      <w:pPr>
        <w:tabs>
          <w:tab w:val="left" w:pos="2565"/>
        </w:tabs>
        <w:spacing w:line="360" w:lineRule="auto"/>
        <w:ind w:left="-2" w:leftChars="-1" w:firstLine="420" w:firstLineChars="200"/>
        <w:rPr>
          <w:rFonts w:hint="eastAsia"/>
          <w:highlight w:val="none"/>
        </w:rPr>
      </w:pPr>
      <w:r>
        <w:rPr>
          <w:rFonts w:hint="eastAsia"/>
          <w:highlight w:val="none"/>
          <w:lang w:val="en-US" w:eastAsia="zh-CN"/>
        </w:rPr>
        <w:t>无</w:t>
      </w:r>
    </w:p>
    <w:p w14:paraId="55F7B91E">
      <w:pPr>
        <w:spacing w:line="500" w:lineRule="exact"/>
        <w:rPr>
          <w:rFonts w:hint="eastAsia" w:ascii="宋体" w:hAnsi="宋体"/>
          <w:bCs/>
          <w:szCs w:val="21"/>
          <w:highlight w:val="none"/>
        </w:rPr>
      </w:pPr>
    </w:p>
    <w:p w14:paraId="6EDE0E6F">
      <w:pPr>
        <w:spacing w:line="500" w:lineRule="exact"/>
        <w:rPr>
          <w:rFonts w:hint="eastAsia" w:ascii="宋体" w:hAnsi="宋体"/>
          <w:bCs/>
          <w:szCs w:val="21"/>
          <w:highlight w:val="none"/>
        </w:rPr>
      </w:pPr>
    </w:p>
    <w:p w14:paraId="6785F37A">
      <w:pPr>
        <w:spacing w:line="500" w:lineRule="exact"/>
        <w:rPr>
          <w:rFonts w:hint="eastAsia" w:ascii="宋体" w:hAnsi="宋体"/>
          <w:bCs/>
          <w:szCs w:val="21"/>
          <w:highlight w:val="none"/>
        </w:rPr>
      </w:pPr>
    </w:p>
    <w:p w14:paraId="095C2055">
      <w:pPr>
        <w:spacing w:line="500" w:lineRule="exact"/>
        <w:rPr>
          <w:rFonts w:hint="eastAsia" w:ascii="宋体" w:hAnsi="宋体"/>
          <w:b/>
          <w:bCs/>
          <w:sz w:val="24"/>
          <w:highlight w:val="none"/>
        </w:rPr>
      </w:pPr>
    </w:p>
    <w:p w14:paraId="2D159B37">
      <w:pPr>
        <w:spacing w:line="500" w:lineRule="exact"/>
        <w:rPr>
          <w:rFonts w:hint="eastAsia" w:ascii="宋体" w:hAnsi="宋体"/>
          <w:bCs/>
          <w:szCs w:val="21"/>
          <w:highlight w:val="none"/>
        </w:rPr>
      </w:pPr>
    </w:p>
    <w:sectPr>
      <w:footerReference r:id="rId3" w:type="default"/>
      <w:pgSz w:w="11907" w:h="16839"/>
      <w:pgMar w:top="737" w:right="851" w:bottom="737" w:left="85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30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56ADF">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12956ADF">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36682"/>
    <w:rsid w:val="00054E39"/>
    <w:rsid w:val="00060904"/>
    <w:rsid w:val="000B0BB4"/>
    <w:rsid w:val="000D2A8B"/>
    <w:rsid w:val="0010323F"/>
    <w:rsid w:val="001427CA"/>
    <w:rsid w:val="00170B3D"/>
    <w:rsid w:val="001E69B7"/>
    <w:rsid w:val="002017A7"/>
    <w:rsid w:val="002045ED"/>
    <w:rsid w:val="002076FD"/>
    <w:rsid w:val="00260395"/>
    <w:rsid w:val="002832B0"/>
    <w:rsid w:val="002A32C1"/>
    <w:rsid w:val="002B06FB"/>
    <w:rsid w:val="00367171"/>
    <w:rsid w:val="00375131"/>
    <w:rsid w:val="003E4D5A"/>
    <w:rsid w:val="00495AF9"/>
    <w:rsid w:val="00560E69"/>
    <w:rsid w:val="005879A8"/>
    <w:rsid w:val="00597C93"/>
    <w:rsid w:val="00597F47"/>
    <w:rsid w:val="006007BE"/>
    <w:rsid w:val="00612483"/>
    <w:rsid w:val="00626582"/>
    <w:rsid w:val="00626A1D"/>
    <w:rsid w:val="006B6C63"/>
    <w:rsid w:val="006F50BA"/>
    <w:rsid w:val="007216D4"/>
    <w:rsid w:val="00755CA6"/>
    <w:rsid w:val="0081524A"/>
    <w:rsid w:val="00816190"/>
    <w:rsid w:val="00861237"/>
    <w:rsid w:val="00876258"/>
    <w:rsid w:val="00930F84"/>
    <w:rsid w:val="00972016"/>
    <w:rsid w:val="009B1120"/>
    <w:rsid w:val="00A24204"/>
    <w:rsid w:val="00A54113"/>
    <w:rsid w:val="00AB0399"/>
    <w:rsid w:val="00AF1543"/>
    <w:rsid w:val="00B34657"/>
    <w:rsid w:val="00BC05DD"/>
    <w:rsid w:val="00C35C50"/>
    <w:rsid w:val="00CC4CAC"/>
    <w:rsid w:val="00CF1274"/>
    <w:rsid w:val="00D035D3"/>
    <w:rsid w:val="00D45ACF"/>
    <w:rsid w:val="00D965CD"/>
    <w:rsid w:val="00DB12D3"/>
    <w:rsid w:val="00DF498D"/>
    <w:rsid w:val="00EA317D"/>
    <w:rsid w:val="00EC3760"/>
    <w:rsid w:val="00F432F3"/>
    <w:rsid w:val="00F76141"/>
    <w:rsid w:val="00FC3C04"/>
    <w:rsid w:val="00FF2235"/>
    <w:rsid w:val="010068F3"/>
    <w:rsid w:val="015D3A0F"/>
    <w:rsid w:val="04CD61FB"/>
    <w:rsid w:val="04F94783"/>
    <w:rsid w:val="0DFD7F02"/>
    <w:rsid w:val="1C2D067E"/>
    <w:rsid w:val="1F931D8A"/>
    <w:rsid w:val="214D51E3"/>
    <w:rsid w:val="32563961"/>
    <w:rsid w:val="346375B0"/>
    <w:rsid w:val="35EE2D80"/>
    <w:rsid w:val="363D4742"/>
    <w:rsid w:val="38303DCF"/>
    <w:rsid w:val="41005BF6"/>
    <w:rsid w:val="41405D72"/>
    <w:rsid w:val="439045B0"/>
    <w:rsid w:val="4AF0722B"/>
    <w:rsid w:val="4E1902F3"/>
    <w:rsid w:val="53140BE3"/>
    <w:rsid w:val="537148B9"/>
    <w:rsid w:val="57303F87"/>
    <w:rsid w:val="5D1E5956"/>
    <w:rsid w:val="631D5AB5"/>
    <w:rsid w:val="6323589F"/>
    <w:rsid w:val="667456F7"/>
    <w:rsid w:val="673E3F46"/>
    <w:rsid w:val="6E42332B"/>
    <w:rsid w:val="6E795E22"/>
    <w:rsid w:val="70EC2A0D"/>
    <w:rsid w:val="776B430B"/>
    <w:rsid w:val="789C445F"/>
    <w:rsid w:val="79AA0CC7"/>
    <w:rsid w:val="7ECF1DFD"/>
    <w:rsid w:val="7EDF56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字符"/>
    <w:link w:val="4"/>
    <w:uiPriority w:val="99"/>
    <w:rPr>
      <w:kern w:val="2"/>
      <w:sz w:val="18"/>
      <w:szCs w:val="18"/>
    </w:rPr>
  </w:style>
  <w:style w:type="character" w:customStyle="1" w:styleId="9">
    <w:name w:val="页眉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551</Words>
  <Characters>563</Characters>
  <Lines>3</Lines>
  <Paragraphs>1</Paragraphs>
  <TotalTime>1</TotalTime>
  <ScaleCrop>false</ScaleCrop>
  <LinksUpToDate>false</LinksUpToDate>
  <CharactersWithSpaces>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2018-06-25T05:57:00Z</dcterms:created>
  <dc:creator>Lenovo User</dc:creator>
  <cp:lastModifiedBy>vertesyuan</cp:lastModifiedBy>
  <cp:lastPrinted>2020-07-06T07:03:00Z</cp:lastPrinted>
  <dcterms:modified xsi:type="dcterms:W3CDTF">2024-10-11T01:53:52Z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6CAD39A5DFC14CEDACF30F72196D5CF7_13</vt:lpwstr>
  </property>
</Properties>
</file>