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C4" w:rsidRPr="00DC392C" w:rsidRDefault="006F46C4" w:rsidP="002F63F0">
      <w:pPr>
        <w:spacing w:line="240" w:lineRule="atLeast"/>
        <w:ind w:leftChars="-201" w:left="-2" w:right="-1" w:hangingChars="95" w:hanging="420"/>
        <w:jc w:val="center"/>
        <w:rPr>
          <w:rFonts w:cs="Times New Roman"/>
          <w:b/>
          <w:bCs/>
          <w:sz w:val="44"/>
          <w:szCs w:val="44"/>
        </w:rPr>
      </w:pPr>
      <w:r w:rsidRPr="00DC392C">
        <w:rPr>
          <w:rFonts w:hint="eastAsia"/>
          <w:b/>
          <w:bCs/>
          <w:sz w:val="44"/>
          <w:szCs w:val="44"/>
        </w:rPr>
        <w:t>大连海事大学硕士研究生入学考试大纲</w:t>
      </w:r>
    </w:p>
    <w:p w:rsidR="006F46C4" w:rsidRDefault="006F46C4" w:rsidP="00D31DAD">
      <w:pPr>
        <w:spacing w:after="0" w:line="240" w:lineRule="atLeast"/>
        <w:ind w:left="0" w:right="0"/>
        <w:jc w:val="both"/>
        <w:rPr>
          <w:rFonts w:cs="Times New Roman"/>
          <w:sz w:val="28"/>
          <w:szCs w:val="28"/>
        </w:rPr>
      </w:pPr>
    </w:p>
    <w:p w:rsidR="006F46C4" w:rsidRPr="00DC392C" w:rsidRDefault="006F46C4" w:rsidP="007D28EC">
      <w:pPr>
        <w:spacing w:after="0" w:line="240" w:lineRule="atLeast"/>
        <w:ind w:left="0" w:right="0"/>
        <w:rPr>
          <w:rFonts w:cs="Times New Roman"/>
          <w:sz w:val="28"/>
          <w:szCs w:val="28"/>
        </w:rPr>
      </w:pPr>
      <w:r w:rsidRPr="00DC392C">
        <w:rPr>
          <w:rFonts w:hint="eastAsia"/>
          <w:sz w:val="28"/>
          <w:szCs w:val="28"/>
        </w:rPr>
        <w:t>考试科目：</w:t>
      </w:r>
      <w:r>
        <w:rPr>
          <w:rFonts w:hint="eastAsia"/>
          <w:sz w:val="28"/>
          <w:szCs w:val="28"/>
        </w:rPr>
        <w:t>环境化学</w:t>
      </w:r>
    </w:p>
    <w:p w:rsidR="006F46C4" w:rsidRPr="007D28EC" w:rsidRDefault="006F46C4" w:rsidP="00D31DAD">
      <w:pPr>
        <w:pStyle w:val="1"/>
        <w:jc w:val="both"/>
        <w:rPr>
          <w:rFonts w:ascii="宋体" w:eastAsia="宋体" w:hAnsi="宋体" w:cs="Times New Roman"/>
        </w:rPr>
      </w:pPr>
      <w:r w:rsidRPr="007D28EC">
        <w:rPr>
          <w:rFonts w:ascii="宋体" w:eastAsia="宋体" w:hAnsi="宋体" w:cs="宋体" w:hint="eastAsia"/>
        </w:rPr>
        <w:t>考试要求：</w:t>
      </w:r>
    </w:p>
    <w:p w:rsidR="006F46C4" w:rsidRPr="007D28EC" w:rsidRDefault="006F46C4" w:rsidP="002F63F0">
      <w:pPr>
        <w:pStyle w:val="1"/>
        <w:ind w:firstLineChars="200" w:firstLine="560"/>
        <w:jc w:val="both"/>
        <w:rPr>
          <w:rFonts w:ascii="宋体" w:eastAsia="宋体" w:hAnsi="宋体" w:cs="Times New Roman"/>
          <w:b w:val="0"/>
          <w:bCs w:val="0"/>
        </w:rPr>
      </w:pPr>
      <w:r w:rsidRPr="007D28EC">
        <w:rPr>
          <w:rFonts w:ascii="宋体" w:eastAsia="宋体" w:hAnsi="宋体" w:cs="宋体" w:hint="eastAsia"/>
          <w:b w:val="0"/>
          <w:bCs w:val="0"/>
        </w:rPr>
        <w:t>考生应全面系统地了解环境化学的研究内容、特点与发展动向；熟练掌握大气污染物的迁移、转化，天然水的基本特征及污染物的存在形态、水中无机及有机污染物的迁移转化、土壤的组成与性质、污染物在土壤－植物体系中的迁移及其机制；充分理解污染物在机体内的转运、污染物质的生物富集、放大和积累，污染物质的生物转化与毒性；了解典型污染物在环境各圈层中的转化、</w:t>
      </w:r>
      <w:proofErr w:type="gramStart"/>
      <w:r w:rsidRPr="007D28EC">
        <w:rPr>
          <w:rFonts w:ascii="宋体" w:eastAsia="宋体" w:hAnsi="宋体" w:cs="宋体" w:hint="eastAsia"/>
          <w:b w:val="0"/>
          <w:bCs w:val="0"/>
        </w:rPr>
        <w:t>归趋与</w:t>
      </w:r>
      <w:proofErr w:type="gramEnd"/>
      <w:r w:rsidRPr="007D28EC">
        <w:rPr>
          <w:rFonts w:ascii="宋体" w:eastAsia="宋体" w:hAnsi="宋体" w:cs="宋体" w:hint="eastAsia"/>
          <w:b w:val="0"/>
          <w:bCs w:val="0"/>
        </w:rPr>
        <w:t>效应。同时能够应用环境化学的基本原理去解决一些较复杂的环境问题，具有一定的分析问题和解决问题的能力，并且对环境化学的热点研究领域有一定的了解。</w:t>
      </w:r>
    </w:p>
    <w:p w:rsidR="006F46C4" w:rsidRPr="007D28EC" w:rsidRDefault="006F46C4" w:rsidP="00D31DAD">
      <w:pPr>
        <w:spacing w:after="0" w:line="240" w:lineRule="atLeast"/>
        <w:ind w:left="0" w:right="0"/>
        <w:jc w:val="both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7D28EC">
        <w:rPr>
          <w:rFonts w:hint="eastAsia"/>
          <w:b/>
          <w:bCs/>
          <w:sz w:val="28"/>
          <w:szCs w:val="28"/>
        </w:rPr>
        <w:t>重点内容：</w:t>
      </w:r>
    </w:p>
    <w:p w:rsidR="006F46C4" w:rsidRPr="007D28EC" w:rsidRDefault="006F46C4" w:rsidP="00D31DAD">
      <w:pPr>
        <w:spacing w:after="0" w:line="240" w:lineRule="atLeast"/>
        <w:ind w:left="0" w:right="0"/>
        <w:jc w:val="both"/>
        <w:rPr>
          <w:rFonts w:cs="Times New Roman"/>
          <w:b/>
          <w:bCs/>
          <w:sz w:val="28"/>
          <w:szCs w:val="28"/>
        </w:rPr>
      </w:pPr>
      <w:r w:rsidRPr="007D28EC">
        <w:rPr>
          <w:rFonts w:hint="eastAsia"/>
          <w:b/>
          <w:bCs/>
          <w:sz w:val="28"/>
          <w:szCs w:val="28"/>
        </w:rPr>
        <w:t>一、环境化学概论</w:t>
      </w:r>
    </w:p>
    <w:p w:rsidR="006F46C4" w:rsidRPr="007D28EC" w:rsidRDefault="006F46C4" w:rsidP="00D31DAD">
      <w:pPr>
        <w:spacing w:after="0" w:line="240" w:lineRule="atLeast"/>
        <w:ind w:left="0" w:right="0"/>
        <w:jc w:val="both"/>
        <w:rPr>
          <w:rFonts w:cs="Times New Roman"/>
          <w:sz w:val="28"/>
          <w:szCs w:val="28"/>
        </w:rPr>
      </w:pPr>
      <w:r w:rsidRPr="007D28EC">
        <w:rPr>
          <w:rFonts w:hint="eastAsia"/>
          <w:sz w:val="28"/>
          <w:szCs w:val="28"/>
        </w:rPr>
        <w:t>主要内容：</w:t>
      </w:r>
    </w:p>
    <w:p w:rsidR="006F46C4" w:rsidRPr="007D28EC" w:rsidRDefault="006F46C4" w:rsidP="002F63F0">
      <w:pPr>
        <w:spacing w:after="0" w:line="240" w:lineRule="atLeast"/>
        <w:ind w:left="0" w:right="0" w:firstLineChars="200" w:firstLine="560"/>
        <w:jc w:val="both"/>
        <w:rPr>
          <w:rFonts w:cs="Times New Roman"/>
          <w:sz w:val="28"/>
          <w:szCs w:val="28"/>
        </w:rPr>
      </w:pPr>
      <w:r w:rsidRPr="007D28EC">
        <w:rPr>
          <w:rFonts w:hint="eastAsia"/>
          <w:sz w:val="28"/>
          <w:szCs w:val="28"/>
        </w:rPr>
        <w:t>环境效应、环境污染、环境化学发展动向、污染物类别及效应</w:t>
      </w:r>
    </w:p>
    <w:p w:rsidR="006F46C4" w:rsidRPr="007D28EC" w:rsidRDefault="006F46C4" w:rsidP="00D31DAD">
      <w:pPr>
        <w:spacing w:after="0" w:line="240" w:lineRule="atLeast"/>
        <w:ind w:left="0" w:right="0"/>
        <w:jc w:val="both"/>
        <w:rPr>
          <w:rFonts w:cs="Times New Roman"/>
          <w:sz w:val="28"/>
          <w:szCs w:val="28"/>
        </w:rPr>
      </w:pPr>
      <w:r w:rsidRPr="007D28EC">
        <w:rPr>
          <w:rFonts w:hint="eastAsia"/>
          <w:sz w:val="28"/>
          <w:szCs w:val="28"/>
        </w:rPr>
        <w:t>基本要求：</w:t>
      </w:r>
    </w:p>
    <w:p w:rsidR="006F46C4" w:rsidRPr="007D28EC" w:rsidRDefault="006F46C4" w:rsidP="002F63F0">
      <w:pPr>
        <w:spacing w:after="0" w:line="240" w:lineRule="atLeast"/>
        <w:ind w:left="0" w:right="0" w:firstLineChars="200" w:firstLine="560"/>
        <w:jc w:val="both"/>
        <w:rPr>
          <w:rFonts w:cs="Times New Roman"/>
          <w:sz w:val="28"/>
          <w:szCs w:val="28"/>
        </w:rPr>
      </w:pPr>
      <w:r w:rsidRPr="007D28EC">
        <w:rPr>
          <w:rFonts w:hint="eastAsia"/>
          <w:sz w:val="28"/>
          <w:szCs w:val="28"/>
        </w:rPr>
        <w:t>掌握环境污染物的类别、环境效益和影响因素；理解元素的生物地球化学循环；了解污染物在环境中迁移转化过程，了解环境化学的发展动向。</w:t>
      </w:r>
    </w:p>
    <w:p w:rsidR="006F46C4" w:rsidRPr="007D28EC" w:rsidRDefault="006F46C4" w:rsidP="00D31DAD">
      <w:pPr>
        <w:spacing w:after="0" w:line="240" w:lineRule="atLeast"/>
        <w:ind w:left="0" w:right="0"/>
        <w:jc w:val="both"/>
        <w:rPr>
          <w:rFonts w:cs="Times New Roman"/>
          <w:sz w:val="28"/>
          <w:szCs w:val="28"/>
        </w:rPr>
      </w:pPr>
    </w:p>
    <w:p w:rsidR="006F46C4" w:rsidRPr="007D28EC" w:rsidRDefault="006F46C4" w:rsidP="00D31DAD">
      <w:pPr>
        <w:spacing w:after="0" w:line="240" w:lineRule="atLeast"/>
        <w:ind w:left="0" w:right="0"/>
        <w:jc w:val="both"/>
        <w:rPr>
          <w:rFonts w:cs="Times New Roman"/>
          <w:b/>
          <w:bCs/>
          <w:sz w:val="28"/>
          <w:szCs w:val="28"/>
        </w:rPr>
      </w:pPr>
      <w:r w:rsidRPr="007D28EC">
        <w:rPr>
          <w:rFonts w:hint="eastAsia"/>
          <w:b/>
          <w:bCs/>
          <w:sz w:val="28"/>
          <w:szCs w:val="28"/>
        </w:rPr>
        <w:lastRenderedPageBreak/>
        <w:t>二、大气环境化学</w:t>
      </w:r>
    </w:p>
    <w:p w:rsidR="006F46C4" w:rsidRPr="007D28EC" w:rsidRDefault="006F46C4" w:rsidP="00D31DAD">
      <w:pPr>
        <w:spacing w:after="0" w:line="240" w:lineRule="atLeast"/>
        <w:ind w:left="0" w:right="0"/>
        <w:jc w:val="both"/>
        <w:rPr>
          <w:rFonts w:cs="Times New Roman"/>
          <w:sz w:val="28"/>
          <w:szCs w:val="28"/>
        </w:rPr>
      </w:pPr>
      <w:r w:rsidRPr="007D28EC">
        <w:rPr>
          <w:rFonts w:hint="eastAsia"/>
          <w:sz w:val="28"/>
          <w:szCs w:val="28"/>
        </w:rPr>
        <w:t>主要内容：</w:t>
      </w:r>
    </w:p>
    <w:p w:rsidR="006F46C4" w:rsidRPr="007D28EC" w:rsidRDefault="006F46C4" w:rsidP="002F63F0">
      <w:pPr>
        <w:spacing w:after="0" w:line="240" w:lineRule="atLeast"/>
        <w:ind w:left="0" w:right="0" w:firstLineChars="200" w:firstLine="560"/>
        <w:jc w:val="both"/>
        <w:rPr>
          <w:rFonts w:cs="Times New Roman"/>
          <w:sz w:val="28"/>
          <w:szCs w:val="28"/>
        </w:rPr>
      </w:pPr>
      <w:r w:rsidRPr="007D28EC">
        <w:rPr>
          <w:rFonts w:hint="eastAsia"/>
          <w:sz w:val="28"/>
          <w:szCs w:val="28"/>
        </w:rPr>
        <w:t>影响污染物在大气中迁移转化的气象条件和大气化学反应；大气稳定度；影响污染物迁移的因素；氮氧化物、碳氢化合物、二氧化硫、自由基等污染物的大气化学反应；臭氧损耗；酸性降水；温室效应；大气颗粒物。</w:t>
      </w:r>
    </w:p>
    <w:p w:rsidR="006F46C4" w:rsidRPr="007D28EC" w:rsidRDefault="006F46C4" w:rsidP="00D31DAD">
      <w:pPr>
        <w:spacing w:after="0" w:line="240" w:lineRule="atLeast"/>
        <w:ind w:left="0" w:right="0"/>
        <w:jc w:val="both"/>
        <w:rPr>
          <w:rFonts w:cs="Times New Roman"/>
          <w:sz w:val="28"/>
          <w:szCs w:val="28"/>
        </w:rPr>
      </w:pPr>
      <w:r w:rsidRPr="007D28EC">
        <w:rPr>
          <w:rFonts w:hint="eastAsia"/>
          <w:sz w:val="28"/>
          <w:szCs w:val="28"/>
        </w:rPr>
        <w:t>基本要求：</w:t>
      </w:r>
    </w:p>
    <w:p w:rsidR="006F46C4" w:rsidRPr="007D28EC" w:rsidRDefault="006F46C4" w:rsidP="002F63F0">
      <w:pPr>
        <w:spacing w:after="0" w:line="240" w:lineRule="atLeast"/>
        <w:ind w:left="0" w:right="0" w:firstLineChars="200" w:firstLine="560"/>
        <w:jc w:val="both"/>
        <w:rPr>
          <w:sz w:val="28"/>
          <w:szCs w:val="28"/>
        </w:rPr>
      </w:pPr>
      <w:r w:rsidRPr="007D28EC">
        <w:rPr>
          <w:rFonts w:hint="eastAsia"/>
          <w:sz w:val="28"/>
          <w:szCs w:val="28"/>
        </w:rPr>
        <w:t>掌握大气的层结结构、大气稳定度的判定、逆温的概念及影响大气污染物迁移的因素；了解大气中的主要污染物；理解大气中重要自由基的来源；了解氮氧化物、碳氢化物的转化；理解重要污染物参与光化学烟雾和硫酸型烟雾的形成过程和机理；了解天然降水</w:t>
      </w:r>
      <w:r w:rsidRPr="007D28EC">
        <w:rPr>
          <w:sz w:val="28"/>
          <w:szCs w:val="28"/>
        </w:rPr>
        <w:t>pH</w:t>
      </w:r>
      <w:r w:rsidRPr="007D28EC">
        <w:rPr>
          <w:rFonts w:hint="eastAsia"/>
          <w:sz w:val="28"/>
          <w:szCs w:val="28"/>
        </w:rPr>
        <w:t>的计算；了解酸雨、温室效应及臭氧破坏等全球性问题；掌握臭氧层破坏机理；理解大气颗粒物的来源与消除、粒径分布和化学组成、大气颗粒物的三模态、</w:t>
      </w:r>
      <w:r w:rsidRPr="007D28EC">
        <w:rPr>
          <w:sz w:val="28"/>
          <w:szCs w:val="28"/>
        </w:rPr>
        <w:t>PM2.5.</w:t>
      </w:r>
    </w:p>
    <w:p w:rsidR="006F46C4" w:rsidRPr="007D28EC" w:rsidRDefault="006F46C4" w:rsidP="00D31DAD">
      <w:pPr>
        <w:spacing w:after="0" w:line="240" w:lineRule="atLeast"/>
        <w:ind w:left="0" w:right="0"/>
        <w:jc w:val="both"/>
        <w:rPr>
          <w:rFonts w:cs="Times New Roman"/>
          <w:sz w:val="28"/>
          <w:szCs w:val="28"/>
        </w:rPr>
      </w:pPr>
    </w:p>
    <w:p w:rsidR="006F46C4" w:rsidRPr="007D28EC" w:rsidRDefault="006F46C4" w:rsidP="002F63F0">
      <w:pPr>
        <w:spacing w:after="0" w:line="240" w:lineRule="atLeast"/>
        <w:ind w:left="0" w:rightChars="-27" w:right="-57"/>
        <w:jc w:val="both"/>
        <w:rPr>
          <w:rFonts w:cs="Times New Roman"/>
          <w:b/>
          <w:bCs/>
          <w:sz w:val="28"/>
          <w:szCs w:val="28"/>
        </w:rPr>
      </w:pPr>
      <w:r w:rsidRPr="007D28EC">
        <w:rPr>
          <w:rFonts w:hint="eastAsia"/>
          <w:b/>
          <w:bCs/>
          <w:sz w:val="28"/>
          <w:szCs w:val="28"/>
        </w:rPr>
        <w:t>三、水环境化学</w:t>
      </w:r>
    </w:p>
    <w:p w:rsidR="006F46C4" w:rsidRPr="007D28EC" w:rsidRDefault="006F46C4" w:rsidP="002F63F0">
      <w:pPr>
        <w:spacing w:after="0" w:line="240" w:lineRule="atLeast"/>
        <w:ind w:left="2" w:rightChars="-27" w:right="-57"/>
        <w:jc w:val="both"/>
        <w:rPr>
          <w:rFonts w:cs="Times New Roman"/>
          <w:sz w:val="28"/>
          <w:szCs w:val="28"/>
        </w:rPr>
      </w:pPr>
      <w:r w:rsidRPr="007D28EC">
        <w:rPr>
          <w:rFonts w:hint="eastAsia"/>
          <w:sz w:val="28"/>
          <w:szCs w:val="28"/>
        </w:rPr>
        <w:t>主要内容：</w:t>
      </w:r>
    </w:p>
    <w:p w:rsidR="006F46C4" w:rsidRPr="007D28EC" w:rsidRDefault="006F46C4" w:rsidP="002F63F0">
      <w:pPr>
        <w:spacing w:after="0" w:line="240" w:lineRule="atLeast"/>
        <w:ind w:leftChars="1" w:left="2" w:rightChars="-27" w:right="-57" w:firstLineChars="200" w:firstLine="560"/>
        <w:jc w:val="both"/>
        <w:rPr>
          <w:rFonts w:cs="Times New Roman"/>
          <w:sz w:val="28"/>
          <w:szCs w:val="28"/>
        </w:rPr>
      </w:pPr>
      <w:r w:rsidRPr="007D28EC">
        <w:rPr>
          <w:rFonts w:hint="eastAsia"/>
          <w:sz w:val="28"/>
          <w:szCs w:val="28"/>
        </w:rPr>
        <w:t>天然水的基本特征组成；水体无机污染物的迁移转化；水体有机污染物的迁移转化；水体的富营养化问题。</w:t>
      </w:r>
    </w:p>
    <w:p w:rsidR="006F46C4" w:rsidRPr="007D28EC" w:rsidRDefault="006F46C4" w:rsidP="002F63F0">
      <w:pPr>
        <w:spacing w:after="0" w:line="240" w:lineRule="atLeast"/>
        <w:ind w:left="2" w:rightChars="-27" w:right="-57"/>
        <w:jc w:val="both"/>
        <w:rPr>
          <w:rFonts w:cs="Times New Roman"/>
          <w:sz w:val="28"/>
          <w:szCs w:val="28"/>
        </w:rPr>
      </w:pPr>
      <w:r w:rsidRPr="007D28EC">
        <w:rPr>
          <w:rFonts w:hint="eastAsia"/>
          <w:sz w:val="28"/>
          <w:szCs w:val="28"/>
        </w:rPr>
        <w:t>基本要求：</w:t>
      </w:r>
    </w:p>
    <w:p w:rsidR="006F46C4" w:rsidRPr="007D28EC" w:rsidRDefault="006F46C4" w:rsidP="002F63F0">
      <w:pPr>
        <w:spacing w:after="0" w:line="240" w:lineRule="atLeast"/>
        <w:ind w:leftChars="1" w:left="2" w:rightChars="-27" w:right="-57" w:firstLineChars="200" w:firstLine="560"/>
        <w:jc w:val="both"/>
        <w:rPr>
          <w:rFonts w:cs="Times New Roman"/>
          <w:sz w:val="28"/>
          <w:szCs w:val="28"/>
        </w:rPr>
      </w:pPr>
      <w:r w:rsidRPr="007D28EC">
        <w:rPr>
          <w:rFonts w:hint="eastAsia"/>
          <w:sz w:val="28"/>
          <w:szCs w:val="28"/>
        </w:rPr>
        <w:t>了解水中污染物存在形态及分布，我国水中优先控制污染物黑名单。了解天然水的基本性质，理解和掌握无机污染物在水环境中的配</w:t>
      </w:r>
      <w:r w:rsidRPr="007D28EC">
        <w:rPr>
          <w:rFonts w:hint="eastAsia"/>
          <w:sz w:val="28"/>
          <w:szCs w:val="28"/>
        </w:rPr>
        <w:lastRenderedPageBreak/>
        <w:t>合作用、氧化</w:t>
      </w:r>
      <w:r w:rsidRPr="007D28EC">
        <w:rPr>
          <w:sz w:val="28"/>
          <w:szCs w:val="28"/>
        </w:rPr>
        <w:t>-</w:t>
      </w:r>
      <w:r w:rsidRPr="007D28EC">
        <w:rPr>
          <w:rFonts w:hint="eastAsia"/>
          <w:sz w:val="28"/>
          <w:szCs w:val="28"/>
        </w:rPr>
        <w:t>还原作用、沉淀和溶解、水体颗粒物的吸附作用等基本原理及其实际应用；了解颗粒物在水环境中聚集和吸附</w:t>
      </w:r>
      <w:r w:rsidRPr="007D28EC">
        <w:rPr>
          <w:sz w:val="28"/>
          <w:szCs w:val="28"/>
        </w:rPr>
        <w:t>-</w:t>
      </w:r>
      <w:r w:rsidRPr="007D28EC">
        <w:rPr>
          <w:rFonts w:hint="eastAsia"/>
          <w:sz w:val="28"/>
          <w:szCs w:val="28"/>
        </w:rPr>
        <w:t>解吸的基本原理；掌握有机物在水体中的迁移转化过程和分配系数、挥发、水解和生物降解速率的计算方法，了解各类水质模型的基本原理和应用范围；了解水体富营养化的机理及湖泊富营养化控制途径。</w:t>
      </w:r>
    </w:p>
    <w:p w:rsidR="006F46C4" w:rsidRPr="007D28EC" w:rsidRDefault="006F46C4" w:rsidP="002F63F0">
      <w:pPr>
        <w:spacing w:after="0" w:line="240" w:lineRule="atLeast"/>
        <w:ind w:left="0" w:rightChars="-27" w:right="-57"/>
        <w:jc w:val="both"/>
        <w:rPr>
          <w:rFonts w:cs="Times New Roman"/>
          <w:sz w:val="28"/>
          <w:szCs w:val="28"/>
        </w:rPr>
      </w:pPr>
    </w:p>
    <w:p w:rsidR="006F46C4" w:rsidRPr="007D28EC" w:rsidRDefault="006F46C4" w:rsidP="002F63F0">
      <w:pPr>
        <w:spacing w:after="0" w:line="240" w:lineRule="atLeast"/>
        <w:ind w:left="0" w:rightChars="-27" w:right="-57"/>
        <w:jc w:val="both"/>
        <w:rPr>
          <w:rFonts w:cs="Times New Roman"/>
          <w:b/>
          <w:bCs/>
          <w:sz w:val="28"/>
          <w:szCs w:val="28"/>
        </w:rPr>
      </w:pPr>
      <w:r w:rsidRPr="007D28EC">
        <w:rPr>
          <w:rFonts w:hint="eastAsia"/>
          <w:b/>
          <w:bCs/>
          <w:sz w:val="28"/>
          <w:szCs w:val="28"/>
        </w:rPr>
        <w:t>四、土壤环境化学</w:t>
      </w:r>
    </w:p>
    <w:p w:rsidR="006F46C4" w:rsidRPr="007D28EC" w:rsidRDefault="006F46C4" w:rsidP="002F63F0">
      <w:pPr>
        <w:spacing w:after="0" w:line="240" w:lineRule="atLeast"/>
        <w:ind w:left="0" w:rightChars="-27" w:right="-57"/>
        <w:jc w:val="both"/>
        <w:rPr>
          <w:rFonts w:cs="Times New Roman"/>
          <w:sz w:val="28"/>
          <w:szCs w:val="28"/>
        </w:rPr>
      </w:pPr>
      <w:r w:rsidRPr="007D28EC">
        <w:rPr>
          <w:rFonts w:hint="eastAsia"/>
          <w:sz w:val="28"/>
          <w:szCs w:val="28"/>
        </w:rPr>
        <w:t>主要内容：</w:t>
      </w:r>
    </w:p>
    <w:p w:rsidR="006F46C4" w:rsidRPr="007D28EC" w:rsidRDefault="006F46C4" w:rsidP="002F63F0">
      <w:pPr>
        <w:spacing w:after="0" w:line="240" w:lineRule="atLeast"/>
        <w:ind w:left="0" w:rightChars="-27" w:right="-57" w:firstLineChars="200" w:firstLine="560"/>
        <w:jc w:val="both"/>
        <w:rPr>
          <w:rFonts w:cs="Times New Roman"/>
          <w:sz w:val="28"/>
          <w:szCs w:val="28"/>
        </w:rPr>
      </w:pPr>
      <w:r w:rsidRPr="007D28EC">
        <w:rPr>
          <w:rFonts w:hint="eastAsia"/>
          <w:sz w:val="28"/>
          <w:szCs w:val="28"/>
        </w:rPr>
        <w:t>土壤组成与性质</w:t>
      </w:r>
      <w:r w:rsidRPr="007D28EC">
        <w:rPr>
          <w:sz w:val="28"/>
          <w:szCs w:val="28"/>
        </w:rPr>
        <w:t>(</w:t>
      </w:r>
      <w:r w:rsidRPr="007D28EC">
        <w:rPr>
          <w:rFonts w:hint="eastAsia"/>
          <w:sz w:val="28"/>
          <w:szCs w:val="28"/>
        </w:rPr>
        <w:t>吸附、酸碱性、缓冲性及氧化还原性质</w:t>
      </w:r>
      <w:r w:rsidRPr="007D28EC">
        <w:rPr>
          <w:sz w:val="28"/>
          <w:szCs w:val="28"/>
        </w:rPr>
        <w:t>)</w:t>
      </w:r>
      <w:r w:rsidRPr="007D28EC">
        <w:rPr>
          <w:rFonts w:hint="eastAsia"/>
          <w:sz w:val="28"/>
          <w:szCs w:val="28"/>
        </w:rPr>
        <w:t>；污染物在土壤</w:t>
      </w:r>
      <w:r w:rsidRPr="007D28EC">
        <w:rPr>
          <w:sz w:val="28"/>
          <w:szCs w:val="28"/>
        </w:rPr>
        <w:t>-</w:t>
      </w:r>
      <w:r w:rsidRPr="007D28EC">
        <w:rPr>
          <w:rFonts w:hint="eastAsia"/>
          <w:sz w:val="28"/>
          <w:szCs w:val="28"/>
        </w:rPr>
        <w:t>植物体系中的迁移及其机制</w:t>
      </w:r>
      <w:r w:rsidRPr="007D28EC">
        <w:rPr>
          <w:sz w:val="28"/>
          <w:szCs w:val="28"/>
        </w:rPr>
        <w:t>(</w:t>
      </w:r>
      <w:r w:rsidRPr="007D28EC">
        <w:rPr>
          <w:rFonts w:hint="eastAsia"/>
          <w:sz w:val="28"/>
          <w:szCs w:val="28"/>
        </w:rPr>
        <w:t>重金属、氮磷</w:t>
      </w:r>
      <w:r w:rsidRPr="007D28EC">
        <w:rPr>
          <w:sz w:val="28"/>
          <w:szCs w:val="28"/>
        </w:rPr>
        <w:t>)</w:t>
      </w:r>
      <w:r w:rsidRPr="007D28EC">
        <w:rPr>
          <w:rFonts w:hint="eastAsia"/>
          <w:sz w:val="28"/>
          <w:szCs w:val="28"/>
        </w:rPr>
        <w:t>；土壤中农药的迁移</w:t>
      </w:r>
      <w:r w:rsidRPr="007D28EC">
        <w:rPr>
          <w:sz w:val="28"/>
          <w:szCs w:val="28"/>
        </w:rPr>
        <w:t>(</w:t>
      </w:r>
      <w:r w:rsidRPr="007D28EC">
        <w:rPr>
          <w:rFonts w:hint="eastAsia"/>
          <w:sz w:val="28"/>
          <w:szCs w:val="28"/>
        </w:rPr>
        <w:t>典型的迁移过程</w:t>
      </w:r>
      <w:r w:rsidRPr="007D28EC">
        <w:rPr>
          <w:sz w:val="28"/>
          <w:szCs w:val="28"/>
        </w:rPr>
        <w:t>)</w:t>
      </w:r>
      <w:r w:rsidRPr="007D28EC">
        <w:rPr>
          <w:rFonts w:hint="eastAsia"/>
          <w:sz w:val="28"/>
          <w:szCs w:val="28"/>
        </w:rPr>
        <w:t>。</w:t>
      </w:r>
    </w:p>
    <w:p w:rsidR="006F46C4" w:rsidRPr="007D28EC" w:rsidRDefault="006F46C4" w:rsidP="002F63F0">
      <w:pPr>
        <w:spacing w:after="0" w:line="240" w:lineRule="atLeast"/>
        <w:ind w:left="0" w:rightChars="-27" w:right="-57"/>
        <w:jc w:val="both"/>
        <w:rPr>
          <w:rFonts w:cs="Times New Roman"/>
          <w:sz w:val="28"/>
          <w:szCs w:val="28"/>
        </w:rPr>
      </w:pPr>
      <w:r w:rsidRPr="007D28EC">
        <w:rPr>
          <w:rFonts w:hint="eastAsia"/>
          <w:sz w:val="28"/>
          <w:szCs w:val="28"/>
        </w:rPr>
        <w:t>基本要求：</w:t>
      </w:r>
    </w:p>
    <w:p w:rsidR="006F46C4" w:rsidRPr="007D28EC" w:rsidRDefault="006F46C4" w:rsidP="002F63F0">
      <w:pPr>
        <w:spacing w:after="0" w:line="240" w:lineRule="atLeast"/>
        <w:ind w:left="0" w:rightChars="-27" w:right="-57" w:firstLineChars="200" w:firstLine="560"/>
        <w:jc w:val="both"/>
        <w:rPr>
          <w:rFonts w:cs="Times New Roman"/>
          <w:sz w:val="28"/>
          <w:szCs w:val="28"/>
        </w:rPr>
      </w:pPr>
      <w:r w:rsidRPr="007D28EC">
        <w:rPr>
          <w:rFonts w:hint="eastAsia"/>
          <w:sz w:val="28"/>
          <w:szCs w:val="28"/>
        </w:rPr>
        <w:t>了解土壤的组成与性质，土壤的粒级与质地分组特性；了解重金属在土壤</w:t>
      </w:r>
      <w:r w:rsidRPr="007D28EC">
        <w:rPr>
          <w:sz w:val="28"/>
          <w:szCs w:val="28"/>
        </w:rPr>
        <w:t>-</w:t>
      </w:r>
      <w:r w:rsidRPr="007D28EC">
        <w:rPr>
          <w:rFonts w:hint="eastAsia"/>
          <w:sz w:val="28"/>
          <w:szCs w:val="28"/>
        </w:rPr>
        <w:t>植物体系中的迁移特点、影响因素与作用机制；掌握土壤的吸附、酸碱性和氧化还原特性及其应用；理解土壤中农药迁移的基本特性，扩散质体，流动吸附与分配作用；了解典型农药在土壤中的迁移转化，以及有机氯农药有机磷农药。</w:t>
      </w:r>
    </w:p>
    <w:p w:rsidR="006F46C4" w:rsidRPr="007D28EC" w:rsidRDefault="006F46C4" w:rsidP="002F63F0">
      <w:pPr>
        <w:spacing w:after="0" w:line="240" w:lineRule="atLeast"/>
        <w:ind w:rightChars="-27" w:right="-57"/>
        <w:jc w:val="both"/>
        <w:rPr>
          <w:rFonts w:cs="Times New Roman"/>
          <w:sz w:val="28"/>
          <w:szCs w:val="28"/>
        </w:rPr>
      </w:pPr>
    </w:p>
    <w:p w:rsidR="006F46C4" w:rsidRPr="007D28EC" w:rsidRDefault="006F46C4" w:rsidP="002F63F0">
      <w:pPr>
        <w:spacing w:after="0" w:line="240" w:lineRule="atLeast"/>
        <w:ind w:left="0" w:rightChars="-27" w:right="-57"/>
        <w:jc w:val="both"/>
        <w:rPr>
          <w:rFonts w:cs="Times New Roman"/>
          <w:b/>
          <w:bCs/>
          <w:sz w:val="28"/>
          <w:szCs w:val="28"/>
        </w:rPr>
      </w:pPr>
      <w:r w:rsidRPr="007D28EC">
        <w:rPr>
          <w:rFonts w:hint="eastAsia"/>
          <w:b/>
          <w:bCs/>
          <w:sz w:val="28"/>
          <w:szCs w:val="28"/>
        </w:rPr>
        <w:t>五、化学物质的生物效应与生态效应</w:t>
      </w:r>
    </w:p>
    <w:p w:rsidR="006F46C4" w:rsidRPr="007D28EC" w:rsidRDefault="006F46C4" w:rsidP="002F63F0">
      <w:pPr>
        <w:spacing w:after="0" w:line="240" w:lineRule="atLeast"/>
        <w:ind w:left="0" w:rightChars="-27" w:right="-57"/>
        <w:jc w:val="both"/>
        <w:rPr>
          <w:rFonts w:cs="Times New Roman"/>
          <w:sz w:val="28"/>
          <w:szCs w:val="28"/>
        </w:rPr>
      </w:pPr>
      <w:r w:rsidRPr="007D28EC">
        <w:rPr>
          <w:rFonts w:hint="eastAsia"/>
          <w:sz w:val="28"/>
          <w:szCs w:val="28"/>
        </w:rPr>
        <w:t>主要内容：</w:t>
      </w:r>
    </w:p>
    <w:p w:rsidR="006F46C4" w:rsidRPr="007D28EC" w:rsidRDefault="006F46C4" w:rsidP="002F63F0">
      <w:pPr>
        <w:spacing w:after="0" w:line="240" w:lineRule="atLeast"/>
        <w:ind w:left="0" w:rightChars="-27" w:right="-57" w:firstLineChars="200" w:firstLine="560"/>
        <w:jc w:val="both"/>
        <w:rPr>
          <w:rFonts w:cs="Times New Roman"/>
          <w:sz w:val="28"/>
          <w:szCs w:val="28"/>
        </w:rPr>
      </w:pPr>
      <w:r w:rsidRPr="007D28EC">
        <w:rPr>
          <w:rFonts w:hint="eastAsia"/>
          <w:sz w:val="28"/>
          <w:szCs w:val="28"/>
        </w:rPr>
        <w:lastRenderedPageBreak/>
        <w:t>污染物质在生物体内的转运及消除，污染物质的生物富集、放大和积累；有机污染物的生物降解，无机物质的生物转化；污染物质的毒性；典型污染物质的转化与效应。</w:t>
      </w:r>
    </w:p>
    <w:p w:rsidR="006F46C4" w:rsidRPr="007D28EC" w:rsidRDefault="006F46C4" w:rsidP="002F63F0">
      <w:pPr>
        <w:spacing w:after="0" w:line="240" w:lineRule="atLeast"/>
        <w:ind w:left="0" w:rightChars="-27" w:right="-57"/>
        <w:jc w:val="both"/>
        <w:rPr>
          <w:rFonts w:cs="Times New Roman"/>
          <w:sz w:val="28"/>
          <w:szCs w:val="28"/>
        </w:rPr>
      </w:pPr>
      <w:r w:rsidRPr="007D28EC">
        <w:rPr>
          <w:rFonts w:hint="eastAsia"/>
          <w:sz w:val="28"/>
          <w:szCs w:val="28"/>
        </w:rPr>
        <w:t>基本要求：</w:t>
      </w:r>
    </w:p>
    <w:p w:rsidR="006F46C4" w:rsidRPr="007D28EC" w:rsidRDefault="006F46C4" w:rsidP="002F63F0">
      <w:pPr>
        <w:spacing w:after="0" w:line="240" w:lineRule="atLeast"/>
        <w:ind w:left="0" w:rightChars="-27" w:right="-57" w:firstLineChars="200" w:firstLine="560"/>
        <w:jc w:val="both"/>
        <w:rPr>
          <w:rFonts w:cs="Times New Roman"/>
          <w:sz w:val="28"/>
          <w:szCs w:val="28"/>
        </w:rPr>
      </w:pPr>
      <w:r w:rsidRPr="007D28EC">
        <w:rPr>
          <w:rFonts w:hint="eastAsia"/>
          <w:sz w:val="28"/>
          <w:szCs w:val="28"/>
        </w:rPr>
        <w:t>了解物质透过细胞膜的形式，物质在生物体内的转运，生物转化及消除；掌握生物蓄积，生物富集、生物放大和生物积累作用；了解耗氧有机污染物和有毒有机污染物的生物降解途径、</w:t>
      </w:r>
      <w:proofErr w:type="gramStart"/>
      <w:r w:rsidRPr="007D28EC">
        <w:rPr>
          <w:rFonts w:hint="eastAsia"/>
          <w:sz w:val="28"/>
          <w:szCs w:val="28"/>
        </w:rPr>
        <w:t>氮硫的</w:t>
      </w:r>
      <w:proofErr w:type="gramEnd"/>
      <w:r w:rsidRPr="007D28EC">
        <w:rPr>
          <w:rFonts w:hint="eastAsia"/>
          <w:sz w:val="28"/>
          <w:szCs w:val="28"/>
        </w:rPr>
        <w:t>微生物转化，重金属元素的微生物转化；了解典型污染物在环境各圈层中的转化效应；掌握典型的持久性有机污染物及其在环境各圈层中的转归与效应。</w:t>
      </w:r>
    </w:p>
    <w:p w:rsidR="006F46C4" w:rsidRPr="007D28EC" w:rsidRDefault="006F46C4" w:rsidP="002F63F0">
      <w:pPr>
        <w:spacing w:after="0" w:line="240" w:lineRule="atLeast"/>
        <w:ind w:left="0" w:rightChars="-27" w:right="-57"/>
        <w:jc w:val="both"/>
        <w:rPr>
          <w:rFonts w:cs="Times New Roman"/>
          <w:sz w:val="28"/>
          <w:szCs w:val="28"/>
        </w:rPr>
      </w:pPr>
    </w:p>
    <w:p w:rsidR="006F46C4" w:rsidRPr="007D28EC" w:rsidRDefault="006F46C4" w:rsidP="002F63F0">
      <w:pPr>
        <w:spacing w:after="0" w:line="240" w:lineRule="atLeast"/>
        <w:ind w:left="0" w:rightChars="-27" w:right="-57"/>
        <w:jc w:val="both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●参阅</w:t>
      </w:r>
      <w:r w:rsidRPr="007D28EC">
        <w:rPr>
          <w:rFonts w:hint="eastAsia"/>
          <w:b/>
          <w:bCs/>
          <w:sz w:val="28"/>
          <w:szCs w:val="28"/>
        </w:rPr>
        <w:t>：</w:t>
      </w:r>
    </w:p>
    <w:p w:rsidR="006F46C4" w:rsidRPr="007D28EC" w:rsidRDefault="006F46C4" w:rsidP="00AB0F88">
      <w:pPr>
        <w:spacing w:after="0" w:line="240" w:lineRule="atLeast"/>
        <w:ind w:left="0" w:rightChars="-27" w:right="-57" w:firstLineChars="200" w:firstLine="560"/>
        <w:jc w:val="both"/>
        <w:rPr>
          <w:rFonts w:cs="Times New Roman"/>
          <w:sz w:val="28"/>
          <w:szCs w:val="28"/>
        </w:rPr>
      </w:pPr>
      <w:proofErr w:type="gramStart"/>
      <w:r w:rsidRPr="007D28EC">
        <w:rPr>
          <w:rFonts w:hint="eastAsia"/>
          <w:sz w:val="28"/>
          <w:szCs w:val="28"/>
        </w:rPr>
        <w:t>戴树桂</w:t>
      </w:r>
      <w:proofErr w:type="gramEnd"/>
      <w:r w:rsidRPr="007D28EC">
        <w:rPr>
          <w:rFonts w:hint="eastAsia"/>
          <w:sz w:val="28"/>
          <w:szCs w:val="28"/>
        </w:rPr>
        <w:t>主编</w:t>
      </w:r>
      <w:r w:rsidRPr="007D28EC">
        <w:rPr>
          <w:sz w:val="28"/>
          <w:szCs w:val="28"/>
        </w:rPr>
        <w:t>.</w:t>
      </w:r>
      <w:r w:rsidRPr="007D28EC">
        <w:rPr>
          <w:rFonts w:hint="eastAsia"/>
          <w:sz w:val="28"/>
          <w:szCs w:val="28"/>
        </w:rPr>
        <w:t>《环境化学》，北京：高等教育出版社，</w:t>
      </w:r>
      <w:r w:rsidRPr="007D28EC">
        <w:rPr>
          <w:sz w:val="28"/>
          <w:szCs w:val="28"/>
        </w:rPr>
        <w:t>2006</w:t>
      </w:r>
      <w:r w:rsidRPr="007D28EC">
        <w:rPr>
          <w:rFonts w:hint="eastAsia"/>
          <w:sz w:val="28"/>
          <w:szCs w:val="28"/>
        </w:rPr>
        <w:t>年</w:t>
      </w:r>
      <w:r w:rsidRPr="007D28EC">
        <w:rPr>
          <w:sz w:val="28"/>
          <w:szCs w:val="28"/>
        </w:rPr>
        <w:t>10</w:t>
      </w:r>
      <w:r w:rsidRPr="007D28EC">
        <w:rPr>
          <w:rFonts w:hint="eastAsia"/>
          <w:sz w:val="28"/>
          <w:szCs w:val="28"/>
        </w:rPr>
        <w:t>月第</w:t>
      </w:r>
      <w:r w:rsidRPr="007D28EC">
        <w:rPr>
          <w:sz w:val="28"/>
          <w:szCs w:val="28"/>
        </w:rPr>
        <w:t>2</w:t>
      </w:r>
      <w:r w:rsidRPr="007D28EC">
        <w:rPr>
          <w:rFonts w:hint="eastAsia"/>
          <w:sz w:val="28"/>
          <w:szCs w:val="28"/>
        </w:rPr>
        <w:t>版（普通高等教育“十一五”国家级规划教材）</w:t>
      </w:r>
    </w:p>
    <w:sectPr w:rsidR="006F46C4" w:rsidRPr="007D28EC" w:rsidSect="00440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FB" w:rsidRDefault="00F51CFB" w:rsidP="007A480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1CFB" w:rsidRDefault="00F51CFB" w:rsidP="007A480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FB" w:rsidRDefault="00F51CFB" w:rsidP="007A480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51CFB" w:rsidRDefault="00F51CFB" w:rsidP="007A480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803"/>
    <w:rsid w:val="00046ED0"/>
    <w:rsid w:val="00084AA0"/>
    <w:rsid w:val="001A1E62"/>
    <w:rsid w:val="001C6E05"/>
    <w:rsid w:val="00263808"/>
    <w:rsid w:val="002F63F0"/>
    <w:rsid w:val="003E4E72"/>
    <w:rsid w:val="004327A7"/>
    <w:rsid w:val="00440E32"/>
    <w:rsid w:val="00486F5D"/>
    <w:rsid w:val="004C7827"/>
    <w:rsid w:val="004E5AB5"/>
    <w:rsid w:val="005C0293"/>
    <w:rsid w:val="005C57A0"/>
    <w:rsid w:val="00623EE2"/>
    <w:rsid w:val="006A5EB1"/>
    <w:rsid w:val="006A7DC4"/>
    <w:rsid w:val="006F0D3C"/>
    <w:rsid w:val="006F46C4"/>
    <w:rsid w:val="00755047"/>
    <w:rsid w:val="007810AD"/>
    <w:rsid w:val="007A3569"/>
    <w:rsid w:val="007A4803"/>
    <w:rsid w:val="007D28EC"/>
    <w:rsid w:val="008177E3"/>
    <w:rsid w:val="00AA6C9C"/>
    <w:rsid w:val="00AB0F88"/>
    <w:rsid w:val="00AC4FFC"/>
    <w:rsid w:val="00B40FC4"/>
    <w:rsid w:val="00BB7D8A"/>
    <w:rsid w:val="00C03178"/>
    <w:rsid w:val="00C35550"/>
    <w:rsid w:val="00C37248"/>
    <w:rsid w:val="00C4612F"/>
    <w:rsid w:val="00C62602"/>
    <w:rsid w:val="00CC3BE7"/>
    <w:rsid w:val="00CC7B53"/>
    <w:rsid w:val="00CF3DEB"/>
    <w:rsid w:val="00D31DAD"/>
    <w:rsid w:val="00D664BF"/>
    <w:rsid w:val="00D70EE8"/>
    <w:rsid w:val="00DC392C"/>
    <w:rsid w:val="00DE6772"/>
    <w:rsid w:val="00E27D4D"/>
    <w:rsid w:val="00E60CF9"/>
    <w:rsid w:val="00E75389"/>
    <w:rsid w:val="00EB0B5B"/>
    <w:rsid w:val="00EC336E"/>
    <w:rsid w:val="00EC54DC"/>
    <w:rsid w:val="00F2190A"/>
    <w:rsid w:val="00F2286E"/>
    <w:rsid w:val="00F51CFB"/>
    <w:rsid w:val="00F541CD"/>
    <w:rsid w:val="00FC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03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A480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 w:right="0"/>
      <w:jc w:val="center"/>
    </w:pPr>
    <w:rPr>
      <w:rFonts w:ascii="Calibri" w:hAnsi="Calibri" w:cs="Calibri"/>
      <w:color w:val="auto"/>
      <w:sz w:val="18"/>
      <w:szCs w:val="18"/>
    </w:rPr>
  </w:style>
  <w:style w:type="character" w:customStyle="1" w:styleId="Char">
    <w:name w:val="页眉 Char"/>
    <w:link w:val="a3"/>
    <w:uiPriority w:val="99"/>
    <w:locked/>
    <w:rsid w:val="007A4803"/>
    <w:rPr>
      <w:sz w:val="18"/>
      <w:szCs w:val="18"/>
    </w:rPr>
  </w:style>
  <w:style w:type="paragraph" w:styleId="a4">
    <w:name w:val="footer"/>
    <w:basedOn w:val="a"/>
    <w:link w:val="Char0"/>
    <w:uiPriority w:val="99"/>
    <w:rsid w:val="007A4803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right="0"/>
    </w:pPr>
    <w:rPr>
      <w:rFonts w:ascii="Calibri" w:hAnsi="Calibri" w:cs="Calibri"/>
      <w:color w:val="auto"/>
      <w:sz w:val="18"/>
      <w:szCs w:val="18"/>
    </w:rPr>
  </w:style>
  <w:style w:type="character" w:customStyle="1" w:styleId="Char0">
    <w:name w:val="页脚 Char"/>
    <w:link w:val="a4"/>
    <w:uiPriority w:val="99"/>
    <w:locked/>
    <w:rsid w:val="007A4803"/>
    <w:rPr>
      <w:sz w:val="18"/>
      <w:szCs w:val="18"/>
    </w:rPr>
  </w:style>
  <w:style w:type="character" w:customStyle="1" w:styleId="1Char">
    <w:name w:val="样式1 Char"/>
    <w:link w:val="1"/>
    <w:uiPriority w:val="99"/>
    <w:locked/>
    <w:rsid w:val="007A4803"/>
    <w:rPr>
      <w:rFonts w:ascii="微软雅黑" w:eastAsia="微软雅黑" w:hAnsi="微软雅黑" w:cs="微软雅黑"/>
      <w:b/>
      <w:bCs/>
      <w:color w:val="000000"/>
      <w:sz w:val="24"/>
      <w:szCs w:val="24"/>
    </w:rPr>
  </w:style>
  <w:style w:type="paragraph" w:customStyle="1" w:styleId="1">
    <w:name w:val="样式1"/>
    <w:basedOn w:val="a"/>
    <w:link w:val="1Char"/>
    <w:uiPriority w:val="99"/>
    <w:rsid w:val="007A4803"/>
    <w:pPr>
      <w:spacing w:after="0" w:line="240" w:lineRule="atLeast"/>
      <w:ind w:left="0" w:right="0"/>
    </w:pPr>
    <w:rPr>
      <w:rFonts w:ascii="微软雅黑" w:eastAsia="微软雅黑" w:hAnsi="微软雅黑" w:cs="微软雅黑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</Words>
  <Characters>1306</Characters>
  <Application>Microsoft Office Word</Application>
  <DocSecurity>0</DocSecurity>
  <Lines>10</Lines>
  <Paragraphs>3</Paragraphs>
  <ScaleCrop>false</ScaleCrop>
  <Company>微软中国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DBC</dc:creator>
  <cp:keywords/>
  <dc:description/>
  <cp:lastModifiedBy>汪正洋</cp:lastModifiedBy>
  <cp:revision>3</cp:revision>
  <dcterms:created xsi:type="dcterms:W3CDTF">2019-07-16T02:58:00Z</dcterms:created>
  <dcterms:modified xsi:type="dcterms:W3CDTF">2022-08-10T01:03:00Z</dcterms:modified>
</cp:coreProperties>
</file>