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4722716">
      <w:pPr>
        <w:spacing w:line="0" w:lineRule="atLeast"/>
        <w:ind w:left="-2" w:leftChars="-201" w:right="-1" w:hanging="420" w:hangingChars="95"/>
        <w:contextualSpacing/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大连海事大学</w:t>
      </w:r>
      <w:r>
        <w:rPr>
          <w:b/>
          <w:sz w:val="44"/>
          <w:szCs w:val="44"/>
        </w:rPr>
        <w:t>硕士研究生入学考试</w:t>
      </w:r>
      <w:r>
        <w:rPr>
          <w:rFonts w:hint="eastAsia"/>
          <w:b/>
          <w:sz w:val="44"/>
          <w:szCs w:val="44"/>
        </w:rPr>
        <w:t>大纲</w:t>
      </w:r>
    </w:p>
    <w:p w14:paraId="34E00E8D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00C69E7C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考试科目：</w:t>
      </w:r>
      <w:r>
        <w:rPr>
          <w:rFonts w:hint="eastAsia"/>
          <w:sz w:val="28"/>
          <w:szCs w:val="28"/>
        </w:rPr>
        <w:t>国际投资</w:t>
      </w:r>
    </w:p>
    <w:p w14:paraId="20AD72EA">
      <w:pPr>
        <w:pStyle w:val="11"/>
        <w:outlineLvl w:val="0"/>
        <w:rPr>
          <w:rFonts w:hint="eastAsia" w:ascii="宋体" w:hAnsi="宋体" w:eastAsia="宋体"/>
          <w:szCs w:val="28"/>
        </w:rPr>
      </w:pPr>
    </w:p>
    <w:p w14:paraId="5071F70F">
      <w:pPr>
        <w:pStyle w:val="11"/>
        <w:outlineLvl w:val="0"/>
        <w:rPr>
          <w:rFonts w:ascii="宋体" w:hAnsi="宋体" w:eastAsia="宋体"/>
          <w:szCs w:val="28"/>
        </w:rPr>
      </w:pPr>
      <w:r>
        <w:rPr>
          <w:rFonts w:ascii="宋体" w:hAnsi="宋体" w:eastAsia="宋体"/>
          <w:szCs w:val="28"/>
        </w:rPr>
        <w:t>一、</w:t>
      </w:r>
      <w:r>
        <w:rPr>
          <w:rFonts w:hint="eastAsia" w:ascii="宋体" w:hAnsi="宋体" w:eastAsia="宋体"/>
          <w:szCs w:val="28"/>
        </w:rPr>
        <w:t>国际投资概述</w:t>
      </w:r>
    </w:p>
    <w:p w14:paraId="42D0FB1E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6A706249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国际投资的内涵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官方投资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私人投资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长期投资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短期投资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国际直接投资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国际间接投资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灵活投资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国际投资发展阶段特征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国际投资的经济影响</w:t>
      </w:r>
      <w:r>
        <w:rPr>
          <w:sz w:val="28"/>
          <w:szCs w:val="28"/>
        </w:rPr>
        <w:tab/>
      </w:r>
    </w:p>
    <w:p w14:paraId="3A846D1A">
      <w:pPr>
        <w:spacing w:after="0" w:line="0" w:lineRule="atLeast"/>
        <w:ind w:left="0" w:right="0"/>
        <w:contextualSpacing/>
        <w:rPr>
          <w:sz w:val="28"/>
          <w:szCs w:val="28"/>
        </w:rPr>
      </w:pPr>
    </w:p>
    <w:p w14:paraId="13AB26C4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4EAFECE7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理解</w:t>
      </w:r>
      <w:r>
        <w:rPr>
          <w:rFonts w:hint="eastAsia"/>
          <w:sz w:val="28"/>
          <w:szCs w:val="28"/>
        </w:rPr>
        <w:t>国际投资</w:t>
      </w:r>
      <w:r>
        <w:rPr>
          <w:sz w:val="28"/>
          <w:szCs w:val="28"/>
        </w:rPr>
        <w:t>的概念</w:t>
      </w:r>
      <w:r>
        <w:rPr>
          <w:rFonts w:hint="eastAsia"/>
          <w:sz w:val="28"/>
          <w:szCs w:val="28"/>
        </w:rPr>
        <w:t>。</w:t>
      </w:r>
    </w:p>
    <w:p w14:paraId="5D1329E0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了解</w:t>
      </w:r>
      <w:r>
        <w:rPr>
          <w:rFonts w:hint="eastAsia"/>
          <w:sz w:val="28"/>
          <w:szCs w:val="28"/>
        </w:rPr>
        <w:t>国际投资的阶段划分。</w:t>
      </w:r>
    </w:p>
    <w:p w14:paraId="5270C025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掌握</w:t>
      </w:r>
      <w:r>
        <w:rPr>
          <w:rFonts w:hint="eastAsia"/>
          <w:sz w:val="28"/>
          <w:szCs w:val="28"/>
        </w:rPr>
        <w:t>国际投资的影响。</w:t>
      </w:r>
    </w:p>
    <w:p w14:paraId="3CEA9A20">
      <w:pPr>
        <w:spacing w:after="0" w:line="0" w:lineRule="atLeast"/>
        <w:ind w:left="0" w:right="0"/>
        <w:contextualSpacing/>
        <w:rPr>
          <w:sz w:val="28"/>
          <w:szCs w:val="28"/>
        </w:rPr>
      </w:pPr>
    </w:p>
    <w:p w14:paraId="1A763D5F">
      <w:pPr>
        <w:pStyle w:val="11"/>
        <w:outlineLvl w:val="0"/>
        <w:rPr>
          <w:rFonts w:ascii="宋体" w:hAnsi="宋体" w:eastAsia="宋体"/>
          <w:szCs w:val="28"/>
        </w:rPr>
      </w:pPr>
      <w:r>
        <w:rPr>
          <w:rFonts w:ascii="宋体" w:hAnsi="宋体" w:eastAsia="宋体"/>
          <w:szCs w:val="28"/>
        </w:rPr>
        <w:t>二、</w:t>
      </w:r>
      <w:r>
        <w:rPr>
          <w:rFonts w:hint="eastAsia" w:ascii="宋体" w:hAnsi="宋体" w:eastAsia="宋体"/>
          <w:szCs w:val="28"/>
        </w:rPr>
        <w:t>国际直接投资理论</w:t>
      </w:r>
    </w:p>
    <w:p w14:paraId="1C8542E0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264627A7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早期的国际直接投资理论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垄断优势理论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内部化理论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产品生命周期理论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比较优势理论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国际生产折衷理论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小规模技术理论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技术创新产业升级理论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投资发展周期理论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跨国公司战略联盟理论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中小企业直接投资理论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服务业投资理论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动态比较优势理论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投资诱发要素组合理论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竞争优势理论</w:t>
      </w:r>
    </w:p>
    <w:p w14:paraId="0A64FC88">
      <w:pPr>
        <w:spacing w:after="0" w:line="0" w:lineRule="atLeast"/>
        <w:ind w:left="0" w:right="0"/>
        <w:contextualSpacing/>
        <w:rPr>
          <w:rFonts w:cs="楷体"/>
          <w:b/>
          <w:sz w:val="28"/>
          <w:szCs w:val="28"/>
        </w:rPr>
      </w:pPr>
    </w:p>
    <w:p w14:paraId="4410A6F8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2768BC6D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．掌握所有理论的内容，特点</w:t>
      </w:r>
      <w:r>
        <w:rPr>
          <w:sz w:val="28"/>
          <w:szCs w:val="28"/>
        </w:rPr>
        <w:t>。</w:t>
      </w:r>
    </w:p>
    <w:p w14:paraId="62C96DB5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掌握</w:t>
      </w:r>
      <w:r>
        <w:rPr>
          <w:rFonts w:hint="eastAsia"/>
          <w:sz w:val="28"/>
          <w:szCs w:val="28"/>
        </w:rPr>
        <w:t>各种投资理论评价</w:t>
      </w:r>
    </w:p>
    <w:p w14:paraId="2196B5E5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．了解各种理论的异同点</w:t>
      </w:r>
      <w:r>
        <w:rPr>
          <w:sz w:val="28"/>
          <w:szCs w:val="28"/>
        </w:rPr>
        <w:t xml:space="preserve"> </w:t>
      </w:r>
    </w:p>
    <w:p w14:paraId="72854E2F">
      <w:pPr>
        <w:spacing w:after="0" w:line="0" w:lineRule="atLeast"/>
        <w:ind w:left="0" w:right="0"/>
        <w:contextualSpacing/>
        <w:rPr>
          <w:sz w:val="28"/>
          <w:szCs w:val="28"/>
        </w:rPr>
      </w:pPr>
    </w:p>
    <w:p w14:paraId="730CDE62">
      <w:pPr>
        <w:pStyle w:val="11"/>
        <w:outlineLvl w:val="0"/>
        <w:rPr>
          <w:rFonts w:ascii="宋体" w:hAnsi="宋体" w:eastAsia="宋体"/>
          <w:szCs w:val="28"/>
        </w:rPr>
      </w:pPr>
      <w:r>
        <w:rPr>
          <w:rFonts w:ascii="宋体" w:hAnsi="宋体" w:eastAsia="宋体"/>
          <w:szCs w:val="28"/>
        </w:rPr>
        <w:t>三、</w:t>
      </w:r>
      <w:r>
        <w:rPr>
          <w:rFonts w:hint="eastAsia" w:ascii="宋体" w:hAnsi="宋体" w:eastAsia="宋体"/>
          <w:szCs w:val="28"/>
        </w:rPr>
        <w:t>跨国公司</w:t>
      </w:r>
    </w:p>
    <w:p w14:paraId="3BA06043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02A1EC11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跨国公司的定义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跨国公司国际化经营的度量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跨国公司的特征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跨国公司的产生与发展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跨国公司的投资类型与投资方式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跨国公司的组织管理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跨国公司的经营战略</w:t>
      </w:r>
    </w:p>
    <w:p w14:paraId="53B64B96">
      <w:pPr>
        <w:spacing w:after="0" w:line="0" w:lineRule="atLeast"/>
        <w:ind w:left="0" w:right="0"/>
        <w:contextualSpacing/>
        <w:rPr>
          <w:sz w:val="28"/>
          <w:szCs w:val="28"/>
        </w:rPr>
      </w:pPr>
    </w:p>
    <w:p w14:paraId="7D4B5EEA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4262E216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理解</w:t>
      </w:r>
      <w:r>
        <w:rPr>
          <w:rFonts w:hint="eastAsia"/>
          <w:sz w:val="28"/>
          <w:szCs w:val="28"/>
        </w:rPr>
        <w:t>跨国公司的定义。</w:t>
      </w:r>
    </w:p>
    <w:p w14:paraId="56F961B2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掌握</w:t>
      </w:r>
      <w:r>
        <w:rPr>
          <w:rFonts w:hint="eastAsia"/>
          <w:sz w:val="28"/>
          <w:szCs w:val="28"/>
        </w:rPr>
        <w:t>评定跨国公司的标准</w:t>
      </w:r>
    </w:p>
    <w:p w14:paraId="406C0246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．掌握跨国公司国际化经营的度量。</w:t>
      </w:r>
    </w:p>
    <w:p w14:paraId="2DF9928C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．掌握跨国公司的特征</w:t>
      </w:r>
    </w:p>
    <w:p w14:paraId="25DF654A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了解</w:t>
      </w:r>
      <w:r>
        <w:rPr>
          <w:rFonts w:hint="eastAsia"/>
          <w:sz w:val="28"/>
          <w:szCs w:val="28"/>
        </w:rPr>
        <w:t>跨国公司的产生与发展。</w:t>
      </w:r>
    </w:p>
    <w:p w14:paraId="0F550008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掌握</w:t>
      </w:r>
      <w:r>
        <w:rPr>
          <w:rFonts w:hint="eastAsia"/>
          <w:sz w:val="28"/>
          <w:szCs w:val="28"/>
        </w:rPr>
        <w:t>跨国公司的投资类型与投资方式</w:t>
      </w:r>
      <w:r>
        <w:rPr>
          <w:sz w:val="28"/>
          <w:szCs w:val="28"/>
        </w:rPr>
        <w:t>。</w:t>
      </w:r>
    </w:p>
    <w:p w14:paraId="2236B19F">
      <w:pPr>
        <w:spacing w:after="0" w:line="0" w:lineRule="atLeast"/>
        <w:ind w:left="0" w:right="0"/>
        <w:contextualSpacing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7. 了解跨国公司的组织管理与经营战略。</w:t>
      </w:r>
    </w:p>
    <w:p w14:paraId="5AF99701">
      <w:pPr>
        <w:spacing w:after="0" w:line="0" w:lineRule="atLeast"/>
        <w:ind w:left="0" w:right="0"/>
        <w:contextualSpacing/>
        <w:rPr>
          <w:sz w:val="28"/>
          <w:szCs w:val="28"/>
        </w:rPr>
      </w:pPr>
    </w:p>
    <w:p w14:paraId="74730160">
      <w:pPr>
        <w:pStyle w:val="11"/>
        <w:outlineLvl w:val="0"/>
        <w:rPr>
          <w:rFonts w:ascii="宋体" w:hAnsi="宋体" w:eastAsia="宋体"/>
          <w:szCs w:val="28"/>
        </w:rPr>
      </w:pPr>
      <w:r>
        <w:rPr>
          <w:rFonts w:ascii="宋体" w:hAnsi="宋体" w:eastAsia="宋体"/>
          <w:szCs w:val="28"/>
        </w:rPr>
        <w:t>四、</w:t>
      </w:r>
      <w:r>
        <w:rPr>
          <w:rFonts w:hint="eastAsia" w:ascii="宋体" w:hAnsi="宋体" w:eastAsia="宋体"/>
          <w:szCs w:val="28"/>
        </w:rPr>
        <w:t>跨国并购</w:t>
      </w:r>
    </w:p>
    <w:p w14:paraId="557438FD">
      <w:pPr>
        <w:spacing w:after="0" w:line="0" w:lineRule="atLeast"/>
        <w:ind w:left="0" w:right="0"/>
        <w:contextualSpacing/>
        <w:jc w:val="both"/>
        <w:rPr>
          <w:rFonts w:cs="楷体"/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2037B863">
      <w:pPr>
        <w:spacing w:after="0" w:line="0" w:lineRule="atLeast"/>
        <w:ind w:left="0" w:right="0"/>
        <w:contextualSpacing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跨国并购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横向并购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纵向并购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混合并购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跨国并购的类型与方式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跨国并购的优点与缺点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跨国并购的发展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跨国并购有关理论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跨国并购的国际协调</w:t>
      </w:r>
    </w:p>
    <w:p w14:paraId="754FA380">
      <w:pPr>
        <w:spacing w:after="0" w:line="0" w:lineRule="atLeast"/>
        <w:ind w:left="0" w:right="0"/>
        <w:contextualSpacing/>
        <w:jc w:val="both"/>
        <w:rPr>
          <w:sz w:val="28"/>
          <w:szCs w:val="28"/>
        </w:rPr>
      </w:pPr>
    </w:p>
    <w:p w14:paraId="1FD6F818">
      <w:pPr>
        <w:spacing w:after="0" w:line="0" w:lineRule="atLeast"/>
        <w:ind w:left="0" w:right="0"/>
        <w:contextualSpacing/>
        <w:jc w:val="both"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40202B16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1．理解</w:t>
      </w:r>
      <w:r>
        <w:rPr>
          <w:rFonts w:hint="eastAsia"/>
          <w:sz w:val="28"/>
          <w:szCs w:val="28"/>
        </w:rPr>
        <w:t>跨国并购的概念</w:t>
      </w:r>
      <w:r>
        <w:rPr>
          <w:sz w:val="28"/>
          <w:szCs w:val="28"/>
        </w:rPr>
        <w:t>。</w:t>
      </w:r>
    </w:p>
    <w:p w14:paraId="1FBD7484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2．掌握</w:t>
      </w:r>
      <w:r>
        <w:rPr>
          <w:rFonts w:hint="eastAsia"/>
          <w:sz w:val="28"/>
          <w:szCs w:val="28"/>
        </w:rPr>
        <w:t>横向并购、纵向并购、混合并购的概念。</w:t>
      </w:r>
    </w:p>
    <w:p w14:paraId="7B72475E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．掌握跨国并购的类型与方式。</w:t>
      </w:r>
    </w:p>
    <w:p w14:paraId="2BA79E8C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掌握</w:t>
      </w:r>
      <w:r>
        <w:rPr>
          <w:rFonts w:hint="eastAsia"/>
          <w:sz w:val="28"/>
          <w:szCs w:val="28"/>
        </w:rPr>
        <w:t>跨国并购的优点与缺点</w:t>
      </w:r>
      <w:r>
        <w:rPr>
          <w:sz w:val="28"/>
          <w:szCs w:val="28"/>
        </w:rPr>
        <w:t>。</w:t>
      </w:r>
    </w:p>
    <w:p w14:paraId="3C692DDE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．了解跨国并购的发展历史。</w:t>
      </w:r>
    </w:p>
    <w:p w14:paraId="339CE0CA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．掌握跨国并购有关理论</w:t>
      </w:r>
    </w:p>
    <w:p w14:paraId="1FDE1B6D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了解</w:t>
      </w:r>
      <w:r>
        <w:rPr>
          <w:rFonts w:hint="eastAsia"/>
          <w:sz w:val="28"/>
          <w:szCs w:val="28"/>
        </w:rPr>
        <w:t>跨国并购的国际协议原则</w:t>
      </w:r>
      <w:r>
        <w:rPr>
          <w:sz w:val="28"/>
          <w:szCs w:val="28"/>
        </w:rPr>
        <w:t>。</w:t>
      </w:r>
    </w:p>
    <w:p w14:paraId="02545F86">
      <w:pPr>
        <w:pStyle w:val="11"/>
        <w:outlineLvl w:val="0"/>
        <w:rPr>
          <w:rFonts w:hint="eastAsia" w:ascii="宋体" w:hAnsi="宋体" w:eastAsia="宋体"/>
          <w:szCs w:val="28"/>
        </w:rPr>
      </w:pPr>
    </w:p>
    <w:p w14:paraId="6DC71282">
      <w:pPr>
        <w:pStyle w:val="11"/>
        <w:outlineLvl w:val="0"/>
        <w:rPr>
          <w:rFonts w:ascii="宋体" w:hAnsi="宋体" w:eastAsia="宋体"/>
          <w:szCs w:val="28"/>
        </w:rPr>
      </w:pPr>
      <w:r>
        <w:rPr>
          <w:rFonts w:ascii="宋体" w:hAnsi="宋体" w:eastAsia="宋体"/>
          <w:szCs w:val="28"/>
        </w:rPr>
        <w:t>五、</w:t>
      </w:r>
      <w:r>
        <w:rPr>
          <w:rFonts w:hint="eastAsia" w:ascii="宋体" w:hAnsi="宋体" w:eastAsia="宋体"/>
          <w:szCs w:val="28"/>
        </w:rPr>
        <w:t>国际直接投资环境</w:t>
      </w:r>
    </w:p>
    <w:p w14:paraId="7B37A8D9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727FCF63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投资环境 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投资障碍分析法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国别冷热比较法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等级评分法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关键因素评估法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动态分析法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加权等级评分法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抽样评估法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矩阵评估模型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成本分析法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三菱评估法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闵氏多因素评估法</w:t>
      </w:r>
    </w:p>
    <w:p w14:paraId="58DC4384">
      <w:pPr>
        <w:spacing w:after="0" w:line="0" w:lineRule="atLeast"/>
        <w:ind w:left="0" w:right="0"/>
        <w:contextualSpacing/>
        <w:rPr>
          <w:sz w:val="28"/>
          <w:szCs w:val="28"/>
        </w:rPr>
      </w:pPr>
    </w:p>
    <w:p w14:paraId="7173DCFC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655ECEF0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．掌握并会运用各种投资分析方法对一国投资环境进行分析</w:t>
      </w:r>
    </w:p>
    <w:p w14:paraId="1EC69CF4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69332188">
      <w:pPr>
        <w:pStyle w:val="11"/>
        <w:outlineLvl w:val="0"/>
        <w:rPr>
          <w:rFonts w:ascii="宋体" w:hAnsi="宋体" w:eastAsia="宋体"/>
          <w:szCs w:val="28"/>
        </w:rPr>
      </w:pPr>
      <w:r>
        <w:rPr>
          <w:rFonts w:ascii="宋体" w:hAnsi="宋体" w:eastAsia="宋体"/>
          <w:szCs w:val="28"/>
        </w:rPr>
        <w:t>六、</w:t>
      </w:r>
      <w:r>
        <w:rPr>
          <w:rFonts w:hint="eastAsia" w:ascii="宋体" w:hAnsi="宋体" w:eastAsia="宋体"/>
          <w:szCs w:val="28"/>
        </w:rPr>
        <w:t>国际投资项目管理</w:t>
      </w:r>
    </w:p>
    <w:p w14:paraId="7F2F06CA">
      <w:pPr>
        <w:spacing w:after="0" w:line="0" w:lineRule="atLeast"/>
        <w:ind w:left="0" w:right="0"/>
        <w:contextualSpacing/>
        <w:rPr>
          <w:rFonts w:cs="楷体"/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5D3D1FA1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投资项目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投资项目管理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投资项目周期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投资项目可行性研究</w:t>
      </w:r>
    </w:p>
    <w:p w14:paraId="7C1B1350">
      <w:pPr>
        <w:spacing w:after="0" w:line="0" w:lineRule="atLeast"/>
        <w:ind w:left="0" w:right="0"/>
        <w:contextualSpacing/>
        <w:rPr>
          <w:sz w:val="28"/>
          <w:szCs w:val="28"/>
        </w:rPr>
      </w:pPr>
    </w:p>
    <w:p w14:paraId="77CD9154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0E9CB65E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．掌握投资项目可行性分析的方法及运用。</w:t>
      </w:r>
    </w:p>
    <w:p w14:paraId="4FC25C6B">
      <w:pPr>
        <w:spacing w:after="0" w:line="0" w:lineRule="atLeast"/>
        <w:ind w:left="0" w:right="0"/>
        <w:contextualSpacing/>
        <w:jc w:val="both"/>
        <w:rPr>
          <w:sz w:val="28"/>
          <w:szCs w:val="28"/>
        </w:rPr>
      </w:pPr>
    </w:p>
    <w:p w14:paraId="4071BEB1">
      <w:pPr>
        <w:pStyle w:val="11"/>
        <w:outlineLvl w:val="0"/>
        <w:rPr>
          <w:rFonts w:ascii="宋体" w:hAnsi="宋体" w:eastAsia="宋体"/>
          <w:szCs w:val="28"/>
        </w:rPr>
      </w:pPr>
      <w:r>
        <w:rPr>
          <w:rFonts w:ascii="宋体" w:hAnsi="宋体" w:eastAsia="宋体"/>
          <w:szCs w:val="28"/>
        </w:rPr>
        <w:t>七、</w:t>
      </w:r>
      <w:r>
        <w:rPr>
          <w:rFonts w:hint="eastAsia" w:ascii="宋体" w:hAnsi="宋体" w:eastAsia="宋体"/>
          <w:szCs w:val="28"/>
        </w:rPr>
        <w:t>国际证券投资</w:t>
      </w:r>
    </w:p>
    <w:p w14:paraId="6E2D90AC">
      <w:pPr>
        <w:spacing w:after="0" w:line="0" w:lineRule="atLeast"/>
        <w:ind w:left="0" w:right="0"/>
        <w:contextualSpacing/>
        <w:jc w:val="both"/>
        <w:rPr>
          <w:rFonts w:cs="楷体"/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50B2CEA5">
      <w:pPr>
        <w:spacing w:after="0" w:line="0" w:lineRule="atLeast"/>
        <w:ind w:left="0" w:right="0"/>
        <w:contextualSpacing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证券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资本证券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证券投资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证券发行市场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证券流通市场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纽约证券交易所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NASDAQ证券交易市场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电子柜台交易市场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伦敦证券交易所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东京证券交易所。</w:t>
      </w:r>
    </w:p>
    <w:p w14:paraId="21473447">
      <w:pPr>
        <w:spacing w:after="0" w:line="0" w:lineRule="atLeast"/>
        <w:ind w:left="0" w:right="0"/>
        <w:contextualSpacing/>
        <w:rPr>
          <w:rFonts w:cs="楷体"/>
          <w:sz w:val="28"/>
          <w:szCs w:val="28"/>
        </w:rPr>
      </w:pPr>
    </w:p>
    <w:p w14:paraId="248C4FA0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3B66FD72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1．</w:t>
      </w:r>
      <w:r>
        <w:rPr>
          <w:rFonts w:hint="eastAsia"/>
          <w:sz w:val="28"/>
          <w:szCs w:val="28"/>
        </w:rPr>
        <w:t>了解证券投资发展的历史</w:t>
      </w:r>
    </w:p>
    <w:p w14:paraId="685F7F17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2．</w:t>
      </w:r>
      <w:r>
        <w:rPr>
          <w:rFonts w:hint="eastAsia"/>
          <w:sz w:val="28"/>
          <w:szCs w:val="28"/>
        </w:rPr>
        <w:t>了解各国证券交易的方式及特点。</w:t>
      </w:r>
    </w:p>
    <w:p w14:paraId="14CB01CA">
      <w:pPr>
        <w:spacing w:after="0" w:line="0" w:lineRule="atLeast"/>
        <w:ind w:left="0" w:right="0"/>
        <w:contextualSpacing/>
        <w:rPr>
          <w:sz w:val="28"/>
          <w:szCs w:val="28"/>
        </w:rPr>
      </w:pPr>
    </w:p>
    <w:p w14:paraId="3ECA7FCB">
      <w:pPr>
        <w:pStyle w:val="11"/>
        <w:outlineLvl w:val="0"/>
        <w:rPr>
          <w:rFonts w:ascii="宋体" w:hAnsi="宋体" w:eastAsia="宋体"/>
          <w:szCs w:val="28"/>
        </w:rPr>
      </w:pPr>
      <w:r>
        <w:rPr>
          <w:rFonts w:ascii="宋体" w:hAnsi="宋体" w:eastAsia="宋体"/>
          <w:szCs w:val="28"/>
        </w:rPr>
        <w:t>八、</w:t>
      </w:r>
      <w:r>
        <w:rPr>
          <w:rFonts w:hint="eastAsia" w:ascii="宋体" w:hAnsi="宋体" w:eastAsia="宋体"/>
          <w:szCs w:val="28"/>
        </w:rPr>
        <w:t>国际证券投资理论</w:t>
      </w:r>
    </w:p>
    <w:p w14:paraId="3ECE0ECE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4C982AD2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证券投资组合理论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资本资产定价理论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资本资产套利理论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有效市场假说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可行集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有效集</w:t>
      </w:r>
    </w:p>
    <w:p w14:paraId="368BAC7B">
      <w:pPr>
        <w:spacing w:after="0" w:line="0" w:lineRule="atLeast"/>
        <w:ind w:left="0" w:right="0"/>
        <w:contextualSpacing/>
        <w:rPr>
          <w:sz w:val="28"/>
          <w:szCs w:val="28"/>
        </w:rPr>
      </w:pPr>
    </w:p>
    <w:p w14:paraId="6A9713F0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7BADC6ED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1．</w:t>
      </w:r>
      <w:r>
        <w:rPr>
          <w:rFonts w:hint="eastAsia"/>
          <w:sz w:val="28"/>
          <w:szCs w:val="28"/>
        </w:rPr>
        <w:t>掌握CAMP概念，掌握可行集有效市场，有效集概念。</w:t>
      </w:r>
    </w:p>
    <w:p w14:paraId="5AC7E925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2．</w:t>
      </w:r>
      <w:r>
        <w:rPr>
          <w:rFonts w:hint="eastAsia"/>
          <w:sz w:val="28"/>
          <w:szCs w:val="28"/>
        </w:rPr>
        <w:t>能够运用各种理论的计算公式计算投资风险和投资收益。</w:t>
      </w:r>
    </w:p>
    <w:p w14:paraId="68AB0555">
      <w:pPr>
        <w:spacing w:after="0" w:line="0" w:lineRule="atLeast"/>
        <w:ind w:left="0" w:right="0"/>
        <w:contextualSpacing/>
        <w:rPr>
          <w:sz w:val="28"/>
          <w:szCs w:val="28"/>
        </w:rPr>
      </w:pPr>
    </w:p>
    <w:p w14:paraId="699FDE73">
      <w:pPr>
        <w:pStyle w:val="11"/>
        <w:outlineLvl w:val="0"/>
        <w:rPr>
          <w:rFonts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九、国际证券投资分析</w:t>
      </w:r>
    </w:p>
    <w:p w14:paraId="2112AAC8">
      <w:pPr>
        <w:pStyle w:val="14"/>
        <w:spacing w:after="0" w:line="0" w:lineRule="atLeast"/>
        <w:ind w:left="0" w:right="0" w:firstLine="0" w:firstLineChars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228353FD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移动平均线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MACD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随机指数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相对强弱指数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道氏理论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波浪理论</w:t>
      </w:r>
    </w:p>
    <w:p w14:paraId="7018BD25">
      <w:pPr>
        <w:spacing w:after="0" w:line="0" w:lineRule="atLeast"/>
        <w:ind w:left="0" w:right="0"/>
        <w:contextualSpacing/>
        <w:rPr>
          <w:rFonts w:cs="楷体"/>
          <w:b/>
          <w:sz w:val="28"/>
          <w:szCs w:val="28"/>
        </w:rPr>
      </w:pPr>
    </w:p>
    <w:p w14:paraId="53F4144A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  <w:r>
        <w:rPr>
          <w:b/>
          <w:sz w:val="28"/>
          <w:szCs w:val="28"/>
        </w:rPr>
        <w:t>：</w:t>
      </w:r>
    </w:p>
    <w:p w14:paraId="5C89766D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1．</w:t>
      </w:r>
      <w:r>
        <w:rPr>
          <w:rFonts w:hint="eastAsia"/>
          <w:sz w:val="28"/>
          <w:szCs w:val="28"/>
        </w:rPr>
        <w:t>了解证券的基本分析，行业分析，公司分析。</w:t>
      </w:r>
    </w:p>
    <w:p w14:paraId="0D8FBAF6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2．</w:t>
      </w:r>
      <w:r>
        <w:rPr>
          <w:rFonts w:hint="eastAsia"/>
          <w:sz w:val="28"/>
          <w:szCs w:val="28"/>
        </w:rPr>
        <w:t>掌握证券投资量价分析方法</w:t>
      </w:r>
    </w:p>
    <w:p w14:paraId="636692E0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0B520AD9">
      <w:pPr>
        <w:pStyle w:val="11"/>
        <w:outlineLvl w:val="0"/>
        <w:rPr>
          <w:rFonts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十、国际债券投资</w:t>
      </w:r>
    </w:p>
    <w:p w14:paraId="64D09B81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0367127E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债券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外国债券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欧洲债券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全球债券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扬基债券 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武士债券</w:t>
      </w:r>
    </w:p>
    <w:p w14:paraId="2A0DA877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5B375FD7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2255F48D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52755" cy="133985"/>
            <wp:effectExtent l="0" t="0" r="0" b="0"/>
            <wp:wrapNone/>
            <wp:docPr id="1" name="Picture 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99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2755" cy="13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1．</w:t>
      </w:r>
      <w:r>
        <w:rPr>
          <w:rFonts w:hint="eastAsia"/>
          <w:sz w:val="28"/>
          <w:szCs w:val="28"/>
        </w:rPr>
        <w:t>掌握债券与股票的区别。</w:t>
      </w:r>
    </w:p>
    <w:p w14:paraId="006E9A1E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2．掌握</w:t>
      </w:r>
      <w:r>
        <w:rPr>
          <w:rFonts w:hint="eastAsia"/>
          <w:sz w:val="28"/>
          <w:szCs w:val="28"/>
        </w:rPr>
        <w:t>国际债券的类型。</w:t>
      </w:r>
    </w:p>
    <w:p w14:paraId="19D677F4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3．</w:t>
      </w:r>
      <w:r>
        <w:rPr>
          <w:rFonts w:hint="eastAsia"/>
          <w:sz w:val="28"/>
          <w:szCs w:val="28"/>
        </w:rPr>
        <w:t>能够计算国际债券的投资收益</w:t>
      </w:r>
    </w:p>
    <w:p w14:paraId="7961CFEB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4．</w:t>
      </w:r>
      <w:r>
        <w:rPr>
          <w:rFonts w:hint="eastAsia"/>
          <w:sz w:val="28"/>
          <w:szCs w:val="28"/>
        </w:rPr>
        <w:t>了解国际债券市场发行及评级。</w:t>
      </w:r>
    </w:p>
    <w:p w14:paraId="066662CF">
      <w:pPr>
        <w:spacing w:after="0" w:line="0" w:lineRule="atLeast"/>
        <w:ind w:left="0" w:righ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5．了解分块矩阵及其运算。</w:t>
      </w:r>
    </w:p>
    <w:p w14:paraId="0BC6A9D9">
      <w:pPr>
        <w:spacing w:after="0" w:line="0" w:lineRule="atLeast"/>
        <w:ind w:left="0" w:right="0"/>
        <w:contextualSpacing/>
        <w:jc w:val="both"/>
        <w:rPr>
          <w:sz w:val="28"/>
          <w:szCs w:val="28"/>
        </w:rPr>
      </w:pPr>
    </w:p>
    <w:p w14:paraId="2EC327EB">
      <w:pPr>
        <w:pStyle w:val="11"/>
        <w:outlineLvl w:val="0"/>
        <w:rPr>
          <w:rFonts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十一、国际股票投资</w:t>
      </w:r>
    </w:p>
    <w:p w14:paraId="12DAC1A9">
      <w:pPr>
        <w:spacing w:after="0" w:line="0" w:lineRule="atLeast"/>
        <w:ind w:left="0" w:right="0"/>
        <w:contextualSpacing/>
        <w:jc w:val="both"/>
        <w:rPr>
          <w:rFonts w:cs="楷体"/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6CF91E3B">
      <w:pPr>
        <w:spacing w:after="0" w:line="0" w:lineRule="atLeast"/>
        <w:ind w:left="0" w:right="0"/>
        <w:contextualSpacing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股票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股票价格指数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DOW JONES指数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NASDAQ指数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金融时报指数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标普指数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日经指数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香港恒生指数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现货交易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期货交易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保证金交易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期权交易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股票价格指数期货交易</w:t>
      </w:r>
    </w:p>
    <w:p w14:paraId="107392D1">
      <w:pPr>
        <w:spacing w:after="0" w:line="0" w:lineRule="atLeast"/>
        <w:ind w:left="0" w:right="0"/>
        <w:contextualSpacing/>
        <w:jc w:val="both"/>
        <w:rPr>
          <w:sz w:val="28"/>
          <w:szCs w:val="28"/>
        </w:rPr>
      </w:pPr>
    </w:p>
    <w:p w14:paraId="628D95B0">
      <w:pPr>
        <w:spacing w:after="0" w:line="0" w:lineRule="atLeast"/>
        <w:ind w:left="0" w:right="0"/>
        <w:contextualSpacing/>
        <w:jc w:val="both"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27BC50AD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1．</w:t>
      </w:r>
      <w:r>
        <w:rPr>
          <w:rFonts w:hint="eastAsia"/>
          <w:sz w:val="28"/>
          <w:szCs w:val="28"/>
        </w:rPr>
        <w:t>了解各种股票指数。</w:t>
      </w:r>
    </w:p>
    <w:p w14:paraId="3AE69518">
      <w:pPr>
        <w:spacing w:after="0" w:line="0" w:lineRule="atLeast"/>
        <w:ind w:left="0" w:right="0"/>
        <w:contextualSpacing/>
        <w:rPr>
          <w:sz w:val="28"/>
          <w:szCs w:val="28"/>
        </w:rPr>
      </w:pPr>
    </w:p>
    <w:p w14:paraId="4826A91A">
      <w:pPr>
        <w:pStyle w:val="11"/>
        <w:outlineLvl w:val="0"/>
        <w:rPr>
          <w:rFonts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十二、国际投资基金</w:t>
      </w:r>
    </w:p>
    <w:p w14:paraId="20A01D2C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0E6B9A6C">
      <w:pPr>
        <w:spacing w:after="0" w:line="0" w:lineRule="atLeast"/>
        <w:ind w:left="0" w:right="0"/>
        <w:contextualSpacing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投资基金、公司型投资基金、契约型投资基金、开放型投资基金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封闭型投资基金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固定型投资基金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管理型投资基金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交易所交易基金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对冲基金</w:t>
      </w:r>
    </w:p>
    <w:p w14:paraId="2EA54931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</w:p>
    <w:p w14:paraId="37C61D6B">
      <w:pPr>
        <w:spacing w:after="0" w:line="0" w:lineRule="atLeast"/>
        <w:ind w:left="0" w:right="0"/>
        <w:contextualSpacing/>
        <w:jc w:val="both"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40AB34D7">
      <w:pPr>
        <w:spacing w:after="0" w:line="0" w:lineRule="atLeast"/>
        <w:ind w:left="0" w:right="0"/>
        <w:contextualSpacing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1．掌握各种投资基金的概念、特点。</w:t>
      </w:r>
    </w:p>
    <w:p w14:paraId="24E31AA5">
      <w:pPr>
        <w:spacing w:after="0" w:line="0" w:lineRule="atLeast"/>
        <w:ind w:left="0" w:right="0"/>
        <w:contextualSpacing/>
        <w:rPr>
          <w:sz w:val="28"/>
          <w:szCs w:val="28"/>
        </w:rPr>
      </w:pPr>
    </w:p>
    <w:p w14:paraId="7E1D8E4A">
      <w:pPr>
        <w:pStyle w:val="11"/>
        <w:outlineLvl w:val="0"/>
        <w:rPr>
          <w:rFonts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十三、国际风险投资</w:t>
      </w:r>
    </w:p>
    <w:p w14:paraId="1B1CDB3F">
      <w:pPr>
        <w:spacing w:after="0" w:line="0" w:lineRule="atLeast"/>
        <w:ind w:left="0" w:right="0"/>
        <w:contextualSpacing/>
        <w:rPr>
          <w:rFonts w:cs="楷体"/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7E0ECA2C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风险投资含义，特点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国际风险投资的运作</w:t>
      </w:r>
    </w:p>
    <w:p w14:paraId="01691FFC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6D622956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1．</w:t>
      </w:r>
      <w:r>
        <w:rPr>
          <w:rFonts w:hint="eastAsia"/>
          <w:sz w:val="28"/>
          <w:szCs w:val="28"/>
        </w:rPr>
        <w:t>掌握国际风险投资的定义、特点和运作方式</w:t>
      </w:r>
    </w:p>
    <w:p w14:paraId="34268C0E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743D933B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参阅：</w:t>
      </w:r>
    </w:p>
    <w:p w14:paraId="39529CC0">
      <w:pPr>
        <w:shd w:val="clear" w:color="auto" w:fill="FFFFFF"/>
        <w:spacing w:line="360" w:lineRule="atLeast"/>
        <w:outlineLvl w:val="0"/>
        <w:rPr>
          <w:sz w:val="28"/>
          <w:szCs w:val="28"/>
        </w:rPr>
      </w:pPr>
      <w:r>
        <w:rPr>
          <w:sz w:val="28"/>
          <w:szCs w:val="28"/>
        </w:rPr>
        <w:t>国际投资（第三版）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"http://search.dangdang.com/?key2=%B6%C5%C6%E6%BB%AA&amp;medium=01&amp;category_path=01.00.00.00.00.00" \t "_blank"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杜奇华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"http://search.dangdang.com/?key3=%B6%D4%CD%E2%BE%AD%C3%B3%B4%F3%D1%A7%B3%F6%B0%E6%C9%E7&amp;medium=01&amp;category_path=01.00.00.00.00.00" \t "_blank"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对外经贸大学出版社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2021年01月</w:t>
      </w:r>
      <w:r>
        <w:rPr>
          <w:rFonts w:hint="eastAsia"/>
          <w:sz w:val="28"/>
          <w:szCs w:val="28"/>
        </w:rPr>
        <w:t>。</w:t>
      </w:r>
    </w:p>
    <w:p w14:paraId="2297CDF5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sectPr>
      <w:pgSz w:w="11904" w:h="16838"/>
      <w:pgMar w:top="993" w:right="989" w:bottom="851" w:left="993" w:header="720" w:footer="720" w:gutter="0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6" w:lineRule="auto"/>
      </w:pPr>
      <w:r>
        <w:separator/>
      </w:r>
    </w:p>
  </w:footnote>
  <w:footnote w:type="continuationSeparator" w:id="1">
    <w:p>
      <w:pPr>
        <w:spacing w:before="0" w:after="0" w:line="26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isplayHorizontalDrawingGridEvery w:val="1"/>
  <w:displayVerticalDrawingGridEvery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D7D0B"/>
    <w:rsid w:val="00255658"/>
    <w:rsid w:val="002C6394"/>
    <w:rsid w:val="00307136"/>
    <w:rsid w:val="003607DB"/>
    <w:rsid w:val="003B6BFB"/>
    <w:rsid w:val="003D1193"/>
    <w:rsid w:val="0057710E"/>
    <w:rsid w:val="006A2D01"/>
    <w:rsid w:val="006E2FB3"/>
    <w:rsid w:val="00772B05"/>
    <w:rsid w:val="0079136B"/>
    <w:rsid w:val="007B43EE"/>
    <w:rsid w:val="007C317C"/>
    <w:rsid w:val="00826E43"/>
    <w:rsid w:val="0091540E"/>
    <w:rsid w:val="009601CC"/>
    <w:rsid w:val="009E5188"/>
    <w:rsid w:val="00A10585"/>
    <w:rsid w:val="00A45AE3"/>
    <w:rsid w:val="00AE5686"/>
    <w:rsid w:val="00B91E58"/>
    <w:rsid w:val="00CF55D4"/>
    <w:rsid w:val="00DE6F77"/>
    <w:rsid w:val="1F6D21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66" w:lineRule="auto"/>
      <w:ind w:left="423" w:right="894"/>
    </w:pPr>
    <w:rPr>
      <w:rFonts w:ascii="宋体" w:hAnsi="宋体" w:cs="宋体"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9"/>
    <w:qFormat/>
    <w:uiPriority w:val="0"/>
    <w:pPr>
      <w:keepNext/>
      <w:keepLines/>
      <w:spacing w:after="215" w:line="259" w:lineRule="auto"/>
      <w:ind w:left="10" w:right="115" w:hanging="10"/>
      <w:jc w:val="center"/>
      <w:outlineLvl w:val="0"/>
    </w:pPr>
    <w:rPr>
      <w:rFonts w:ascii="楷体" w:hAnsi="楷体" w:eastAsia="楷体"/>
      <w:color w:val="000000"/>
      <w:sz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Document Map"/>
    <w:basedOn w:val="1"/>
    <w:link w:val="15"/>
    <w:semiHidden/>
    <w:unhideWhenUsed/>
    <w:uiPriority w:val="0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8">
    <w:name w:val="页眉 Char"/>
    <w:link w:val="5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9">
    <w:name w:val="标题 1 Char"/>
    <w:link w:val="2"/>
    <w:uiPriority w:val="0"/>
    <w:rPr>
      <w:rFonts w:ascii="楷体" w:hAnsi="楷体" w:eastAsia="楷体"/>
      <w:color w:val="000000"/>
      <w:sz w:val="24"/>
      <w:lang w:bidi="ar-SA"/>
    </w:rPr>
  </w:style>
  <w:style w:type="character" w:customStyle="1" w:styleId="10">
    <w:name w:val="样式1 Char"/>
    <w:link w:val="11"/>
    <w:uiPriority w:val="0"/>
    <w:rPr>
      <w:rFonts w:ascii="微软雅黑" w:hAnsi="微软雅黑" w:eastAsia="微软雅黑" w:cs="宋体"/>
      <w:b/>
      <w:color w:val="000000"/>
      <w:sz w:val="28"/>
      <w:szCs w:val="24"/>
    </w:rPr>
  </w:style>
  <w:style w:type="paragraph" w:customStyle="1" w:styleId="11">
    <w:name w:val="样式1"/>
    <w:basedOn w:val="1"/>
    <w:link w:val="10"/>
    <w:qFormat/>
    <w:uiPriority w:val="0"/>
    <w:pPr>
      <w:spacing w:after="0" w:afterLines="0" w:line="0" w:lineRule="atLeast"/>
      <w:ind w:left="0" w:right="0"/>
      <w:contextualSpacing/>
    </w:pPr>
    <w:rPr>
      <w:rFonts w:ascii="微软雅黑" w:hAnsi="微软雅黑" w:eastAsia="微软雅黑"/>
      <w:b/>
      <w:sz w:val="28"/>
      <w:szCs w:val="24"/>
    </w:rPr>
  </w:style>
  <w:style w:type="character" w:customStyle="1" w:styleId="12">
    <w:name w:val="页脚 Char"/>
    <w:link w:val="4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13">
    <w:name w:val="Placeholder Text"/>
    <w:semiHidden/>
    <w:uiPriority w:val="99"/>
    <w:rPr>
      <w:color w:val="808080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文档结构图 Char"/>
    <w:link w:val="3"/>
    <w:semiHidden/>
    <w:uiPriority w:val="0"/>
    <w:rPr>
      <w:rFonts w:ascii="宋体" w:hAnsi="宋体" w:cs="宋体"/>
      <w:color w:val="000000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306</Words>
  <Characters>1750</Characters>
  <Lines>14</Lines>
  <Paragraphs>4</Paragraphs>
  <TotalTime>0</TotalTime>
  <ScaleCrop>false</ScaleCrop>
  <LinksUpToDate>false</LinksUpToDate>
  <CharactersWithSpaces>2052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2013-12-21T06:09:00Z</dcterms:created>
  <dc:creator>vertesyuan</dc:creator>
  <cp:lastModifiedBy>vertesyuan</cp:lastModifiedBy>
  <dcterms:modified xsi:type="dcterms:W3CDTF">2024-10-10T06:27:13Z</dcterms:modified>
  <dc:title>2014年数学考研大纲(数学一)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6343D6FDE3CF4E6A8CC7D28D022A4FD0_13</vt:lpwstr>
  </property>
</Properties>
</file>