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0C98F60">
      <w:pPr>
        <w:snapToGrid w:val="0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 xml:space="preserve"> 435-保险专业基础</w:t>
      </w:r>
    </w:p>
    <w:p w14:paraId="07752E25">
      <w:pPr>
        <w:snapToGrid w:val="0"/>
        <w:spacing w:line="400" w:lineRule="exact"/>
        <w:ind w:firstLine="420" w:firstLineChars="200"/>
        <w:jc w:val="left"/>
        <w:rPr>
          <w:rFonts w:hint="eastAsia" w:ascii="黑体" w:hAnsi="宋体" w:eastAsia="黑体"/>
          <w:szCs w:val="21"/>
        </w:rPr>
      </w:pPr>
    </w:p>
    <w:p w14:paraId="236F5061">
      <w:pPr>
        <w:snapToGrid w:val="0"/>
        <w:spacing w:line="400" w:lineRule="exact"/>
        <w:ind w:firstLine="420" w:firstLineChars="200"/>
        <w:jc w:val="left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一、考试性质</w:t>
      </w:r>
    </w:p>
    <w:p w14:paraId="658766E5">
      <w:pPr>
        <w:snapToGrid w:val="0"/>
        <w:spacing w:line="40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《</w:t>
      </w:r>
      <w:r>
        <w:rPr>
          <w:rFonts w:hint="eastAsia" w:ascii="宋体" w:hAnsi="宋体" w:eastAsia="宋体" w:cs="Times New Roman"/>
          <w:szCs w:val="21"/>
        </w:rPr>
        <w:t>保险专业基础</w:t>
      </w:r>
      <w:r>
        <w:rPr>
          <w:rFonts w:ascii="宋体" w:hAnsi="宋体" w:eastAsia="宋体" w:cs="Times New Roman"/>
          <w:szCs w:val="21"/>
        </w:rPr>
        <w:t>》是</w:t>
      </w:r>
      <w:r>
        <w:rPr>
          <w:rFonts w:hint="eastAsia" w:ascii="宋体" w:hAnsi="宋体" w:eastAsia="宋体" w:cs="Times New Roman"/>
          <w:szCs w:val="21"/>
        </w:rPr>
        <w:t>202</w:t>
      </w: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szCs w:val="21"/>
        </w:rPr>
        <w:t>年保险</w:t>
      </w:r>
      <w:r>
        <w:rPr>
          <w:rFonts w:ascii="宋体" w:hAnsi="宋体" w:eastAsia="宋体" w:cs="Times New Roman"/>
          <w:szCs w:val="21"/>
        </w:rPr>
        <w:t>硕士（M</w:t>
      </w:r>
      <w:r>
        <w:rPr>
          <w:rFonts w:hint="eastAsia" w:ascii="宋体" w:hAnsi="宋体" w:eastAsia="宋体" w:cs="Times New Roman"/>
          <w:szCs w:val="21"/>
        </w:rPr>
        <w:t>F</w:t>
      </w:r>
      <w:r>
        <w:rPr>
          <w:rFonts w:ascii="宋体" w:hAnsi="宋体" w:eastAsia="宋体" w:cs="Times New Roman"/>
          <w:szCs w:val="21"/>
        </w:rPr>
        <w:t>）专业学位研究生入学</w:t>
      </w:r>
      <w:r>
        <w:rPr>
          <w:rFonts w:hint="eastAsia" w:ascii="宋体" w:hAnsi="宋体" w:eastAsia="宋体" w:cs="Times New Roman"/>
          <w:szCs w:val="21"/>
        </w:rPr>
        <w:t>统一</w:t>
      </w:r>
      <w:r>
        <w:rPr>
          <w:rFonts w:ascii="宋体" w:hAnsi="宋体" w:eastAsia="宋体" w:cs="Times New Roman"/>
          <w:szCs w:val="21"/>
        </w:rPr>
        <w:t>考试的科目之一。《</w:t>
      </w:r>
      <w:r>
        <w:rPr>
          <w:rFonts w:hint="eastAsia" w:ascii="宋体" w:hAnsi="宋体" w:eastAsia="宋体" w:cs="Times New Roman"/>
          <w:szCs w:val="21"/>
        </w:rPr>
        <w:t>保险专业基础</w:t>
      </w:r>
      <w:r>
        <w:rPr>
          <w:rFonts w:ascii="宋体" w:hAnsi="宋体" w:eastAsia="宋体" w:cs="Times New Roman"/>
          <w:szCs w:val="21"/>
        </w:rPr>
        <w:t>》考试力求反映</w:t>
      </w:r>
      <w:r>
        <w:rPr>
          <w:rFonts w:hint="eastAsia" w:ascii="宋体" w:hAnsi="宋体" w:eastAsia="宋体" w:cs="Times New Roman"/>
          <w:szCs w:val="21"/>
        </w:rPr>
        <w:t>保险</w:t>
      </w:r>
      <w:r>
        <w:rPr>
          <w:rFonts w:ascii="宋体" w:hAnsi="宋体" w:eastAsia="宋体" w:cs="Times New Roman"/>
          <w:szCs w:val="21"/>
        </w:rPr>
        <w:t>硕士专业学位的特点，科学、公平、准确、规范地测评考生的基本素质和综合能力，选拔具有发展潜力的优秀人才入学，培养具有良好职业道德、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夯实的保险理论基础、</w:t>
      </w:r>
      <w:r>
        <w:rPr>
          <w:rFonts w:hint="eastAsia" w:ascii="宋体" w:hAnsi="宋体" w:eastAsia="宋体" w:cs="Times New Roman"/>
          <w:szCs w:val="21"/>
        </w:rPr>
        <w:t>卓越实践</w:t>
      </w:r>
      <w:r>
        <w:rPr>
          <w:rFonts w:ascii="宋体" w:hAnsi="宋体" w:eastAsia="宋体" w:cs="Times New Roman"/>
          <w:szCs w:val="21"/>
        </w:rPr>
        <w:t>能力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和创新精神</w:t>
      </w:r>
      <w:r>
        <w:rPr>
          <w:rFonts w:ascii="宋体" w:hAnsi="宋体" w:eastAsia="宋体" w:cs="Times New Roman"/>
          <w:szCs w:val="21"/>
        </w:rPr>
        <w:t>的高层次、应用型、复合型的</w:t>
      </w:r>
      <w:r>
        <w:rPr>
          <w:rFonts w:hint="eastAsia" w:ascii="宋体" w:hAnsi="宋体" w:eastAsia="宋体" w:cs="Times New Roman"/>
          <w:szCs w:val="21"/>
        </w:rPr>
        <w:t>保险</w:t>
      </w:r>
      <w:r>
        <w:rPr>
          <w:rFonts w:ascii="宋体" w:hAnsi="宋体" w:eastAsia="宋体" w:cs="Times New Roman"/>
          <w:szCs w:val="21"/>
        </w:rPr>
        <w:t>专业人才。</w:t>
      </w:r>
    </w:p>
    <w:p w14:paraId="666F6232">
      <w:pPr>
        <w:snapToGrid w:val="0"/>
        <w:spacing w:line="40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</w:p>
    <w:p w14:paraId="5E157141">
      <w:pPr>
        <w:snapToGrid w:val="0"/>
        <w:spacing w:line="400" w:lineRule="exact"/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二、考试要求</w:t>
      </w:r>
    </w:p>
    <w:p w14:paraId="6EFA1E12">
      <w:pPr>
        <w:snapToGri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测试考生对</w:t>
      </w:r>
      <w:r>
        <w:rPr>
          <w:rFonts w:hint="eastAsia" w:ascii="宋体" w:hAnsi="宋体"/>
          <w:szCs w:val="21"/>
        </w:rPr>
        <w:t>保险专业</w:t>
      </w:r>
      <w:r>
        <w:rPr>
          <w:rFonts w:ascii="宋体" w:hAnsi="宋体"/>
          <w:szCs w:val="21"/>
        </w:rPr>
        <w:t>基础</w:t>
      </w:r>
      <w:r>
        <w:rPr>
          <w:rFonts w:hint="eastAsia" w:ascii="宋体" w:hAnsi="宋体"/>
          <w:szCs w:val="21"/>
        </w:rPr>
        <w:t>理论、基本知识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掌握和综合运用能力</w:t>
      </w:r>
      <w:r>
        <w:rPr>
          <w:rFonts w:ascii="宋体" w:hAnsi="宋体"/>
          <w:szCs w:val="21"/>
        </w:rPr>
        <w:t>。</w:t>
      </w:r>
    </w:p>
    <w:p w14:paraId="43D7E2CB">
      <w:pPr>
        <w:snapToGri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</w:p>
    <w:p w14:paraId="6AB43358">
      <w:pPr>
        <w:snapToGrid w:val="0"/>
        <w:spacing w:line="400" w:lineRule="exact"/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三、考试内容</w:t>
      </w:r>
    </w:p>
    <w:p w14:paraId="28897FAE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  风险、风险管理与保险</w:t>
      </w:r>
    </w:p>
    <w:p w14:paraId="3231FB43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风险及其特征；风险的分类；风险管理；可保风险及其要件。</w:t>
      </w:r>
    </w:p>
    <w:p w14:paraId="7E0912F3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（二） 保险的性质与功能</w:t>
      </w:r>
    </w:p>
    <w:p w14:paraId="1BC93114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保险的性质；保险的功能；保险的作用；商业保险的构成要素；保险商品交换的特点；商业保险与类似制度的比较；保险公司的功能。</w:t>
      </w:r>
    </w:p>
    <w:p w14:paraId="30934B49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（三）保险合同</w:t>
      </w:r>
    </w:p>
    <w:p w14:paraId="1E87B4BA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保险合同的特性；保险合同的要素；保险合同的订立、生效与履行；保险合同的变更；保险合同的争议处理。</w:t>
      </w:r>
    </w:p>
    <w:p w14:paraId="02F77700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（四）保险的基本原则</w:t>
      </w:r>
    </w:p>
    <w:p w14:paraId="00382EE9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保险利益原则；最大诚信原则；近因原则；损失补偿原则；代位追偿原则和重复保险分摊原则。</w:t>
      </w:r>
    </w:p>
    <w:p w14:paraId="6C085641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（五）  保险的分类</w:t>
      </w:r>
    </w:p>
    <w:p w14:paraId="167A68AB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保险分类的方法；保险分类的标准； 保险业务的种类。</w:t>
      </w:r>
    </w:p>
    <w:p w14:paraId="1E5B3446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（六） 财产损失保险</w:t>
      </w:r>
    </w:p>
    <w:p w14:paraId="2B37E76C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财产损失保险的运行；火灾保险的特征；运输保险的特征；农业保险的特征。</w:t>
      </w:r>
    </w:p>
    <w:p w14:paraId="046D8DD8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（七） 责任保险</w:t>
      </w:r>
    </w:p>
    <w:p w14:paraId="3899DE63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责任保险的分类；责任保险的特征；责任保险的承保与赔偿。</w:t>
      </w:r>
    </w:p>
    <w:p w14:paraId="259BDDD9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（八）  人身保险</w:t>
      </w:r>
    </w:p>
    <w:p w14:paraId="5A38FA02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人身保险的分类；人寿保险的特征及类型；年金保险的分类；意外伤害保险；健康保险；团体保险及其特点。</w:t>
      </w:r>
    </w:p>
    <w:p w14:paraId="0516D99A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（九）再保险</w:t>
      </w:r>
    </w:p>
    <w:p w14:paraId="16FF23DC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再保险概述；比例再保险；非比例再保险。</w:t>
      </w:r>
    </w:p>
    <w:p w14:paraId="4ACDD74B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（十）保险经营导论</w:t>
      </w:r>
    </w:p>
    <w:p w14:paraId="134DFD06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保险经营的特征；保险经营的特殊原则；保险经营环节。</w:t>
      </w:r>
    </w:p>
    <w:p w14:paraId="08B0A9EB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（十一）保险基金及其运用</w:t>
      </w:r>
    </w:p>
    <w:p w14:paraId="12925DF6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保险基金的性质与特征；保险基金的来源与构成；保险基金的运用。</w:t>
      </w:r>
    </w:p>
    <w:p w14:paraId="05992977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（十二） 保险市场结构与运作</w:t>
      </w:r>
    </w:p>
    <w:p w14:paraId="2B3A4E63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保险市场概述；保险市场的供给与需求。</w:t>
      </w:r>
    </w:p>
    <w:p w14:paraId="283CE254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（十三）保险市场营销</w:t>
      </w:r>
    </w:p>
    <w:p w14:paraId="3742542C">
      <w:pPr>
        <w:autoSpaceDE w:val="0"/>
        <w:autoSpaceDN w:val="0"/>
        <w:adjustRightInd w:val="0"/>
        <w:spacing w:line="400" w:lineRule="exact"/>
        <w:ind w:firstLine="525" w:firstLineChars="25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保险市场营销的特点；保险市场营销策略；保险市场营销的渠道种类及利弊。</w:t>
      </w:r>
    </w:p>
    <w:p w14:paraId="42DD25BA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（十四） 保险经营风险及其防范</w:t>
      </w:r>
    </w:p>
    <w:p w14:paraId="52FE62A0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保险经营风险的特征；保险经营风险的类型；保险经营风险的防范。</w:t>
      </w:r>
    </w:p>
    <w:p w14:paraId="37158EC7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（十五）保险监管</w:t>
      </w:r>
    </w:p>
    <w:p w14:paraId="1836A8CE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保险监管目标；保险监管机构；保险监管方式；纠正与处罚措施；保险监管的内容。</w:t>
      </w:r>
    </w:p>
    <w:p w14:paraId="09706602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</w:p>
    <w:p w14:paraId="439DD1FD">
      <w:pPr>
        <w:snapToGrid w:val="0"/>
        <w:spacing w:line="400" w:lineRule="exact"/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四、考试方式与分值</w:t>
      </w:r>
    </w:p>
    <w:p w14:paraId="4F85A31B">
      <w:pPr>
        <w:snapToGri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本科目满</w:t>
      </w:r>
      <w:r>
        <w:rPr>
          <w:rFonts w:ascii="Calibri" w:hAnsi="Calibri"/>
          <w:color w:val="000000"/>
          <w:szCs w:val="21"/>
        </w:rPr>
        <w:t>分1</w:t>
      </w:r>
      <w:r>
        <w:rPr>
          <w:rFonts w:hint="eastAsia" w:ascii="Calibri" w:hAnsi="Calibri"/>
          <w:color w:val="000000"/>
          <w:szCs w:val="21"/>
        </w:rPr>
        <w:t>5</w:t>
      </w:r>
      <w:r>
        <w:rPr>
          <w:rFonts w:ascii="Calibri" w:hAnsi="Calibri"/>
          <w:color w:val="000000"/>
          <w:szCs w:val="21"/>
        </w:rPr>
        <w:t>0</w:t>
      </w:r>
      <w:r>
        <w:rPr>
          <w:rFonts w:ascii="宋体" w:hAnsi="宋体"/>
          <w:szCs w:val="21"/>
        </w:rPr>
        <w:t>分，由培养单位自行命题，全国统一考试。</w:t>
      </w:r>
    </w:p>
    <w:p w14:paraId="398BD2F4">
      <w:pPr>
        <w:snapToGri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</w:p>
    <w:p w14:paraId="1C76842B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五、参考书目</w:t>
      </w:r>
    </w:p>
    <w:p w14:paraId="1EBA21EF">
      <w:pPr>
        <w:pStyle w:val="7"/>
        <w:spacing w:before="0" w:beforeAutospacing="0" w:after="0" w:afterAutospacing="0" w:line="480" w:lineRule="atLeast"/>
        <w:ind w:firstLine="420" w:firstLineChars="20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魏华林、 林宝清主编，《保险学》(第</w:t>
      </w:r>
      <w:r>
        <w:rPr>
          <w:rFonts w:hint="eastAsia"/>
          <w:color w:val="000000"/>
          <w:sz w:val="21"/>
          <w:szCs w:val="21"/>
          <w:lang w:val="en-US" w:eastAsia="zh-CN"/>
        </w:rPr>
        <w:t>五</w:t>
      </w:r>
      <w:r>
        <w:rPr>
          <w:rFonts w:hint="eastAsia"/>
          <w:color w:val="000000"/>
          <w:sz w:val="21"/>
          <w:szCs w:val="21"/>
        </w:rPr>
        <w:t>版)，高等教育出版社，20</w:t>
      </w:r>
      <w:r>
        <w:rPr>
          <w:rFonts w:hint="eastAsia"/>
          <w:color w:val="000000"/>
          <w:sz w:val="21"/>
          <w:szCs w:val="21"/>
          <w:lang w:val="en-US" w:eastAsia="zh-CN"/>
        </w:rPr>
        <w:t>23</w:t>
      </w:r>
      <w:r>
        <w:rPr>
          <w:rFonts w:hint="eastAsia"/>
          <w:color w:val="000000"/>
          <w:sz w:val="21"/>
          <w:szCs w:val="21"/>
        </w:rPr>
        <w:t>年。</w:t>
      </w:r>
    </w:p>
    <w:p w14:paraId="4FBC926C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</w:p>
    <w:p w14:paraId="5B04A6B1">
      <w:pPr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</w:p>
    <w:p w14:paraId="325867AD">
      <w:pPr>
        <w:snapToGrid w:val="0"/>
        <w:spacing w:line="400" w:lineRule="exact"/>
        <w:rPr>
          <w:rFonts w:hint="eastAsia" w:ascii="宋体" w:hAnsi="宋体"/>
          <w:szCs w:val="21"/>
        </w:rPr>
      </w:pPr>
    </w:p>
    <w:p w14:paraId="0AC76618">
      <w:pPr>
        <w:rPr>
          <w:rFonts w:hint="eastAsia"/>
        </w:rPr>
      </w:pPr>
    </w:p>
    <w:p w14:paraId="38CDFACD">
      <w:pPr>
        <w:rPr>
          <w:rFonts w:hint="eastAsia"/>
        </w:rPr>
      </w:pPr>
    </w:p>
    <w:p w14:paraId="1BB6D990">
      <w:pPr>
        <w:rPr>
          <w:rFonts w:hint="eastAsia"/>
        </w:rPr>
      </w:pPr>
    </w:p>
    <w:p w14:paraId="1AD323A8">
      <w:pPr>
        <w:rPr>
          <w:rFonts w:hint="eastAsia"/>
        </w:rPr>
      </w:pPr>
    </w:p>
    <w:p w14:paraId="016E283F">
      <w:pPr>
        <w:rPr>
          <w:rFonts w:hint="eastAsia"/>
        </w:rPr>
      </w:pPr>
    </w:p>
    <w:p w14:paraId="24AC0E0F">
      <w:pPr>
        <w:rPr>
          <w:rFonts w:hint="eastAsia"/>
        </w:rPr>
      </w:pPr>
    </w:p>
    <w:p w14:paraId="58CAE7B0">
      <w:pPr>
        <w:rPr>
          <w:rFonts w:hint="eastAsia"/>
        </w:rPr>
      </w:pPr>
    </w:p>
    <w:p w14:paraId="772A9F05">
      <w:pPr>
        <w:rPr>
          <w:rFonts w:hint="eastAsia"/>
        </w:rPr>
      </w:pPr>
    </w:p>
    <w:p w14:paraId="550B9E10">
      <w:pPr>
        <w:rPr>
          <w:rFonts w:hint="eastAsia"/>
        </w:rPr>
      </w:pPr>
    </w:p>
    <w:p w14:paraId="1BF18824">
      <w:pPr>
        <w:rPr>
          <w:rFonts w:hint="eastAsia"/>
        </w:rPr>
      </w:pPr>
    </w:p>
    <w:p w14:paraId="5BB8E86E">
      <w:pPr>
        <w:rPr>
          <w:rFonts w:hint="eastAsia"/>
        </w:rPr>
      </w:pPr>
    </w:p>
    <w:p w14:paraId="3BEA130C">
      <w:pPr>
        <w:rPr>
          <w:rFonts w:hint="eastAsia"/>
        </w:rPr>
      </w:pPr>
    </w:p>
    <w:p w14:paraId="44C65F52">
      <w:pPr>
        <w:rPr>
          <w:rFonts w:hint="eastAsia"/>
        </w:rPr>
      </w:pPr>
    </w:p>
    <w:p w14:paraId="317A96DC">
      <w:pPr>
        <w:rPr>
          <w:rFonts w:hint="eastAsia"/>
        </w:rPr>
      </w:pPr>
    </w:p>
    <w:p w14:paraId="4014A071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行楷简体">
    <w:altName w:val="微软雅黑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D5DE0">
    <w:pPr>
      <w:pStyle w:val="5"/>
      <w:framePr w:wrap="around" w:vAnchor="text" w:hAnchor="margin" w:xAlign="center" w:y="2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/>
      </w:rPr>
      <w:t>2</w:t>
    </w:r>
    <w:r>
      <w:fldChar w:fldCharType="end"/>
    </w:r>
  </w:p>
  <w:p w14:paraId="10AB6CD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D232D">
    <w:pPr>
      <w:pStyle w:val="5"/>
      <w:framePr w:wrap="around" w:vAnchor="text" w:hAnchor="margin" w:xAlign="center" w:y="2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03E906E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ZGY0Y2EyMjU4OTAwNGY5MDQwN2YzMGE5YzRhNzIifQ=="/>
  </w:docVars>
  <w:rsids>
    <w:rsidRoot w:val="0D7B6636"/>
    <w:rsid w:val="00065BDA"/>
    <w:rsid w:val="000A7A5A"/>
    <w:rsid w:val="000B6C42"/>
    <w:rsid w:val="001F71EA"/>
    <w:rsid w:val="002C2AAB"/>
    <w:rsid w:val="002E21CA"/>
    <w:rsid w:val="00332D6E"/>
    <w:rsid w:val="00364AB4"/>
    <w:rsid w:val="00393D8C"/>
    <w:rsid w:val="003E3D29"/>
    <w:rsid w:val="004D7F62"/>
    <w:rsid w:val="0050218A"/>
    <w:rsid w:val="00505774"/>
    <w:rsid w:val="005325C5"/>
    <w:rsid w:val="005464EF"/>
    <w:rsid w:val="006F14BA"/>
    <w:rsid w:val="0072235F"/>
    <w:rsid w:val="007B5B1E"/>
    <w:rsid w:val="007D5A58"/>
    <w:rsid w:val="008E0AEB"/>
    <w:rsid w:val="009F7350"/>
    <w:rsid w:val="00AA41B9"/>
    <w:rsid w:val="00B417F5"/>
    <w:rsid w:val="00B42572"/>
    <w:rsid w:val="00B83674"/>
    <w:rsid w:val="00BF05B5"/>
    <w:rsid w:val="00C133EE"/>
    <w:rsid w:val="00C42402"/>
    <w:rsid w:val="00CC4D71"/>
    <w:rsid w:val="00D453D2"/>
    <w:rsid w:val="00D73307"/>
    <w:rsid w:val="00E1494E"/>
    <w:rsid w:val="00E54FB8"/>
    <w:rsid w:val="00F86D17"/>
    <w:rsid w:val="00F914A0"/>
    <w:rsid w:val="00F9188D"/>
    <w:rsid w:val="00FB0B60"/>
    <w:rsid w:val="06A5130B"/>
    <w:rsid w:val="0A5878CF"/>
    <w:rsid w:val="0AC74664"/>
    <w:rsid w:val="0B117A21"/>
    <w:rsid w:val="0D7B6636"/>
    <w:rsid w:val="0E150276"/>
    <w:rsid w:val="0E912023"/>
    <w:rsid w:val="12F64D28"/>
    <w:rsid w:val="12FA370A"/>
    <w:rsid w:val="13113EAF"/>
    <w:rsid w:val="135C0DA8"/>
    <w:rsid w:val="16CF5478"/>
    <w:rsid w:val="1A221EEC"/>
    <w:rsid w:val="1EEE2B9E"/>
    <w:rsid w:val="1FF57F5C"/>
    <w:rsid w:val="277708D2"/>
    <w:rsid w:val="283D06F2"/>
    <w:rsid w:val="2A9D7E77"/>
    <w:rsid w:val="2BFC376D"/>
    <w:rsid w:val="314771D0"/>
    <w:rsid w:val="3631036F"/>
    <w:rsid w:val="36723C5D"/>
    <w:rsid w:val="3B1B56C3"/>
    <w:rsid w:val="3C5D3639"/>
    <w:rsid w:val="405C15A0"/>
    <w:rsid w:val="41C51A2C"/>
    <w:rsid w:val="433F1775"/>
    <w:rsid w:val="43A122F5"/>
    <w:rsid w:val="4405632B"/>
    <w:rsid w:val="45ED77CF"/>
    <w:rsid w:val="466E32AE"/>
    <w:rsid w:val="48AB7099"/>
    <w:rsid w:val="48E64484"/>
    <w:rsid w:val="4EF04291"/>
    <w:rsid w:val="4F290509"/>
    <w:rsid w:val="4FC927C9"/>
    <w:rsid w:val="505802E3"/>
    <w:rsid w:val="55D815EF"/>
    <w:rsid w:val="5B321AB9"/>
    <w:rsid w:val="5CB449F5"/>
    <w:rsid w:val="5D275E0E"/>
    <w:rsid w:val="61087E90"/>
    <w:rsid w:val="61A335CC"/>
    <w:rsid w:val="61C251E9"/>
    <w:rsid w:val="65333CA2"/>
    <w:rsid w:val="66CE28BC"/>
    <w:rsid w:val="69017F45"/>
    <w:rsid w:val="6AB37DC4"/>
    <w:rsid w:val="6B3727A3"/>
    <w:rsid w:val="6ED9046A"/>
    <w:rsid w:val="6F3577CF"/>
    <w:rsid w:val="6F404186"/>
    <w:rsid w:val="6F616041"/>
    <w:rsid w:val="6FFB418C"/>
    <w:rsid w:val="717753BE"/>
    <w:rsid w:val="72F2069D"/>
    <w:rsid w:val="749E5641"/>
    <w:rsid w:val="75045E26"/>
    <w:rsid w:val="755E0EB2"/>
    <w:rsid w:val="777D6D20"/>
    <w:rsid w:val="783975D7"/>
    <w:rsid w:val="7BAA5DDA"/>
    <w:rsid w:val="7C022EDA"/>
    <w:rsid w:val="7D9C1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jc w:val="center"/>
      <w:outlineLvl w:val="0"/>
    </w:pPr>
    <w:rPr>
      <w:rFonts w:eastAsia="方正行楷简体"/>
      <w:b/>
      <w:sz w:val="24"/>
      <w:szCs w:val="20"/>
    </w:rPr>
  </w:style>
  <w:style w:type="character" w:default="1" w:styleId="9">
    <w:name w:val="Default Paragraph Font"/>
    <w:unhideWhenUsed/>
    <w:uiPriority w:val="0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uiPriority w:val="99"/>
    <w:pPr>
      <w:jc w:val="left"/>
    </w:pPr>
  </w:style>
  <w:style w:type="paragraph" w:styleId="4">
    <w:name w:val="Body Text Indent"/>
    <w:basedOn w:val="1"/>
    <w:unhideWhenUsed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unhideWhenUsed/>
    <w:uiPriority w:val="99"/>
  </w:style>
  <w:style w:type="character" w:customStyle="1" w:styleId="12">
    <w:name w:val="页眉 字符"/>
    <w:link w:val="6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930</Words>
  <Characters>942</Characters>
  <Lines>7</Lines>
  <Paragraphs>2</Paragraphs>
  <TotalTime>23</TotalTime>
  <ScaleCrop>false</ScaleCrop>
  <LinksUpToDate>false</LinksUpToDate>
  <CharactersWithSpaces>956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2015-10-18T11:11:00Z</dcterms:created>
  <dc:creator>Administrator</dc:creator>
  <cp:lastModifiedBy>vertesyuan</cp:lastModifiedBy>
  <dcterms:modified xsi:type="dcterms:W3CDTF">2024-10-11T07:34:50Z</dcterms:modified>
  <dc:title>431-金融学综合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F8D256262C3F4FE78F877ACF897BCF06_13</vt:lpwstr>
  </property>
</Properties>
</file>