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E4" w:rsidRDefault="00C50CE4" w:rsidP="00C50CE4">
      <w:pPr>
        <w:spacing w:line="440" w:lineRule="exact"/>
        <w:jc w:val="center"/>
        <w:outlineLvl w:val="0"/>
        <w:rPr>
          <w:rFonts w:ascii="方正小标宋简体" w:eastAsia="方正小标宋简体" w:hAnsi="宋体" w:cs="宋体" w:hint="eastAsia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</w:t>
      </w:r>
      <w:r>
        <w:rPr>
          <w:rFonts w:ascii="方正小标宋简体" w:eastAsia="方正小标宋简体" w:hAnsi="宋体" w:cs="宋体"/>
          <w:bCs/>
          <w:sz w:val="36"/>
          <w:szCs w:val="32"/>
        </w:rPr>
        <w:t>5</w:t>
      </w:r>
      <w:r>
        <w:rPr>
          <w:rFonts w:ascii="方正小标宋简体" w:eastAsia="方正小标宋简体" w:hAnsi="宋体" w:cs="宋体" w:hint="eastAsia"/>
          <w:bCs/>
          <w:sz w:val="36"/>
          <w:szCs w:val="32"/>
        </w:rPr>
        <w:t>年考试内容范围说明</w:t>
      </w:r>
    </w:p>
    <w:p w:rsidR="00C50CE4" w:rsidRDefault="00C50CE4" w:rsidP="00C50CE4">
      <w:pPr>
        <w:spacing w:line="440" w:lineRule="exact"/>
        <w:jc w:val="center"/>
        <w:outlineLvl w:val="0"/>
        <w:rPr>
          <w:rFonts w:ascii="宋体" w:hAnsi="宋体" w:cs="宋体" w:hint="eastAsia"/>
          <w:b/>
          <w:bCs/>
          <w:sz w:val="32"/>
          <w:szCs w:val="32"/>
        </w:rPr>
      </w:pPr>
    </w:p>
    <w:p w:rsidR="00C50CE4" w:rsidRDefault="00C50CE4" w:rsidP="00C50CE4">
      <w:pPr>
        <w:adjustRightInd w:val="0"/>
        <w:snapToGrid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法学专业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Emoji" w:eastAsia="Segoe UI Emoji" w:hAnsi="Segoe UI Emoji" w:cs="Segoe UI Emoji" w:hint="eastAsia"/>
          <w:b/>
          <w:sz w:val="24"/>
        </w:rPr>
        <w:sym w:font="Wingdings 2" w:char="0052"/>
      </w:r>
      <w:r>
        <w:rPr>
          <w:rFonts w:ascii="宋体" w:hAnsi="宋体" w:hint="eastAsia"/>
          <w:b/>
          <w:sz w:val="24"/>
        </w:rPr>
        <w:t>初试  □复试  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50CE4" w:rsidTr="00607DAF">
        <w:trPr>
          <w:trHeight w:val="753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E4" w:rsidRDefault="00C50CE4" w:rsidP="00607DAF">
            <w:pPr>
              <w:rPr>
                <w:rFonts w:ascii="宋体" w:hAnsi="宋体" w:hint="eastAsia"/>
                <w:sz w:val="24"/>
              </w:rPr>
            </w:pPr>
          </w:p>
          <w:p w:rsidR="00C50CE4" w:rsidRDefault="00C50CE4" w:rsidP="00607D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考试内容范围: </w:t>
            </w:r>
          </w:p>
          <w:p w:rsidR="00C50CE4" w:rsidRDefault="00C50CE4" w:rsidP="00C50CE4">
            <w:pPr>
              <w:numPr>
                <w:ilvl w:val="0"/>
                <w:numId w:val="1"/>
              </w:numPr>
              <w:tabs>
                <w:tab w:val="left" w:pos="480"/>
              </w:tabs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民法学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掌握民法概念、调整对象、渊源、效力、基本原则、民事法律关系。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掌握民事权利主体、民事权利客体和民事权利变动的制度和一般理论。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掌握人格权的基本理论和制度。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掌握物权一般理论，掌握所有权、用益物权、担保物权和占有法律制度。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掌握债权一般原理，掌握合同、无因管理和不当得利法律制度。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掌握继承权一般原理，掌握法定继承、遗嘱继承和遗产处理制度。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掌握侵权责任的基本理论和主要法律制度。</w:t>
            </w:r>
          </w:p>
          <w:p w:rsidR="00C50CE4" w:rsidRDefault="00C50CE4" w:rsidP="00607DAF">
            <w:pPr>
              <w:pStyle w:val="ListParagraph"/>
              <w:ind w:firstLineChars="0" w:firstLine="0"/>
            </w:pPr>
            <w:r>
              <w:rPr>
                <w:rFonts w:hint="eastAsia"/>
              </w:rPr>
              <w:t xml:space="preserve">　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掌握知识产权法基本理论，掌握专利法律制度、著作权法律制度、商标法律制度、商业秘密法律制度等。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</w:rPr>
            </w:pPr>
          </w:p>
          <w:p w:rsidR="00C50CE4" w:rsidRDefault="00C50CE4" w:rsidP="00607DAF">
            <w:pPr>
              <w:pStyle w:val="ListParagraph"/>
              <w:ind w:firstLineChars="0" w:firstLine="0"/>
            </w:pPr>
            <w:r>
              <w:rPr>
                <w:rFonts w:hint="eastAsia"/>
                <w:sz w:val="24"/>
              </w:rPr>
              <w:t>二、经济法学</w:t>
            </w:r>
          </w:p>
          <w:p w:rsidR="00C50CE4" w:rsidRDefault="00C50CE4" w:rsidP="00607DAF">
            <w:pPr>
              <w:pStyle w:val="ListParagraph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掌握经济法的基本理论，经济法的调整对象及法律属性，经济法的理念与基本原则，经济法的调整手段等。</w:t>
            </w:r>
          </w:p>
          <w:p w:rsidR="00C50CE4" w:rsidRDefault="00C50CE4" w:rsidP="00607DAF">
            <w:pPr>
              <w:pStyle w:val="ListParagraph"/>
              <w:ind w:firstLineChars="0" w:firstLine="0"/>
              <w:jc w:val="left"/>
            </w:pPr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掌握经济法与民法、行政法等其他法律部门的联系和区别。</w:t>
            </w:r>
          </w:p>
          <w:p w:rsidR="00C50CE4" w:rsidRDefault="00C50CE4" w:rsidP="00607DAF">
            <w:pPr>
              <w:pStyle w:val="ListParagraph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掌握宏观调控法与市场规制法的联系与区别及主要内容。</w:t>
            </w:r>
          </w:p>
          <w:p w:rsidR="00C50CE4" w:rsidRDefault="00C50CE4" w:rsidP="00607DAF">
            <w:pPr>
              <w:pStyle w:val="ListParagraph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掌握经济法主体的基本理论及相关法律制度。</w:t>
            </w:r>
          </w:p>
          <w:p w:rsidR="00C50CE4" w:rsidRDefault="00C50CE4" w:rsidP="00607DAF">
            <w:pPr>
              <w:pStyle w:val="ListParagraph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掌握竞争法的一般原理，反垄断法与反不正当竞争法的主要法律制度。</w:t>
            </w:r>
          </w:p>
          <w:p w:rsidR="00C50CE4" w:rsidRDefault="00C50CE4" w:rsidP="00607DAF">
            <w:pPr>
              <w:pStyle w:val="ListParagraph"/>
              <w:ind w:firstLineChars="0" w:firstLine="0"/>
              <w:jc w:val="left"/>
            </w:pPr>
            <w:r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掌握消费者权益保护法、食品安全法、产品质量法、广告法等的一般理论及主要法律制度。</w:t>
            </w:r>
          </w:p>
          <w:p w:rsidR="00C50CE4" w:rsidRDefault="00C50CE4" w:rsidP="00607DAF">
            <w:pPr>
              <w:pStyle w:val="ListParagraph"/>
              <w:ind w:firstLineChars="0" w:firstLine="0"/>
              <w:jc w:val="left"/>
            </w:pPr>
            <w:r>
              <w:rPr>
                <w:rFonts w:hint="eastAsia"/>
              </w:rPr>
              <w:t xml:space="preserve">　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掌握国有资产管理法、自然资源法、能源法、财税法、价格法等的一般理论及主要法律制度。</w:t>
            </w:r>
          </w:p>
          <w:p w:rsidR="00C50CE4" w:rsidRDefault="00C50CE4" w:rsidP="00607DAF">
            <w:pPr>
              <w:pStyle w:val="ListParagraph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掌握数字经济背景下经济法领域的立法动态及新兴法律问题。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</w:rPr>
            </w:pPr>
          </w:p>
          <w:p w:rsidR="00C50CE4" w:rsidRDefault="00C50CE4" w:rsidP="00607DAF">
            <w:pPr>
              <w:pStyle w:val="ListParagraph"/>
              <w:ind w:firstLineChars="0" w:firstLine="0"/>
            </w:pPr>
          </w:p>
        </w:tc>
      </w:tr>
      <w:tr w:rsidR="00C50CE4" w:rsidTr="00607DAF">
        <w:trPr>
          <w:trHeight w:val="140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考试总分：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考试时间：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小时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考试方式：笔试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考试题型：名词题（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分）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简答题（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分）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论述题（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分）</w:t>
            </w:r>
          </w:p>
          <w:p w:rsidR="00C50CE4" w:rsidRDefault="00C50CE4" w:rsidP="00607DAF">
            <w:pPr>
              <w:pStyle w:val="2"/>
              <w:ind w:firstLineChars="550" w:firstLine="1320"/>
              <w:rPr>
                <w:rFonts w:hint="eastAsia"/>
                <w:szCs w:val="24"/>
              </w:rPr>
            </w:pPr>
          </w:p>
        </w:tc>
      </w:tr>
      <w:tr w:rsidR="00C50CE4" w:rsidTr="00607DAF">
        <w:trPr>
          <w:trHeight w:val="23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参考书目：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《民法》（第十版），王利明，中国人民大学出版社，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《知识产权法教程》（第八版），王迁，中国人民大学出版社，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  <w:p w:rsidR="00C50CE4" w:rsidRDefault="00C50CE4" w:rsidP="00607DAF">
            <w:pPr>
              <w:pStyle w:val="ListParagraph"/>
              <w:ind w:firstLineChars="0" w:firstLine="0"/>
            </w:pPr>
            <w:r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《经济法》（第七版），刘文华等，中国人民大学出版社，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月。</w:t>
            </w:r>
          </w:p>
          <w:p w:rsidR="00C50CE4" w:rsidRDefault="00C50CE4" w:rsidP="00607DAF">
            <w:pPr>
              <w:pStyle w:val="ListParagraph"/>
              <w:ind w:firstLineChars="0" w:firstLine="0"/>
            </w:pPr>
            <w:r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《经济法学》（第三版），《经济法学》编写组，高等教育出版社，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月（马工程重点教材）。</w:t>
            </w:r>
          </w:p>
          <w:p w:rsidR="00C50CE4" w:rsidRDefault="00C50CE4" w:rsidP="00607DAF">
            <w:pPr>
              <w:pStyle w:val="ListParagraph"/>
              <w:ind w:firstLineChars="0" w:firstLine="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 xml:space="preserve">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《竞争法学》（第四版），刘继峰，北京大学出版社，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月。</w:t>
            </w:r>
          </w:p>
        </w:tc>
      </w:tr>
    </w:tbl>
    <w:p w:rsidR="00FF48AC" w:rsidRPr="00C50CE4" w:rsidRDefault="00FF48AC">
      <w:bookmarkStart w:id="0" w:name="_GoBack"/>
      <w:bookmarkEnd w:id="0"/>
    </w:p>
    <w:sectPr w:rsidR="00FF48AC" w:rsidRPr="00C5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92" w:rsidRDefault="009D2992" w:rsidP="00C50CE4">
      <w:r>
        <w:separator/>
      </w:r>
    </w:p>
  </w:endnote>
  <w:endnote w:type="continuationSeparator" w:id="0">
    <w:p w:rsidR="009D2992" w:rsidRDefault="009D2992" w:rsidP="00C5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92" w:rsidRDefault="009D2992" w:rsidP="00C50CE4">
      <w:r>
        <w:separator/>
      </w:r>
    </w:p>
  </w:footnote>
  <w:footnote w:type="continuationSeparator" w:id="0">
    <w:p w:rsidR="009D2992" w:rsidRDefault="009D2992" w:rsidP="00C5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D65"/>
    <w:multiLevelType w:val="multilevel"/>
    <w:tmpl w:val="7F233D65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8C"/>
    <w:rsid w:val="009D2992"/>
    <w:rsid w:val="00BB7D8C"/>
    <w:rsid w:val="00C50CE4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F8B230-DDAB-49F2-AB7C-ECFF66A6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C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CE4"/>
    <w:rPr>
      <w:sz w:val="18"/>
      <w:szCs w:val="18"/>
    </w:rPr>
  </w:style>
  <w:style w:type="paragraph" w:styleId="2">
    <w:name w:val="Body Text 2"/>
    <w:basedOn w:val="a"/>
    <w:link w:val="21"/>
    <w:rsid w:val="00C50CE4"/>
    <w:rPr>
      <w:rFonts w:ascii="宋体"/>
      <w:sz w:val="24"/>
      <w:szCs w:val="20"/>
    </w:rPr>
  </w:style>
  <w:style w:type="character" w:customStyle="1" w:styleId="20">
    <w:name w:val="正文文本 2 字符"/>
    <w:basedOn w:val="a0"/>
    <w:uiPriority w:val="99"/>
    <w:semiHidden/>
    <w:rsid w:val="00C50CE4"/>
    <w:rPr>
      <w:rFonts w:ascii="Times New Roman" w:eastAsia="宋体" w:hAnsi="Times New Roman" w:cs="Times New Roman"/>
      <w:szCs w:val="24"/>
    </w:rPr>
  </w:style>
  <w:style w:type="character" w:customStyle="1" w:styleId="21">
    <w:name w:val="正文文本 2 字符1"/>
    <w:link w:val="2"/>
    <w:rsid w:val="00C50CE4"/>
    <w:rPr>
      <w:rFonts w:ascii="宋体" w:eastAsia="宋体" w:hAnsi="Times New Roman" w:cs="Times New Roman"/>
      <w:sz w:val="24"/>
      <w:szCs w:val="20"/>
    </w:rPr>
  </w:style>
  <w:style w:type="paragraph" w:customStyle="1" w:styleId="ListParagraph">
    <w:name w:val="List Paragraph"/>
    <w:basedOn w:val="a"/>
    <w:rsid w:val="00C50CE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XZB</cp:lastModifiedBy>
  <cp:revision>2</cp:revision>
  <dcterms:created xsi:type="dcterms:W3CDTF">2024-10-02T05:13:00Z</dcterms:created>
  <dcterms:modified xsi:type="dcterms:W3CDTF">2024-10-02T05:13:00Z</dcterms:modified>
</cp:coreProperties>
</file>