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60"/>
        <w:spacing w:before="146" w:line="354" w:lineRule="exact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9"/>
          <w:position w:val="-1"/>
        </w:rPr>
        <w:t>838</w:t>
      </w:r>
      <w:r>
        <w:rPr>
          <w:rFonts w:ascii="Arial" w:hAnsi="Arial" w:eastAsia="Arial" w:cs="Arial"/>
          <w:sz w:val="34"/>
          <w:szCs w:val="34"/>
          <w:spacing w:val="8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9"/>
          <w:position w:val="-1"/>
        </w:rPr>
        <w:t>材料科学基础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right="100" w:firstLine="563"/>
        <w:spacing w:before="126" w:line="310" w:lineRule="auto"/>
        <w:rPr/>
      </w:pPr>
      <w:r>
        <w:rPr>
          <w:spacing w:val="1"/>
        </w:rPr>
        <w:t>《材料科学基础》是材料学科的专业基础课，着重研究材料的成分、</w:t>
      </w:r>
      <w:r>
        <w:rPr>
          <w:spacing w:val="4"/>
        </w:rPr>
        <w:t xml:space="preserve"> </w:t>
      </w:r>
      <w:r>
        <w:rPr>
          <w:spacing w:val="1"/>
        </w:rPr>
        <w:t>制备或加工方法与材料的组织、性能之间的关系以及其变化规律，是发挥</w:t>
      </w:r>
      <w:r>
        <w:rPr>
          <w:spacing w:val="5"/>
        </w:rPr>
        <w:t xml:space="preserve"> </w:t>
      </w:r>
      <w:r>
        <w:rPr>
          <w:spacing w:val="1"/>
        </w:rPr>
        <w:t>材料潜力、充分利用现有材料和研究开发新材料的理论基础，是考生学习</w:t>
      </w:r>
      <w:r>
        <w:rPr>
          <w:spacing w:val="5"/>
        </w:rPr>
        <w:t xml:space="preserve"> </w:t>
      </w:r>
      <w:r>
        <w:rPr>
          <w:spacing w:val="-1"/>
        </w:rPr>
        <w:t>后续相关材料课程和今后从事材料专业工作的基础课程。</w:t>
      </w:r>
    </w:p>
    <w:p>
      <w:pPr>
        <w:pStyle w:val="BodyText"/>
        <w:ind w:left="5" w:right="100" w:firstLine="557"/>
        <w:spacing w:before="44" w:line="307" w:lineRule="auto"/>
        <w:rPr/>
      </w:pPr>
      <w:r>
        <w:rPr>
          <w:spacing w:val="1"/>
        </w:rPr>
        <w:t>要求考生比较系统地掌握材料科学的基本概念、基础理论及其应用，</w:t>
      </w:r>
      <w:r>
        <w:rPr>
          <w:spacing w:val="4"/>
        </w:rPr>
        <w:t xml:space="preserve"> </w:t>
      </w:r>
      <w:r>
        <w:rPr>
          <w:spacing w:val="1"/>
        </w:rPr>
        <w:t>系统地理解材料的性能与其成分、组织结构间的内在联系，具备综合运用</w:t>
      </w:r>
      <w:r>
        <w:rPr/>
        <w:t xml:space="preserve"> </w:t>
      </w:r>
      <w:r>
        <w:rPr>
          <w:spacing w:val="-1"/>
        </w:rPr>
        <w:t>知识分析和解决工程实际问题的能力。</w:t>
      </w:r>
    </w:p>
    <w:p>
      <w:pPr>
        <w:ind w:left="566"/>
        <w:spacing w:before="55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二、考试内容</w:t>
      </w:r>
    </w:p>
    <w:p>
      <w:pPr>
        <w:pStyle w:val="BodyText"/>
        <w:ind w:left="583"/>
        <w:spacing w:before="13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材料的原子结构与键合</w:t>
      </w:r>
    </w:p>
    <w:p>
      <w:pPr>
        <w:pStyle w:val="BodyText"/>
        <w:ind w:left="23" w:right="100" w:firstLine="546"/>
        <w:spacing w:before="145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）原子结构及其电子结构特征，原子尺度、电离能以及电子亲和力</w:t>
      </w:r>
      <w:r>
        <w:rPr>
          <w:spacing w:val="12"/>
        </w:rPr>
        <w:t xml:space="preserve"> </w:t>
      </w:r>
      <w:r>
        <w:rPr>
          <w:spacing w:val="-6"/>
        </w:rPr>
        <w:t>的变化趋势。</w:t>
      </w:r>
    </w:p>
    <w:p>
      <w:pPr>
        <w:pStyle w:val="BodyText"/>
        <w:ind w:right="10"/>
        <w:spacing w:before="145" w:line="220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）材料中的结合键的类型、特征，各种结合键对材料性能的影响。</w:t>
      </w:r>
    </w:p>
    <w:p>
      <w:pPr>
        <w:pStyle w:val="BodyText"/>
        <w:ind w:right="100" w:firstLine="569"/>
        <w:spacing w:before="145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）高分子的近程结构与远程结构概念与特征，高分子链柔顺性及其</w:t>
      </w:r>
      <w:r>
        <w:rPr>
          <w:spacing w:val="12"/>
        </w:rPr>
        <w:t xml:space="preserve"> </w:t>
      </w:r>
      <w:r>
        <w:rPr>
          <w:spacing w:val="-2"/>
        </w:rPr>
        <w:t>影响主要因素。</w:t>
      </w:r>
    </w:p>
    <w:p>
      <w:pPr>
        <w:pStyle w:val="BodyText"/>
        <w:ind w:left="556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7"/>
        </w:rPr>
        <w:t>固体结构</w:t>
      </w:r>
    </w:p>
    <w:p>
      <w:pPr>
        <w:pStyle w:val="BodyText"/>
        <w:ind w:left="2" w:right="74" w:firstLine="567"/>
        <w:spacing w:before="146" w:line="284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）晶体结构、空间点阵、晶格、晶胞、晶格常数、布拉菲点阵等；</w:t>
      </w:r>
      <w:r>
        <w:rPr>
          <w:spacing w:val="7"/>
        </w:rPr>
        <w:t xml:space="preserve"> </w:t>
      </w:r>
      <w:r>
        <w:rPr>
          <w:spacing w:val="1"/>
        </w:rPr>
        <w:t>晶带与晶带轴、晶面族和晶向族、配位数与致密度以及密排面与密排方向</w:t>
      </w:r>
      <w:r>
        <w:rPr>
          <w:spacing w:val="3"/>
        </w:rPr>
        <w:t xml:space="preserve"> </w:t>
      </w:r>
      <w:r>
        <w:rPr>
          <w:spacing w:val="-2"/>
        </w:rPr>
        <w:t>等基本概念。</w:t>
      </w:r>
    </w:p>
    <w:p>
      <w:pPr>
        <w:pStyle w:val="BodyText"/>
        <w:ind w:left="569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）晶体晶向指数与晶面指数的识别与标定。</w:t>
      </w:r>
    </w:p>
    <w:p>
      <w:pPr>
        <w:pStyle w:val="BodyText"/>
        <w:ind w:left="24" w:firstLine="545"/>
        <w:spacing w:before="144" w:line="269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spacing w:val="-9"/>
        </w:rPr>
        <w:t>）三种典型金属晶胞中原子的排列形式、原子数、配位数与</w:t>
      </w:r>
      <w:r>
        <w:rPr>
          <w:spacing w:val="-10"/>
        </w:rPr>
        <w:t>致密度、</w:t>
      </w:r>
      <w:r>
        <w:rPr/>
        <w:t xml:space="preserve"> </w:t>
      </w:r>
      <w:r>
        <w:rPr>
          <w:spacing w:val="-1"/>
        </w:rPr>
        <w:t>晶格常数与原子半径的关系以及四面体间隙和八面体间隙</w:t>
      </w:r>
      <w:r>
        <w:rPr>
          <w:spacing w:val="-2"/>
        </w:rPr>
        <w:t>位置及数目。</w:t>
      </w:r>
    </w:p>
    <w:p>
      <w:pPr>
        <w:pStyle w:val="BodyText"/>
        <w:ind w:right="100" w:firstLine="569"/>
        <w:spacing w:before="143" w:line="285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）固溶体的概念及类型，影响固溶度的因素，固溶体与金属间化合</w:t>
      </w:r>
      <w:r>
        <w:rPr>
          <w:spacing w:val="12"/>
        </w:rPr>
        <w:t xml:space="preserve"> </w:t>
      </w:r>
      <w:r>
        <w:rPr>
          <w:spacing w:val="1"/>
        </w:rPr>
        <w:t>物的区别，间隙固溶体与间隙相及间隙化合的联系和区别，金属间化合物</w:t>
      </w:r>
      <w:r>
        <w:rPr>
          <w:spacing w:val="5"/>
        </w:rPr>
        <w:t xml:space="preserve"> </w:t>
      </w:r>
      <w:r>
        <w:rPr>
          <w:spacing w:val="-2"/>
        </w:rPr>
        <w:t>的分类及控制因素。</w:t>
      </w:r>
    </w:p>
    <w:p>
      <w:pPr>
        <w:spacing w:line="285" w:lineRule="auto"/>
        <w:sectPr>
          <w:footerReference w:type="default" r:id="rId1"/>
          <w:pgSz w:w="12070" w:h="16950"/>
          <w:pgMar w:top="1440" w:right="137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30" w:firstLine="569"/>
        <w:spacing w:before="91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）离子晶体和共价晶体结构，离子晶体的结构规则、典型的离子晶</w:t>
      </w:r>
      <w:r>
        <w:rPr>
          <w:spacing w:val="12"/>
        </w:rPr>
        <w:t xml:space="preserve"> </w:t>
      </w:r>
      <w:r>
        <w:rPr>
          <w:spacing w:val="-3"/>
        </w:rPr>
        <w:t>体结构。</w:t>
      </w:r>
    </w:p>
    <w:p>
      <w:pPr>
        <w:pStyle w:val="BodyText"/>
        <w:ind w:left="3" w:right="27" w:firstLine="566"/>
        <w:spacing w:before="144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）聚合物的晶体结构，聚合物材料的组成和结构的基本特征、结晶</w:t>
      </w:r>
      <w:r>
        <w:rPr>
          <w:spacing w:val="14"/>
        </w:rPr>
        <w:t xml:space="preserve"> </w:t>
      </w:r>
      <w:r>
        <w:rPr>
          <w:spacing w:val="-1"/>
        </w:rPr>
        <w:t>形态，高分子链在晶体中的构象，聚合物材料的晶态结构模型。</w:t>
      </w:r>
    </w:p>
    <w:p>
      <w:pPr>
        <w:pStyle w:val="BodyText"/>
        <w:ind w:left="562"/>
        <w:spacing w:before="147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3.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晶体缺陷</w:t>
      </w:r>
    </w:p>
    <w:p>
      <w:pPr>
        <w:pStyle w:val="BodyText"/>
        <w:ind w:right="27" w:firstLine="569"/>
        <w:spacing w:before="145" w:line="284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）点缺陷的类型，肖脱基空位、弗兰克尔空位、间隙原子和置换原</w:t>
      </w:r>
      <w:r>
        <w:rPr>
          <w:spacing w:val="14"/>
        </w:rPr>
        <w:t xml:space="preserve"> </w:t>
      </w:r>
      <w:r>
        <w:rPr>
          <w:spacing w:val="1"/>
        </w:rPr>
        <w:t>子，间隙固溶体和置换固溶体等基本概念，离子晶体中的点缺陷特点，点</w:t>
      </w:r>
      <w:r>
        <w:rPr>
          <w:spacing w:val="5"/>
        </w:rPr>
        <w:t xml:space="preserve"> </w:t>
      </w:r>
      <w:r>
        <w:rPr>
          <w:spacing w:val="-1"/>
        </w:rPr>
        <w:t>缺陷的平衡浓度、影响因素及其对材料性能的影响。</w:t>
      </w:r>
    </w:p>
    <w:p>
      <w:pPr>
        <w:pStyle w:val="BodyText"/>
        <w:ind w:left="1" w:firstLine="568"/>
        <w:spacing w:before="146" w:line="26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）位错类型，刃型位错、螺型位错、位错线和滑移线的基本概念，</w:t>
      </w:r>
      <w:r>
        <w:rPr>
          <w:spacing w:val="11"/>
        </w:rPr>
        <w:t xml:space="preserve"> </w:t>
      </w:r>
      <w:r>
        <w:rPr>
          <w:spacing w:val="-1"/>
        </w:rPr>
        <w:t>柏氏矢量的确定及其物理意义。</w:t>
      </w:r>
    </w:p>
    <w:p>
      <w:pPr>
        <w:pStyle w:val="BodyText"/>
        <w:ind w:right="30" w:firstLine="569"/>
        <w:spacing w:before="143" w:line="27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）位错的运动，位错的滑移、攀移，位错的交割及其对位错运动的</w:t>
      </w:r>
      <w:r>
        <w:rPr>
          <w:spacing w:val="12"/>
        </w:rPr>
        <w:t xml:space="preserve"> </w:t>
      </w:r>
      <w:r>
        <w:rPr>
          <w:spacing w:val="-4"/>
        </w:rPr>
        <w:t>影响。</w:t>
      </w:r>
    </w:p>
    <w:p>
      <w:pPr>
        <w:pStyle w:val="BodyText"/>
        <w:ind w:left="3" w:right="30" w:firstLine="566"/>
        <w:spacing w:before="141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）位错的弹性性能，位错的应力场、应变能、线张力、作用在位错</w:t>
      </w:r>
      <w:r>
        <w:rPr>
          <w:spacing w:val="12"/>
        </w:rPr>
        <w:t xml:space="preserve"> </w:t>
      </w:r>
      <w:r>
        <w:rPr>
          <w:spacing w:val="-1"/>
        </w:rPr>
        <w:t>线上的力、位错间的交互作用力。</w:t>
      </w:r>
    </w:p>
    <w:p>
      <w:pPr>
        <w:pStyle w:val="BodyText"/>
        <w:ind w:left="1" w:right="27" w:firstLine="568"/>
        <w:spacing w:before="146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）位错的产生和增殖机制，两类典型不全位错的形成和特点，位错</w:t>
      </w:r>
      <w:r>
        <w:rPr>
          <w:spacing w:val="14"/>
        </w:rPr>
        <w:t xml:space="preserve"> </w:t>
      </w:r>
      <w:r>
        <w:rPr>
          <w:spacing w:val="-2"/>
        </w:rPr>
        <w:t>反应的几何和能量条件。</w:t>
      </w:r>
    </w:p>
    <w:p>
      <w:pPr>
        <w:pStyle w:val="BodyText"/>
        <w:ind w:left="1" w:right="4" w:firstLine="568"/>
        <w:spacing w:before="147" w:line="26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）表面及界面，外表面、晶界和亚晶界、孪晶界、相界面等特征；</w:t>
      </w:r>
      <w:r>
        <w:rPr>
          <w:spacing w:val="7"/>
        </w:rPr>
        <w:t xml:space="preserve"> </w:t>
      </w:r>
      <w:r>
        <w:rPr>
          <w:spacing w:val="-1"/>
        </w:rPr>
        <w:t>堆垛层错、扩展位错等对材料变形行为及性能的影响。</w:t>
      </w:r>
    </w:p>
    <w:p>
      <w:pPr>
        <w:pStyle w:val="BodyText"/>
        <w:ind w:left="555"/>
        <w:spacing w:before="147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3"/>
        </w:rPr>
        <w:t>固体中原子与分子的运动</w:t>
      </w:r>
    </w:p>
    <w:p>
      <w:pPr>
        <w:pStyle w:val="BodyText"/>
        <w:ind w:left="569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）扩散概念，扩散第一定律、扩散第二定律的形式与适应范围。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）扩散的热力学分析，扩散驱动力。</w:t>
      </w:r>
    </w:p>
    <w:p>
      <w:pPr>
        <w:pStyle w:val="BodyText"/>
        <w:ind w:left="23" w:right="30" w:firstLine="546"/>
        <w:spacing w:before="146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）扩散的原子理论，扩散机制、扩散激活能、扩散系数，影响扩散</w:t>
      </w:r>
      <w:r>
        <w:rPr>
          <w:spacing w:val="12"/>
        </w:rPr>
        <w:t xml:space="preserve"> </w:t>
      </w:r>
      <w:r>
        <w:rPr>
          <w:spacing w:val="-5"/>
        </w:rPr>
        <w:t>的因素及机制。</w:t>
      </w:r>
    </w:p>
    <w:p>
      <w:pPr>
        <w:pStyle w:val="BodyText"/>
        <w:ind w:left="564" w:right="2499" w:firstLine="5"/>
        <w:spacing w:before="147" w:line="26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）离子晶体中的扩散、聚合物中的扩散机制。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材料的形变与再结晶</w:t>
      </w:r>
    </w:p>
    <w:p>
      <w:pPr>
        <w:pStyle w:val="BodyText"/>
        <w:ind w:left="569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）单晶体的塑性变形基本方式和主要特点。</w:t>
      </w:r>
    </w:p>
    <w:p>
      <w:pPr>
        <w:pStyle w:val="BodyText"/>
        <w:ind w:left="569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）多晶体的塑性变形特点。</w:t>
      </w:r>
    </w:p>
    <w:p>
      <w:pPr>
        <w:spacing w:line="221" w:lineRule="auto"/>
        <w:sectPr>
          <w:footerReference w:type="default" r:id="rId2"/>
          <w:pgSz w:w="12070" w:h="16950"/>
          <w:pgMar w:top="1440" w:right="144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）单相固溶体和多相合金的塑性变形行为。</w:t>
      </w:r>
    </w:p>
    <w:p>
      <w:pPr>
        <w:pStyle w:val="BodyText"/>
        <w:ind w:left="2" w:right="99" w:firstLine="568"/>
        <w:spacing w:before="142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）金属塑性变形的宏观现象与微观过程的联系；金属晶体中的滑移</w:t>
      </w:r>
      <w:r>
        <w:rPr>
          <w:spacing w:val="14"/>
        </w:rPr>
        <w:t xml:space="preserve"> </w:t>
      </w:r>
      <w:r>
        <w:rPr>
          <w:spacing w:val="-2"/>
        </w:rPr>
        <w:t>面和滑移方向等概念。</w:t>
      </w:r>
    </w:p>
    <w:p>
      <w:pPr>
        <w:pStyle w:val="BodyText"/>
        <w:ind w:left="570"/>
        <w:spacing w:before="145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）塑性变形对金属组织和性能的影响。</w:t>
      </w:r>
    </w:p>
    <w:p>
      <w:pPr>
        <w:pStyle w:val="BodyText"/>
        <w:ind w:left="24" w:right="101" w:firstLine="546"/>
        <w:spacing w:before="142" w:line="27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）冷变形金属在加热过程中回复和再结晶过程及其对材料组织性能</w:t>
      </w:r>
      <w:r>
        <w:rPr>
          <w:spacing w:val="11"/>
        </w:rPr>
        <w:t xml:space="preserve"> </w:t>
      </w:r>
      <w:r>
        <w:rPr>
          <w:spacing w:val="-9"/>
        </w:rPr>
        <w:t>的影响。</w:t>
      </w:r>
    </w:p>
    <w:p>
      <w:pPr>
        <w:pStyle w:val="BodyText"/>
        <w:ind w:left="563" w:right="4980" w:firstLine="6"/>
        <w:spacing w:before="142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）材料的强化方法及机理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单元系相图及纯金属的凝固</w:t>
      </w:r>
    </w:p>
    <w:p>
      <w:pPr>
        <w:pStyle w:val="BodyText"/>
        <w:ind w:left="570"/>
        <w:spacing w:before="14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）相律的基本概念，相平衡的相律解释。</w:t>
      </w:r>
    </w:p>
    <w:p>
      <w:pPr>
        <w:pStyle w:val="BodyText"/>
        <w:ind w:right="71" w:firstLine="570"/>
        <w:spacing w:before="145" w:line="26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）纯晶体的凝固，晶体凝固的热力学条件，形核、晶体长大过程，</w:t>
      </w:r>
      <w:r>
        <w:rPr>
          <w:spacing w:val="11"/>
        </w:rPr>
        <w:t xml:space="preserve"> </w:t>
      </w:r>
      <w:r>
        <w:rPr>
          <w:spacing w:val="-1"/>
        </w:rPr>
        <w:t>凝固动力学及凝固组织。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）细化凝固组织的方法。</w:t>
      </w:r>
    </w:p>
    <w:p>
      <w:pPr>
        <w:pStyle w:val="BodyText"/>
        <w:ind w:left="562" w:right="3859" w:firstLine="8"/>
        <w:spacing w:before="144" w:line="269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）影响高分子材料结晶度的因素。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二元系相图和合金的凝固与制备原理</w:t>
      </w:r>
    </w:p>
    <w:p>
      <w:pPr>
        <w:pStyle w:val="BodyText"/>
        <w:ind w:left="570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）相平衡的热力学条件，杠杆定律及其应用。</w:t>
      </w:r>
    </w:p>
    <w:p>
      <w:pPr>
        <w:pStyle w:val="BodyText"/>
        <w:ind w:left="570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）匀晶、共晶、包晶转变及相图的特点与分析。</w:t>
      </w:r>
    </w:p>
    <w:p>
      <w:pPr>
        <w:pStyle w:val="BodyText"/>
        <w:ind w:left="9" w:right="101" w:firstLine="560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）二元合金的凝固特点，平衡凝固过程的分析、冷却曲线绘制，典</w:t>
      </w:r>
      <w:r>
        <w:rPr>
          <w:spacing w:val="12"/>
        </w:rPr>
        <w:t xml:space="preserve"> </w:t>
      </w:r>
      <w:r>
        <w:rPr>
          <w:spacing w:val="-2"/>
        </w:rPr>
        <w:t>型二元非平衡凝固成分及组织特征。</w:t>
      </w:r>
    </w:p>
    <w:p>
      <w:pPr>
        <w:pStyle w:val="BodyText"/>
        <w:ind w:right="101" w:firstLine="570"/>
        <w:spacing w:before="145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）铁碳合金基本相、相组成与组织组成物，典型铁碳合金的凝固过</w:t>
      </w:r>
      <w:r>
        <w:rPr>
          <w:spacing w:val="12"/>
        </w:rPr>
        <w:t xml:space="preserve"> </w:t>
      </w:r>
      <w:r>
        <w:rPr>
          <w:spacing w:val="-5"/>
        </w:rPr>
        <w:t>程。</w:t>
      </w:r>
    </w:p>
    <w:p>
      <w:pPr>
        <w:pStyle w:val="BodyText"/>
        <w:ind w:right="101" w:firstLine="570"/>
        <w:spacing w:before="143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）二元合金凝固理论，平衡凝固及非平衡凝固的成分分布，区域熔</w:t>
      </w:r>
      <w:r>
        <w:rPr>
          <w:spacing w:val="12"/>
        </w:rPr>
        <w:t xml:space="preserve"> </w:t>
      </w:r>
      <w:r>
        <w:rPr>
          <w:spacing w:val="-1"/>
        </w:rPr>
        <w:t>炼的原理，成分过冷的产生的原因及对晶体形态的影响。</w:t>
      </w:r>
    </w:p>
    <w:p>
      <w:pPr>
        <w:pStyle w:val="BodyText"/>
        <w:ind w:left="568" w:right="984" w:firstLine="1"/>
        <w:spacing w:before="103" w:line="28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）合金铸锭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件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中的宏观组织特征、组织缺陷类型及</w:t>
      </w:r>
      <w:r>
        <w:rPr>
          <w:spacing w:val="-3"/>
        </w:rPr>
        <w:t>成因。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三元相图</w:t>
      </w:r>
    </w:p>
    <w:p>
      <w:pPr>
        <w:pStyle w:val="BodyText"/>
        <w:spacing w:before="144" w:line="220" w:lineRule="auto"/>
        <w:jc w:val="right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）成分三角形、直线法则、重心法则，等温截面与垂直界面的</w:t>
      </w:r>
      <w:r>
        <w:rPr>
          <w:spacing w:val="-10"/>
        </w:rPr>
        <w:t>应用。</w:t>
      </w:r>
    </w:p>
    <w:p>
      <w:pPr>
        <w:pStyle w:val="BodyText"/>
        <w:ind w:left="570"/>
        <w:spacing w:before="147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）简单三元共晶合金中典型合金的凝固过程相转变规律。</w:t>
      </w:r>
    </w:p>
    <w:p>
      <w:pPr>
        <w:ind w:left="568"/>
        <w:spacing w:before="14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spacing w:line="222" w:lineRule="auto"/>
        <w:sectPr>
          <w:footerReference w:type="default" r:id="rId3"/>
          <w:pgSz w:w="12070" w:h="16950"/>
          <w:pgMar w:top="1440" w:right="1372" w:bottom="1744" w:left="1596" w:header="0" w:footer="1527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1"/>
        <w:spacing w:before="91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7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2"/>
        <w:spacing w:before="1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名词解释，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分；</w:t>
      </w:r>
    </w:p>
    <w:p>
      <w:pPr>
        <w:pStyle w:val="BodyText"/>
        <w:ind w:left="555"/>
        <w:spacing w:before="14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60 </w:t>
      </w:r>
      <w:r>
        <w:rPr>
          <w:spacing w:val="-1"/>
        </w:rPr>
        <w:t>分；</w:t>
      </w:r>
    </w:p>
    <w:p>
      <w:pPr>
        <w:pStyle w:val="BodyText"/>
        <w:ind w:left="561"/>
        <w:spacing w:before="147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论述题或综合分析题，</w:t>
      </w:r>
      <w:r>
        <w:rPr>
          <w:rFonts w:ascii="Times New Roman" w:hAnsi="Times New Roman" w:eastAsia="Times New Roman" w:cs="Times New Roman"/>
          <w:spacing w:val="-1"/>
        </w:rPr>
        <w:t>60 </w:t>
      </w:r>
      <w:r>
        <w:rPr>
          <w:spacing w:val="-1"/>
        </w:rPr>
        <w:t>分。</w:t>
      </w:r>
    </w:p>
    <w:p>
      <w:pPr>
        <w:ind w:left="568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82"/>
        <w:spacing w:before="142" w:line="292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《材料科学基础》，胡赓祥、蔡珣、戎咏华主编，</w:t>
      </w:r>
      <w:r>
        <w:rPr>
          <w:spacing w:val="2"/>
        </w:rPr>
        <w:t>上海交通大学出</w:t>
      </w:r>
      <w:r>
        <w:rPr/>
        <w:t xml:space="preserve"> </w:t>
      </w:r>
      <w:r>
        <w:rPr>
          <w:spacing w:val="-4"/>
        </w:rPr>
        <w:t>版社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第三版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2010 </w:t>
      </w:r>
      <w:r>
        <w:rPr>
          <w:spacing w:val="-4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firstLine="555"/>
        <w:spacing w:before="73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《材料科学基础》（修订版</w:t>
      </w:r>
      <w:r>
        <w:rPr>
          <w:spacing w:val="13"/>
        </w:rPr>
        <w:t>），</w:t>
      </w:r>
      <w:r>
        <w:rPr>
          <w:spacing w:val="3"/>
        </w:rPr>
        <w:t>潘金生、仝健民、田民波主编，清</w:t>
      </w:r>
      <w:r>
        <w:rPr/>
        <w:t xml:space="preserve"> </w:t>
      </w:r>
      <w:r>
        <w:rPr>
          <w:spacing w:val="-3"/>
        </w:rPr>
        <w:t>华大学出版社，</w:t>
      </w:r>
      <w:r>
        <w:rPr>
          <w:rFonts w:ascii="Times New Roman" w:hAnsi="Times New Roman" w:eastAsia="Times New Roman" w:cs="Times New Roman"/>
          <w:spacing w:val="-3"/>
        </w:rPr>
        <w:t>2011 </w:t>
      </w:r>
      <w:r>
        <w:rPr>
          <w:spacing w:val="-3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月版。</w:t>
      </w:r>
    </w:p>
    <w:sectPr>
      <w:footerReference w:type="default" r:id="rId4"/>
      <w:pgSz w:w="12070" w:h="16950"/>
      <w:pgMar w:top="1440" w:right="1471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2024-10-11T22:44:11</vt:filetime>
  </property>
</Properties>
</file>