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黑体" w:hAnsi="宋体" w:eastAsia="黑体"/>
          <w:sz w:val="24"/>
        </w:rPr>
      </w:pPr>
      <w:bookmarkStart w:id="0" w:name="_GoBack"/>
      <w:bookmarkEnd w:id="0"/>
      <w:r>
        <w:rPr>
          <w:rFonts w:hint="eastAsia"/>
          <w:sz w:val="28"/>
        </w:rPr>
        <w:t>附件</w:t>
      </w:r>
      <w:r>
        <w:rPr>
          <w:sz w:val="28"/>
        </w:rPr>
        <w:t>5</w:t>
      </w:r>
    </w:p>
    <w:p>
      <w:pPr>
        <w:spacing w:line="440" w:lineRule="exact"/>
        <w:jc w:val="center"/>
        <w:outlineLvl w:val="0"/>
        <w:rPr>
          <w:rFonts w:ascii="方正小标宋简体" w:hAnsi="宋体" w:eastAsia="方正小标宋简体" w:cs="宋体"/>
          <w:bCs/>
          <w:sz w:val="36"/>
          <w:szCs w:val="32"/>
        </w:rPr>
      </w:pPr>
      <w:r>
        <w:rPr>
          <w:rFonts w:hint="eastAsia" w:ascii="方正小标宋简体" w:hAnsi="宋体" w:eastAsia="方正小标宋简体" w:cs="宋体"/>
          <w:bCs/>
          <w:sz w:val="36"/>
          <w:szCs w:val="32"/>
        </w:rPr>
        <w:t>2024年考试内容范围说明</w:t>
      </w:r>
    </w:p>
    <w:p>
      <w:pPr>
        <w:spacing w:line="440" w:lineRule="exact"/>
        <w:jc w:val="center"/>
        <w:outlineLvl w:val="0"/>
        <w:rPr>
          <w:rFonts w:ascii="宋体" w:hAnsi="宋体" w:cs="宋体"/>
          <w:b/>
          <w:bCs/>
          <w:sz w:val="32"/>
          <w:szCs w:val="32"/>
        </w:rPr>
      </w:pPr>
    </w:p>
    <w:p>
      <w:pPr>
        <w:adjustRightInd w:val="0"/>
        <w:snapToGrid w:val="0"/>
        <w:rPr>
          <w:rFonts w:ascii="宋体" w:hAnsi="宋体"/>
          <w:b/>
          <w:sz w:val="24"/>
        </w:rPr>
      </w:pPr>
      <w:r>
        <w:rPr>
          <w:rFonts w:hint="eastAsia" w:ascii="宋体" w:hAnsi="宋体"/>
          <w:b/>
          <w:sz w:val="24"/>
        </w:rPr>
        <w:t>考试科目名称:</w:t>
      </w:r>
      <w:r>
        <w:rPr>
          <w:rFonts w:ascii="宋体" w:hAnsi="宋体"/>
          <w:b/>
          <w:sz w:val="24"/>
        </w:rPr>
        <w:t xml:space="preserve"> </w:t>
      </w:r>
      <w:r>
        <w:rPr>
          <w:rFonts w:hint="eastAsia" w:ascii="宋体" w:hAnsi="宋体"/>
          <w:b/>
          <w:sz w:val="24"/>
        </w:rPr>
        <w:t xml:space="preserve">数字电子技术 </w:t>
      </w:r>
      <w:r>
        <w:rPr>
          <w:rFonts w:ascii="宋体" w:hAnsi="宋体"/>
          <w:b/>
          <w:sz w:val="24"/>
        </w:rPr>
        <w:t xml:space="preserve"> </w:t>
      </w:r>
      <w:r>
        <w:rPr>
          <w:rFonts w:hint="eastAsia" w:ascii="Segoe UI Emoji" w:hAnsi="Segoe UI Emoji" w:eastAsia="Segoe UI Emoji" w:cs="Segoe UI Emoji"/>
          <w:b/>
          <w:sz w:val="24"/>
        </w:rPr>
        <w:t>□</w:t>
      </w:r>
      <w:r>
        <w:rPr>
          <w:rFonts w:hint="eastAsia" w:ascii="宋体" w:hAnsi="宋体"/>
          <w:b/>
          <w:sz w:val="24"/>
        </w:rPr>
        <w:t>初试  ■复试  □加试</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tcPr>
          <w:p>
            <w:pPr>
              <w:rPr>
                <w:rFonts w:ascii="宋体" w:hAnsi="宋体"/>
                <w:sz w:val="24"/>
              </w:rPr>
            </w:pPr>
          </w:p>
          <w:p>
            <w:pPr>
              <w:rPr>
                <w:rFonts w:ascii="宋体" w:hAnsi="宋体"/>
                <w:b/>
                <w:bCs/>
                <w:sz w:val="24"/>
              </w:rPr>
            </w:pPr>
            <w:r>
              <w:rPr>
                <w:rFonts w:hint="eastAsia" w:ascii="宋体" w:hAnsi="宋体"/>
                <w:b/>
                <w:bCs/>
                <w:sz w:val="24"/>
              </w:rPr>
              <w:t>考试内容范围:</w:t>
            </w:r>
          </w:p>
          <w:p>
            <w:pPr>
              <w:rPr>
                <w:rFonts w:ascii="宋体" w:hAnsi="宋体"/>
                <w:b/>
                <w:bCs/>
                <w:sz w:val="24"/>
              </w:rPr>
            </w:pPr>
          </w:p>
          <w:p>
            <w:pPr>
              <w:numPr>
                <w:ilvl w:val="0"/>
                <w:numId w:val="1"/>
              </w:numPr>
              <w:spacing w:line="380" w:lineRule="exact"/>
              <w:rPr>
                <w:b/>
                <w:bCs/>
                <w:szCs w:val="21"/>
              </w:rPr>
            </w:pPr>
            <w:r>
              <w:rPr>
                <w:rFonts w:hint="eastAsia"/>
                <w:b/>
                <w:bCs/>
                <w:szCs w:val="21"/>
              </w:rPr>
              <w:t>逻辑代数基础</w:t>
            </w:r>
          </w:p>
          <w:p>
            <w:pPr>
              <w:numPr>
                <w:ilvl w:val="0"/>
                <w:numId w:val="2"/>
              </w:numPr>
              <w:spacing w:line="380" w:lineRule="exact"/>
              <w:ind w:left="735"/>
            </w:pPr>
            <w:r>
              <w:rPr>
                <w:rFonts w:hint="eastAsia"/>
              </w:rPr>
              <w:t>要求考生掌握数制、码制的概念，熟悉各种进制的相互转换；掌握几种编码规则及其特点；</w:t>
            </w:r>
          </w:p>
          <w:p>
            <w:pPr>
              <w:numPr>
                <w:ilvl w:val="0"/>
                <w:numId w:val="2"/>
              </w:numPr>
              <w:spacing w:line="380" w:lineRule="exact"/>
              <w:ind w:left="735"/>
              <w:rPr>
                <w:rFonts w:hint="eastAsia"/>
              </w:rPr>
            </w:pPr>
            <w:r>
              <w:rPr>
                <w:rFonts w:hint="eastAsia"/>
              </w:rPr>
              <w:t>要求考生掌握逻辑代数的基本运算、基本公式和基本定理；掌握逻辑函数及其表示方法，熟练掌握逻辑函数的公式化简法和卡诺图化简法；熟悉具有无关项的逻辑函数及其化简。</w:t>
            </w:r>
          </w:p>
          <w:p>
            <w:pPr>
              <w:numPr>
                <w:ilvl w:val="0"/>
                <w:numId w:val="1"/>
              </w:numPr>
              <w:spacing w:line="380" w:lineRule="exact"/>
              <w:rPr>
                <w:b/>
                <w:bCs/>
                <w:szCs w:val="21"/>
              </w:rPr>
            </w:pPr>
            <w:r>
              <w:rPr>
                <w:rFonts w:hint="eastAsia"/>
                <w:b/>
                <w:bCs/>
                <w:szCs w:val="21"/>
              </w:rPr>
              <w:t>门电路</w:t>
            </w:r>
          </w:p>
          <w:p>
            <w:pPr>
              <w:numPr>
                <w:ilvl w:val="0"/>
                <w:numId w:val="3"/>
              </w:numPr>
              <w:spacing w:line="380" w:lineRule="exact"/>
              <w:ind w:left="735"/>
            </w:pPr>
            <w:r>
              <w:rPr>
                <w:rFonts w:hint="eastAsia"/>
              </w:rPr>
              <w:t>要求考生掌握正负逻辑的概念；掌握三极管深度饱和的条件，能计算三极管深度饱和时电路的参数；会利用门电路的带负载能力灵活计算电路参数；</w:t>
            </w:r>
          </w:p>
          <w:p>
            <w:pPr>
              <w:numPr>
                <w:ilvl w:val="0"/>
                <w:numId w:val="3"/>
              </w:numPr>
              <w:spacing w:line="380" w:lineRule="exact"/>
              <w:ind w:left="735"/>
            </w:pPr>
            <w:r>
              <w:rPr>
                <w:rFonts w:hint="eastAsia"/>
              </w:rPr>
              <w:t>要求考生掌握三态门、</w:t>
            </w:r>
            <w:r>
              <w:t>OC</w:t>
            </w:r>
            <w:r>
              <w:rPr>
                <w:rFonts w:hint="eastAsia"/>
              </w:rPr>
              <w:t>门、</w:t>
            </w:r>
            <w:r>
              <w:t>OD</w:t>
            </w:r>
            <w:r>
              <w:rPr>
                <w:rFonts w:hint="eastAsia"/>
              </w:rPr>
              <w:t>门和传输门的特点和用途。</w:t>
            </w:r>
          </w:p>
          <w:p>
            <w:pPr>
              <w:numPr>
                <w:ilvl w:val="0"/>
                <w:numId w:val="1"/>
              </w:numPr>
              <w:spacing w:line="380" w:lineRule="exact"/>
              <w:rPr>
                <w:b/>
                <w:bCs/>
                <w:szCs w:val="21"/>
              </w:rPr>
            </w:pPr>
            <w:r>
              <w:rPr>
                <w:rFonts w:hint="eastAsia"/>
                <w:b/>
                <w:bCs/>
                <w:szCs w:val="21"/>
              </w:rPr>
              <w:t>组合逻辑电路</w:t>
            </w:r>
          </w:p>
          <w:p>
            <w:pPr>
              <w:numPr>
                <w:ilvl w:val="0"/>
                <w:numId w:val="4"/>
              </w:numPr>
              <w:spacing w:line="380" w:lineRule="exact"/>
              <w:ind w:left="735"/>
            </w:pPr>
            <w:r>
              <w:rPr>
                <w:rFonts w:hint="eastAsia"/>
              </w:rPr>
              <w:t>要求考生掌握组合逻辑电路的分析方法和设计方法；</w:t>
            </w:r>
          </w:p>
          <w:p>
            <w:pPr>
              <w:numPr>
                <w:ilvl w:val="0"/>
                <w:numId w:val="4"/>
              </w:numPr>
              <w:spacing w:line="380" w:lineRule="exact"/>
              <w:ind w:left="735"/>
              <w:rPr>
                <w:rFonts w:hint="eastAsia"/>
              </w:rPr>
            </w:pPr>
            <w:r>
              <w:rPr>
                <w:rFonts w:hint="eastAsia"/>
              </w:rPr>
              <w:t>要求考生掌握常用组合逻辑电路的逻辑功能和使用方法，能够读懂集成器件的功能表，并利用功能表分析、设计组合逻辑电路；了解组合逻辑电路中的竞争—冒险现象。</w:t>
            </w:r>
          </w:p>
          <w:p>
            <w:pPr>
              <w:numPr>
                <w:ilvl w:val="0"/>
                <w:numId w:val="1"/>
              </w:numPr>
              <w:spacing w:line="380" w:lineRule="exact"/>
              <w:rPr>
                <w:b/>
                <w:bCs/>
                <w:szCs w:val="21"/>
              </w:rPr>
            </w:pPr>
            <w:r>
              <w:rPr>
                <w:rFonts w:hint="eastAsia"/>
                <w:b/>
                <w:bCs/>
                <w:szCs w:val="21"/>
              </w:rPr>
              <w:t>时序逻辑电路</w:t>
            </w:r>
          </w:p>
          <w:p>
            <w:pPr>
              <w:numPr>
                <w:ilvl w:val="0"/>
                <w:numId w:val="5"/>
              </w:numPr>
              <w:tabs>
                <w:tab w:val="left" w:pos="735"/>
              </w:tabs>
              <w:spacing w:line="380" w:lineRule="exact"/>
              <w:ind w:left="735"/>
              <w:rPr>
                <w:rFonts w:hint="eastAsia"/>
              </w:rPr>
            </w:pPr>
            <w:r>
              <w:rPr>
                <w:rFonts w:hint="eastAsia"/>
              </w:rPr>
              <w:t>要求考生掌握各类触发器的电路结构与动作特点；掌握触发器的逻辑功能及其描述方法和不同类型触发器之间的相互转换；</w:t>
            </w:r>
          </w:p>
          <w:p>
            <w:pPr>
              <w:numPr>
                <w:ilvl w:val="0"/>
                <w:numId w:val="5"/>
              </w:numPr>
              <w:tabs>
                <w:tab w:val="left" w:pos="735"/>
              </w:tabs>
              <w:spacing w:line="380" w:lineRule="exact"/>
              <w:ind w:left="735"/>
              <w:rPr>
                <w:rFonts w:hint="eastAsia"/>
              </w:rPr>
            </w:pPr>
            <w:r>
              <w:rPr>
                <w:rFonts w:hint="eastAsia"/>
              </w:rPr>
              <w:t>要求考生掌握时序逻辑电路的分析方法和设计方法；能够读懂集成器件的功能表，并能够用集成时序逻辑电路芯片的功能表分析、设计时序逻辑电路。</w:t>
            </w:r>
          </w:p>
          <w:p>
            <w:pPr>
              <w:numPr>
                <w:ilvl w:val="0"/>
                <w:numId w:val="1"/>
              </w:numPr>
              <w:spacing w:line="380" w:lineRule="exact"/>
              <w:rPr>
                <w:b/>
                <w:bCs/>
                <w:szCs w:val="21"/>
              </w:rPr>
            </w:pPr>
            <w:r>
              <w:rPr>
                <w:rFonts w:hint="eastAsia"/>
                <w:b/>
                <w:bCs/>
                <w:szCs w:val="21"/>
              </w:rPr>
              <w:t>半导体存储器</w:t>
            </w:r>
          </w:p>
          <w:p>
            <w:pPr>
              <w:pStyle w:val="12"/>
              <w:numPr>
                <w:ilvl w:val="0"/>
                <w:numId w:val="6"/>
              </w:numPr>
              <w:tabs>
                <w:tab w:val="left" w:pos="735"/>
                <w:tab w:val="left" w:pos="1395"/>
              </w:tabs>
              <w:spacing w:line="380" w:lineRule="exact"/>
              <w:ind w:firstLineChars="0"/>
              <w:rPr>
                <w:rFonts w:hint="eastAsia"/>
              </w:rPr>
            </w:pPr>
            <w:r>
              <w:rPr>
                <w:rFonts w:hint="eastAsia"/>
              </w:rPr>
              <w:t>要求考生了解存储器ROM、RAM的功能特点，熟练掌握存储器容量的计算，能够熟练运用容量的扩展方法；</w:t>
            </w:r>
          </w:p>
          <w:p>
            <w:pPr>
              <w:pStyle w:val="12"/>
              <w:numPr>
                <w:ilvl w:val="0"/>
                <w:numId w:val="6"/>
              </w:numPr>
              <w:tabs>
                <w:tab w:val="left" w:pos="735"/>
                <w:tab w:val="left" w:pos="1395"/>
              </w:tabs>
              <w:spacing w:line="380" w:lineRule="exact"/>
              <w:ind w:firstLineChars="0"/>
              <w:rPr>
                <w:rFonts w:hint="eastAsia"/>
              </w:rPr>
            </w:pPr>
            <w:r>
              <w:rPr>
                <w:rFonts w:hint="eastAsia"/>
              </w:rPr>
              <w:t>要求考生了解存储器实现组合逻辑函数的方法。</w:t>
            </w:r>
          </w:p>
          <w:p>
            <w:pPr>
              <w:numPr>
                <w:ilvl w:val="0"/>
                <w:numId w:val="1"/>
              </w:numPr>
              <w:spacing w:line="380" w:lineRule="exact"/>
              <w:rPr>
                <w:b/>
                <w:bCs/>
                <w:szCs w:val="21"/>
              </w:rPr>
            </w:pPr>
            <w:r>
              <w:rPr>
                <w:rFonts w:hint="eastAsia"/>
                <w:b/>
                <w:bCs/>
                <w:szCs w:val="21"/>
              </w:rPr>
              <w:t>数</w:t>
            </w:r>
            <w:r>
              <w:rPr>
                <w:b/>
                <w:bCs/>
                <w:szCs w:val="21"/>
              </w:rPr>
              <w:t>-</w:t>
            </w:r>
            <w:r>
              <w:rPr>
                <w:rFonts w:hint="eastAsia"/>
                <w:b/>
                <w:bCs/>
                <w:szCs w:val="21"/>
              </w:rPr>
              <w:t>模和模</w:t>
            </w:r>
            <w:r>
              <w:rPr>
                <w:b/>
                <w:bCs/>
                <w:szCs w:val="21"/>
              </w:rPr>
              <w:t>-</w:t>
            </w:r>
            <w:r>
              <w:rPr>
                <w:rFonts w:hint="eastAsia"/>
                <w:b/>
                <w:bCs/>
                <w:szCs w:val="21"/>
              </w:rPr>
              <w:t>数转换</w:t>
            </w:r>
          </w:p>
          <w:p>
            <w:pPr>
              <w:pStyle w:val="12"/>
              <w:numPr>
                <w:ilvl w:val="0"/>
                <w:numId w:val="7"/>
              </w:numPr>
              <w:tabs>
                <w:tab w:val="left" w:pos="735"/>
                <w:tab w:val="left" w:pos="1395"/>
              </w:tabs>
              <w:spacing w:line="380" w:lineRule="exact"/>
              <w:ind w:firstLineChars="0"/>
            </w:pPr>
            <w:r>
              <w:rPr>
                <w:rFonts w:hint="eastAsia"/>
              </w:rPr>
              <w:t>要求考生了解A/D、</w:t>
            </w:r>
            <w:r>
              <w:t>D/A</w:t>
            </w:r>
            <w:r>
              <w:rPr>
                <w:rFonts w:hint="eastAsia"/>
              </w:rPr>
              <w:t>转换器的类型，掌握</w:t>
            </w:r>
            <w:r>
              <w:t>A/D</w:t>
            </w:r>
            <w:r>
              <w:rPr>
                <w:rFonts w:hint="eastAsia"/>
              </w:rPr>
              <w:t>、D/A转换器的工作原理、性能指标和使用方法；</w:t>
            </w:r>
          </w:p>
          <w:p>
            <w:pPr>
              <w:pStyle w:val="12"/>
              <w:numPr>
                <w:ilvl w:val="0"/>
                <w:numId w:val="7"/>
              </w:numPr>
              <w:tabs>
                <w:tab w:val="left" w:pos="735"/>
                <w:tab w:val="left" w:pos="1395"/>
              </w:tabs>
              <w:spacing w:line="380" w:lineRule="exact"/>
              <w:ind w:firstLineChars="0"/>
              <w:rPr>
                <w:rFonts w:hint="eastAsia"/>
              </w:rPr>
            </w:pPr>
            <w:r>
              <w:rPr>
                <w:rFonts w:hint="eastAsia"/>
              </w:rPr>
              <w:t>要求考生能够利用D/A变换器实现D/A转换和信号发生电路。</w:t>
            </w:r>
          </w:p>
          <w:p>
            <w:pPr>
              <w:numPr>
                <w:ilvl w:val="0"/>
                <w:numId w:val="1"/>
              </w:numPr>
              <w:spacing w:line="380" w:lineRule="exact"/>
              <w:rPr>
                <w:b/>
                <w:bCs/>
                <w:szCs w:val="21"/>
              </w:rPr>
            </w:pPr>
            <w:r>
              <w:rPr>
                <w:rFonts w:hint="eastAsia"/>
                <w:b/>
                <w:bCs/>
                <w:szCs w:val="21"/>
              </w:rPr>
              <w:t>脉冲波形的产生与整形</w:t>
            </w:r>
          </w:p>
          <w:p>
            <w:pPr>
              <w:pStyle w:val="12"/>
              <w:numPr>
                <w:ilvl w:val="0"/>
                <w:numId w:val="8"/>
              </w:numPr>
              <w:tabs>
                <w:tab w:val="left" w:pos="735"/>
                <w:tab w:val="left" w:pos="1395"/>
              </w:tabs>
              <w:spacing w:line="380" w:lineRule="exact"/>
              <w:ind w:firstLineChars="0"/>
            </w:pPr>
            <w:r>
              <w:rPr>
                <w:rFonts w:hint="eastAsia"/>
              </w:rPr>
              <w:t>要求考生了解施密特触发器、单稳态触发器、多谐振荡器的特点；</w:t>
            </w:r>
          </w:p>
          <w:p>
            <w:pPr>
              <w:pStyle w:val="12"/>
              <w:numPr>
                <w:ilvl w:val="0"/>
                <w:numId w:val="8"/>
              </w:numPr>
              <w:tabs>
                <w:tab w:val="left" w:pos="735"/>
                <w:tab w:val="left" w:pos="1395"/>
              </w:tabs>
              <w:spacing w:line="380" w:lineRule="exact"/>
              <w:ind w:firstLineChars="0"/>
            </w:pPr>
            <w:r>
              <w:rPr>
                <w:rFonts w:hint="eastAsia"/>
              </w:rPr>
              <w:t>要求考生熟练掌握555定时器及其应用。</w:t>
            </w:r>
          </w:p>
          <w:p>
            <w:pPr>
              <w:numPr>
                <w:ilvl w:val="0"/>
                <w:numId w:val="1"/>
              </w:numPr>
              <w:spacing w:line="380" w:lineRule="exact"/>
              <w:rPr>
                <w:rFonts w:ascii="宋体" w:hAnsi="宋体" w:cs="宋体"/>
                <w:color w:val="000000"/>
                <w:kern w:val="0"/>
                <w:sz w:val="24"/>
              </w:rPr>
            </w:pPr>
            <w:r>
              <w:rPr>
                <w:rFonts w:hint="eastAsia"/>
                <w:b/>
                <w:bCs/>
                <w:szCs w:val="21"/>
              </w:rPr>
              <w:t>总线与接口</w:t>
            </w:r>
          </w:p>
          <w:p>
            <w:pPr>
              <w:pStyle w:val="12"/>
              <w:numPr>
                <w:ilvl w:val="1"/>
                <w:numId w:val="1"/>
              </w:numPr>
              <w:tabs>
                <w:tab w:val="left" w:pos="735"/>
                <w:tab w:val="left" w:pos="1395"/>
              </w:tabs>
              <w:spacing w:line="380" w:lineRule="exact"/>
              <w:ind w:firstLineChars="0"/>
            </w:pPr>
            <w:r>
              <w:rPr>
                <w:rFonts w:hint="eastAsia"/>
              </w:rPr>
              <w:t>要求考生了解串行总线与并行总线的工作原理；</w:t>
            </w:r>
          </w:p>
          <w:p>
            <w:pPr>
              <w:pStyle w:val="12"/>
              <w:numPr>
                <w:ilvl w:val="1"/>
                <w:numId w:val="1"/>
              </w:numPr>
              <w:tabs>
                <w:tab w:val="left" w:pos="735"/>
                <w:tab w:val="left" w:pos="1395"/>
              </w:tabs>
              <w:spacing w:line="380" w:lineRule="exact"/>
              <w:ind w:left="840" w:hanging="420" w:firstLineChars="0"/>
            </w:pPr>
            <w:r>
              <w:rPr>
                <w:rFonts w:hint="eastAsia"/>
              </w:rPr>
              <w:t>要求考生掌握几种典型总线接口的基本原理和技术特点，如RS</w:t>
            </w:r>
            <w:r>
              <w:t>232</w:t>
            </w:r>
            <w:r>
              <w:rPr>
                <w:rFonts w:hint="eastAsia"/>
              </w:rPr>
              <w:t>、RS</w:t>
            </w:r>
            <w:r>
              <w:t>485</w:t>
            </w:r>
            <w:r>
              <w:rPr>
                <w:rFonts w:hint="eastAsia"/>
              </w:rPr>
              <w:t>、UART、SPI、USB等。</w:t>
            </w:r>
          </w:p>
          <w:p>
            <w:pPr>
              <w:tabs>
                <w:tab w:val="left" w:pos="735"/>
                <w:tab w:val="left" w:pos="1395"/>
              </w:tabs>
              <w:spacing w:line="380" w:lineRule="exac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tcPr>
          <w:p>
            <w:pPr>
              <w:rPr>
                <w:rFonts w:ascii="宋体" w:hAnsi="宋体"/>
                <w:sz w:val="24"/>
              </w:rPr>
            </w:pPr>
          </w:p>
          <w:p>
            <w:pPr>
              <w:rPr>
                <w:rFonts w:ascii="宋体" w:hAnsi="宋体"/>
                <w:szCs w:val="21"/>
              </w:rPr>
            </w:pPr>
            <w:r>
              <w:rPr>
                <w:rFonts w:hint="eastAsia" w:ascii="宋体" w:hAnsi="宋体"/>
                <w:szCs w:val="21"/>
              </w:rPr>
              <w:t xml:space="preserve">考试总分：200分 </w:t>
            </w:r>
            <w:r>
              <w:rPr>
                <w:rFonts w:ascii="宋体" w:hAnsi="宋体"/>
                <w:szCs w:val="21"/>
              </w:rPr>
              <w:t xml:space="preserve">  </w:t>
            </w:r>
            <w:r>
              <w:rPr>
                <w:rFonts w:hint="eastAsia" w:ascii="宋体" w:hAnsi="宋体"/>
                <w:szCs w:val="21"/>
              </w:rPr>
              <w:t xml:space="preserve">考试时间：2小时 </w:t>
            </w:r>
            <w:r>
              <w:rPr>
                <w:rFonts w:ascii="宋体" w:hAnsi="宋体"/>
                <w:szCs w:val="21"/>
              </w:rPr>
              <w:t xml:space="preserve">  </w:t>
            </w:r>
            <w:r>
              <w:rPr>
                <w:rFonts w:hint="eastAsia" w:ascii="宋体" w:hAnsi="宋体"/>
                <w:szCs w:val="21"/>
              </w:rPr>
              <w:t>考试方式：笔试</w:t>
            </w:r>
          </w:p>
          <w:p>
            <w:pPr>
              <w:pStyle w:val="4"/>
              <w:rPr>
                <w:rFonts w:hint="eastAsia"/>
                <w:sz w:val="21"/>
                <w:szCs w:val="21"/>
              </w:rPr>
            </w:pPr>
            <w:r>
              <w:rPr>
                <w:rFonts w:hint="eastAsia"/>
                <w:sz w:val="21"/>
                <w:szCs w:val="21"/>
              </w:rPr>
              <w:t>考试题型：概念题（80--90分）（包括简答题和选择题）</w:t>
            </w:r>
          </w:p>
          <w:p>
            <w:pPr>
              <w:pStyle w:val="4"/>
              <w:rPr>
                <w:rFonts w:hint="eastAsia"/>
                <w:sz w:val="21"/>
                <w:szCs w:val="21"/>
              </w:rPr>
            </w:pPr>
            <w:r>
              <w:rPr>
                <w:rFonts w:hint="eastAsia"/>
                <w:sz w:val="21"/>
                <w:szCs w:val="21"/>
              </w:rPr>
              <w:t xml:space="preserve">          基础题、分析、设计和计算题（90--100分）</w:t>
            </w:r>
          </w:p>
          <w:p>
            <w:pPr>
              <w:pStyle w:val="4"/>
              <w:ind w:firstLine="1050" w:firstLineChars="500"/>
              <w:rPr>
                <w:rFonts w:hint="eastAsia" w:hAnsi="宋体"/>
                <w:sz w:val="21"/>
                <w:szCs w:val="21"/>
              </w:rPr>
            </w:pPr>
            <w:r>
              <w:rPr>
                <w:rFonts w:hint="eastAsia" w:hAnsi="宋体"/>
                <w:sz w:val="21"/>
                <w:szCs w:val="21"/>
              </w:rPr>
              <w:t>综合题（分析、设计）（20分）</w:t>
            </w:r>
          </w:p>
          <w:p>
            <w:pPr>
              <w:pStyle w:val="4"/>
              <w:rPr>
                <w:rFonts w:hint="eastAsia"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参考书目（材料）</w:t>
            </w:r>
          </w:p>
          <w:p>
            <w:pPr>
              <w:rPr>
                <w:rFonts w:ascii="宋体" w:hAnsi="宋体"/>
                <w:szCs w:val="21"/>
              </w:rPr>
            </w:pPr>
            <w:r>
              <w:rPr>
                <w:rFonts w:hint="eastAsia" w:ascii="宋体" w:hAnsi="宋体"/>
                <w:szCs w:val="21"/>
              </w:rPr>
              <w:t>1、阎石.</w:t>
            </w:r>
            <w:r>
              <w:rPr>
                <w:rFonts w:ascii="宋体" w:hAnsi="宋体"/>
                <w:szCs w:val="21"/>
              </w:rPr>
              <w:t xml:space="preserve"> </w:t>
            </w:r>
            <w:r>
              <w:rPr>
                <w:rFonts w:hint="eastAsia" w:ascii="宋体" w:hAnsi="宋体"/>
                <w:szCs w:val="21"/>
              </w:rPr>
              <w:t>数字电子技术基础（第六版）.</w:t>
            </w:r>
            <w:r>
              <w:rPr>
                <w:rFonts w:ascii="宋体" w:hAnsi="宋体"/>
                <w:szCs w:val="21"/>
              </w:rPr>
              <w:t xml:space="preserve"> </w:t>
            </w:r>
            <w:r>
              <w:rPr>
                <w:rFonts w:hint="eastAsia" w:ascii="宋体" w:hAnsi="宋体"/>
                <w:szCs w:val="21"/>
              </w:rPr>
              <w:t>北京:高等教育出版社,</w:t>
            </w:r>
            <w:r>
              <w:rPr>
                <w:rFonts w:ascii="宋体" w:hAnsi="宋体"/>
                <w:szCs w:val="21"/>
              </w:rPr>
              <w:t xml:space="preserve"> </w:t>
            </w:r>
            <w:r>
              <w:rPr>
                <w:rFonts w:hint="eastAsia" w:ascii="宋体" w:hAnsi="宋体"/>
                <w:szCs w:val="21"/>
              </w:rPr>
              <w:t>2016.</w:t>
            </w:r>
          </w:p>
          <w:p>
            <w:pPr>
              <w:rPr>
                <w:rFonts w:ascii="宋体" w:hAnsi="宋体"/>
                <w:szCs w:val="21"/>
              </w:rPr>
            </w:pPr>
            <w:r>
              <w:rPr>
                <w:rFonts w:hint="eastAsia" w:ascii="宋体" w:hAnsi="宋体"/>
                <w:szCs w:val="21"/>
              </w:rPr>
              <w:t>2、宋学君.</w:t>
            </w:r>
            <w:r>
              <w:rPr>
                <w:rFonts w:ascii="宋体" w:hAnsi="宋体"/>
                <w:szCs w:val="21"/>
              </w:rPr>
              <w:t xml:space="preserve"> </w:t>
            </w:r>
            <w:r>
              <w:rPr>
                <w:rFonts w:hint="eastAsia" w:ascii="宋体" w:hAnsi="宋体"/>
                <w:szCs w:val="21"/>
              </w:rPr>
              <w:t>数字电子技术（第二版）.</w:t>
            </w:r>
            <w:r>
              <w:rPr>
                <w:rFonts w:ascii="宋体" w:hAnsi="宋体"/>
                <w:szCs w:val="21"/>
              </w:rPr>
              <w:t xml:space="preserve"> </w:t>
            </w:r>
            <w:r>
              <w:rPr>
                <w:rFonts w:hint="eastAsia" w:ascii="宋体" w:hAnsi="宋体"/>
                <w:szCs w:val="21"/>
              </w:rPr>
              <w:t>北京:科学出版社,</w:t>
            </w:r>
            <w:r>
              <w:rPr>
                <w:rFonts w:ascii="宋体" w:hAnsi="宋体"/>
                <w:szCs w:val="21"/>
              </w:rPr>
              <w:t xml:space="preserve"> </w:t>
            </w:r>
            <w:r>
              <w:rPr>
                <w:rFonts w:hint="eastAsia" w:ascii="宋体" w:hAnsi="宋体"/>
                <w:szCs w:val="21"/>
              </w:rPr>
              <w:t>2008.</w:t>
            </w:r>
          </w:p>
          <w:p>
            <w:pPr>
              <w:rPr>
                <w:rFonts w:hint="eastAsia" w:ascii="宋体" w:hAnsi="宋体"/>
                <w:szCs w:val="21"/>
              </w:rPr>
            </w:pPr>
            <w:r>
              <w:rPr>
                <w:rFonts w:ascii="宋体" w:hAnsi="宋体"/>
                <w:szCs w:val="21"/>
              </w:rPr>
              <w:t>3</w:t>
            </w:r>
            <w:r>
              <w:rPr>
                <w:rFonts w:hint="eastAsia" w:ascii="宋体" w:hAnsi="宋体"/>
                <w:szCs w:val="21"/>
              </w:rPr>
              <w:t>、于佳. 计算机接口技术（第三版）. 电子工业出版社</w:t>
            </w:r>
            <w:r>
              <w:rPr>
                <w:rFonts w:ascii="宋体" w:hAnsi="宋体"/>
                <w:szCs w:val="21"/>
              </w:rPr>
              <w:t>, 2004</w:t>
            </w:r>
            <w:r>
              <w:rPr>
                <w:rFonts w:hint="eastAsia" w:ascii="宋体" w:hAnsi="宋体"/>
                <w:szCs w:val="21"/>
              </w:rPr>
              <w:t>.</w:t>
            </w:r>
          </w:p>
          <w:p>
            <w:pPr>
              <w:rPr>
                <w:rFonts w:ascii="宋体" w:hAnsi="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1．"/>
      <w:lvlJc w:val="left"/>
      <w:pPr>
        <w:tabs>
          <w:tab w:val="left" w:pos="315"/>
        </w:tabs>
        <w:ind w:left="315" w:hanging="315"/>
      </w:pPr>
    </w:lvl>
  </w:abstractNum>
  <w:abstractNum w:abstractNumId="1">
    <w:nsid w:val="00000004"/>
    <w:multiLevelType w:val="singleLevel"/>
    <w:tmpl w:val="00000004"/>
    <w:lvl w:ilvl="0" w:tentative="0">
      <w:start w:val="1"/>
      <w:numFmt w:val="decimal"/>
      <w:lvlText w:val="%1．"/>
      <w:lvlJc w:val="left"/>
      <w:pPr>
        <w:tabs>
          <w:tab w:val="left" w:pos="315"/>
        </w:tabs>
        <w:ind w:left="315" w:hanging="315"/>
      </w:pPr>
    </w:lvl>
  </w:abstractNum>
  <w:abstractNum w:abstractNumId="2">
    <w:nsid w:val="00000009"/>
    <w:multiLevelType w:val="singleLevel"/>
    <w:tmpl w:val="00000009"/>
    <w:lvl w:ilvl="0" w:tentative="0">
      <w:start w:val="1"/>
      <w:numFmt w:val="decimal"/>
      <w:lvlText w:val="%1．"/>
      <w:lvlJc w:val="left"/>
      <w:pPr>
        <w:tabs>
          <w:tab w:val="left" w:pos="1395"/>
        </w:tabs>
        <w:ind w:left="1395" w:hanging="315"/>
      </w:pPr>
    </w:lvl>
  </w:abstractNum>
  <w:abstractNum w:abstractNumId="3">
    <w:nsid w:val="0000000C"/>
    <w:multiLevelType w:val="multilevel"/>
    <w:tmpl w:val="0000000C"/>
    <w:lvl w:ilvl="0" w:tentative="0">
      <w:start w:val="1"/>
      <w:numFmt w:val="japaneseCounting"/>
      <w:lvlText w:val="%1、"/>
      <w:lvlJc w:val="left"/>
      <w:pPr>
        <w:tabs>
          <w:tab w:val="left" w:pos="480"/>
        </w:tabs>
        <w:ind w:left="480" w:hanging="480"/>
      </w:pPr>
      <w:rPr>
        <w:rFonts w:hint="eastAsia"/>
      </w:rPr>
    </w:lvl>
    <w:lvl w:ilvl="1" w:tentative="0">
      <w:start w:val="1"/>
      <w:numFmt w:val="decimal"/>
      <w:lvlText w:val="%2."/>
      <w:lvlJc w:val="left"/>
      <w:pPr>
        <w:ind w:left="1220" w:hanging="800"/>
      </w:pPr>
      <w:rPr>
        <w:rFonts w:hint="default"/>
      </w:rPr>
    </w:lvl>
    <w:lvl w:ilvl="2" w:tentative="0">
      <w:start w:val="1"/>
      <w:numFmt w:val="lowerRoman"/>
      <w:lvlText w:val="%3."/>
      <w:lvlJc w:val="right"/>
      <w:pPr>
        <w:ind w:left="1740" w:hanging="440"/>
      </w:pPr>
      <w:rPr>
        <w:rFonts w:hint="eastAsia"/>
      </w:rPr>
    </w:lvl>
    <w:lvl w:ilvl="3" w:tentative="0">
      <w:start w:val="1"/>
      <w:numFmt w:val="decimal"/>
      <w:lvlText w:val="%4."/>
      <w:lvlJc w:val="left"/>
      <w:pPr>
        <w:ind w:left="2180" w:hanging="440"/>
      </w:pPr>
      <w:rPr>
        <w:rFonts w:hint="eastAsia"/>
      </w:rPr>
    </w:lvl>
    <w:lvl w:ilvl="4" w:tentative="0">
      <w:start w:val="1"/>
      <w:numFmt w:val="lowerLetter"/>
      <w:lvlText w:val="%5)"/>
      <w:lvlJc w:val="left"/>
      <w:pPr>
        <w:ind w:left="2620" w:hanging="440"/>
      </w:pPr>
      <w:rPr>
        <w:rFonts w:hint="eastAsia"/>
      </w:rPr>
    </w:lvl>
    <w:lvl w:ilvl="5" w:tentative="0">
      <w:start w:val="1"/>
      <w:numFmt w:val="lowerRoman"/>
      <w:lvlText w:val="%6."/>
      <w:lvlJc w:val="right"/>
      <w:pPr>
        <w:ind w:left="3060" w:hanging="440"/>
      </w:pPr>
      <w:rPr>
        <w:rFonts w:hint="eastAsia"/>
      </w:rPr>
    </w:lvl>
    <w:lvl w:ilvl="6" w:tentative="0">
      <w:start w:val="1"/>
      <w:numFmt w:val="decimal"/>
      <w:lvlText w:val="%7."/>
      <w:lvlJc w:val="left"/>
      <w:pPr>
        <w:ind w:left="3500" w:hanging="440"/>
      </w:pPr>
      <w:rPr>
        <w:rFonts w:hint="eastAsia"/>
      </w:rPr>
    </w:lvl>
    <w:lvl w:ilvl="7" w:tentative="0">
      <w:start w:val="1"/>
      <w:numFmt w:val="lowerLetter"/>
      <w:lvlText w:val="%8)"/>
      <w:lvlJc w:val="left"/>
      <w:pPr>
        <w:ind w:left="3940" w:hanging="440"/>
      </w:pPr>
      <w:rPr>
        <w:rFonts w:hint="eastAsia"/>
      </w:rPr>
    </w:lvl>
    <w:lvl w:ilvl="8" w:tentative="0">
      <w:start w:val="1"/>
      <w:numFmt w:val="lowerRoman"/>
      <w:lvlText w:val="%9."/>
      <w:lvlJc w:val="right"/>
      <w:pPr>
        <w:ind w:left="4380" w:hanging="440"/>
      </w:pPr>
      <w:rPr>
        <w:rFonts w:hint="eastAsia"/>
      </w:rPr>
    </w:lvl>
  </w:abstractNum>
  <w:abstractNum w:abstractNumId="4">
    <w:nsid w:val="00000011"/>
    <w:multiLevelType w:val="singleLevel"/>
    <w:tmpl w:val="00000011"/>
    <w:lvl w:ilvl="0" w:tentative="0">
      <w:start w:val="1"/>
      <w:numFmt w:val="decimal"/>
      <w:lvlText w:val="%1．"/>
      <w:lvlJc w:val="left"/>
      <w:pPr>
        <w:tabs>
          <w:tab w:val="left" w:pos="315"/>
        </w:tabs>
        <w:ind w:left="315" w:hanging="315"/>
      </w:pPr>
    </w:lvl>
  </w:abstractNum>
  <w:abstractNum w:abstractNumId="5">
    <w:nsid w:val="054E41C6"/>
    <w:multiLevelType w:val="multilevel"/>
    <w:tmpl w:val="054E41C6"/>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6">
    <w:nsid w:val="31FE237C"/>
    <w:multiLevelType w:val="multilevel"/>
    <w:tmpl w:val="31FE237C"/>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7">
    <w:nsid w:val="36437716"/>
    <w:multiLevelType w:val="multilevel"/>
    <w:tmpl w:val="36437716"/>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3"/>
  </w:num>
  <w:num w:numId="2">
    <w:abstractNumId w:val="1"/>
    <w:lvlOverride w:ilvl="0">
      <w:startOverride w:val="1"/>
    </w:lvlOverride>
  </w:num>
  <w:num w:numId="3">
    <w:abstractNumId w:val="0"/>
    <w:lvlOverride w:ilvl="0">
      <w:startOverride w:val="1"/>
    </w:lvlOverride>
  </w:num>
  <w:num w:numId="4">
    <w:abstractNumId w:val="4"/>
    <w:lvlOverride w:ilvl="0">
      <w:startOverride w:val="1"/>
    </w:lvlOverride>
  </w:num>
  <w:num w:numId="5">
    <w:abstractNumId w:val="2"/>
    <w:lvlOverride w:ilvl="0">
      <w:startOverride w:val="1"/>
    </w:lvlOverride>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2NmI5YmEyYzE4MjdlZDJmZTkxZDZlNTY0OTliNGYifQ=="/>
  </w:docVars>
  <w:rsids>
    <w:rsidRoot w:val="0061281B"/>
    <w:rsid w:val="00004D6D"/>
    <w:rsid w:val="000C2A16"/>
    <w:rsid w:val="000F400D"/>
    <w:rsid w:val="002B7F6D"/>
    <w:rsid w:val="00311EF7"/>
    <w:rsid w:val="00313255"/>
    <w:rsid w:val="00327567"/>
    <w:rsid w:val="003E0154"/>
    <w:rsid w:val="0045187E"/>
    <w:rsid w:val="004A7168"/>
    <w:rsid w:val="004C56CB"/>
    <w:rsid w:val="0061281B"/>
    <w:rsid w:val="006309C3"/>
    <w:rsid w:val="00692842"/>
    <w:rsid w:val="00744C9B"/>
    <w:rsid w:val="00A83DCB"/>
    <w:rsid w:val="00AC0200"/>
    <w:rsid w:val="00BB123B"/>
    <w:rsid w:val="00CE4AF0"/>
    <w:rsid w:val="00EA607E"/>
    <w:rsid w:val="00ED14C7"/>
    <w:rsid w:val="00F54903"/>
    <w:rsid w:val="00FB382D"/>
    <w:rsid w:val="00FE44FB"/>
    <w:rsid w:val="6F426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2"/>
    <w:basedOn w:val="1"/>
    <w:link w:val="10"/>
    <w:autoRedefine/>
    <w:qFormat/>
    <w:uiPriority w:val="0"/>
    <w:rPr>
      <w:rFonts w:ascii="宋体"/>
      <w:sz w:val="24"/>
      <w:szCs w:val="20"/>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3"/>
    <w:autoRedefine/>
    <w:qFormat/>
    <w:uiPriority w:val="99"/>
    <w:rPr>
      <w:sz w:val="18"/>
      <w:szCs w:val="18"/>
    </w:rPr>
  </w:style>
  <w:style w:type="character" w:customStyle="1" w:styleId="9">
    <w:name w:val="页脚 字符"/>
    <w:basedOn w:val="7"/>
    <w:link w:val="2"/>
    <w:autoRedefine/>
    <w:qFormat/>
    <w:uiPriority w:val="99"/>
    <w:rPr>
      <w:sz w:val="18"/>
      <w:szCs w:val="18"/>
    </w:rPr>
  </w:style>
  <w:style w:type="character" w:customStyle="1" w:styleId="10">
    <w:name w:val="正文文本 2 字符"/>
    <w:basedOn w:val="7"/>
    <w:link w:val="4"/>
    <w:autoRedefine/>
    <w:qFormat/>
    <w:uiPriority w:val="0"/>
    <w:rPr>
      <w:rFonts w:ascii="宋体" w:hAnsi="Times New Roman" w:eastAsia="宋体" w:cs="Times New Roman"/>
      <w:sz w:val="24"/>
      <w:szCs w:val="20"/>
    </w:rPr>
  </w:style>
  <w:style w:type="paragraph" w:customStyle="1" w:styleId="11">
    <w:name w:val="Table Paragraph"/>
    <w:basedOn w:val="1"/>
    <w:autoRedefine/>
    <w:qFormat/>
    <w:uiPriority w:val="1"/>
    <w:pPr>
      <w:jc w:val="left"/>
    </w:pPr>
    <w:rPr>
      <w:rFonts w:ascii="Calibri" w:hAnsi="Calibri"/>
      <w:kern w:val="0"/>
      <w:sz w:val="22"/>
      <w:szCs w:val="22"/>
      <w:lang w:eastAsia="en-US"/>
    </w:rPr>
  </w:style>
  <w:style w:type="paragraph" w:styleId="12">
    <w:name w:val="List Paragraph"/>
    <w:basedOn w:val="1"/>
    <w:autoRedefine/>
    <w:qFormat/>
    <w:uiPriority w:val="34"/>
    <w:pPr>
      <w:ind w:firstLine="420" w:firstLineChars="200"/>
    </w:pPr>
  </w:style>
  <w:style w:type="paragraph" w:customStyle="1" w:styleId="13">
    <w:name w:val="western"/>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191</Words>
  <Characters>1090</Characters>
  <Lines>9</Lines>
  <Paragraphs>2</Paragraphs>
  <TotalTime>101</TotalTime>
  <ScaleCrop>false</ScaleCrop>
  <LinksUpToDate>false</LinksUpToDate>
  <CharactersWithSpaces>1279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2024-03-07T01:13:00Z</dcterms:created>
  <dc:creator>liyang</dc:creator>
  <cp:lastModifiedBy>歪歪</cp:lastModifiedBy>
  <dcterms:modified xsi:type="dcterms:W3CDTF">2024-03-07T09:58:01Z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9263B2199ABB4F8DB501369ECE9026F8_12</vt:lpwstr>
  </property>
</Properties>
</file>