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832"/>
        <w:spacing w:before="140" w:line="220" w:lineRule="auto"/>
        <w:outlineLvl w:val="0"/>
        <w:rPr>
          <w:sz w:val="36"/>
          <w:szCs w:val="36"/>
        </w:rPr>
      </w:pPr>
      <w:r>
        <w:rPr>
          <w:sz w:val="36"/>
          <w:szCs w:val="36"/>
          <w:b/>
          <w:bCs/>
          <w:spacing w:val="-5"/>
        </w:rPr>
        <w:t>《设计历史及理论》考试大纲</w:t>
      </w:r>
    </w:p>
    <w:p>
      <w:pPr>
        <w:pStyle w:val="BodyText"/>
        <w:ind w:left="22" w:right="73" w:firstLine="421"/>
        <w:spacing w:before="115" w:line="260" w:lineRule="auto"/>
        <w:rPr/>
      </w:pPr>
      <w:r>
        <w:rPr>
          <w:spacing w:val="-3"/>
        </w:rPr>
        <w:t>《设计历史及理论》是中国地质大学（武汉）设计学和设计硕士研究生入学初试的考试</w:t>
      </w:r>
      <w:r>
        <w:rPr>
          <w:spacing w:val="16"/>
        </w:rPr>
        <w:t xml:space="preserve"> </w:t>
      </w:r>
      <w:r>
        <w:rPr>
          <w:spacing w:val="-1"/>
        </w:rPr>
        <w:t>科目。考试科目代码：654。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22"/>
        <w:spacing w:before="68" w:line="221" w:lineRule="auto"/>
        <w:rPr/>
      </w:pPr>
      <w:r>
        <w:rPr>
          <w:b/>
          <w:bCs/>
          <w:spacing w:val="-2"/>
        </w:rPr>
        <w:t>第一部分</w:t>
      </w:r>
      <w:r>
        <w:rPr>
          <w:spacing w:val="-2"/>
        </w:rPr>
        <w:t xml:space="preserve"> </w:t>
      </w:r>
      <w:r>
        <w:rPr>
          <w:b/>
          <w:bCs/>
          <w:spacing w:val="-2"/>
        </w:rPr>
        <w:t>考试要求</w:t>
      </w:r>
    </w:p>
    <w:p>
      <w:pPr>
        <w:pStyle w:val="BodyText"/>
        <w:ind w:left="442"/>
        <w:spacing w:before="60" w:line="221" w:lineRule="auto"/>
        <w:rPr/>
      </w:pPr>
      <w:r>
        <w:rPr>
          <w:spacing w:val="-1"/>
        </w:rPr>
        <w:t>考试形式为闭卷笔试，考试时间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小时，卷面成绩</w:t>
      </w:r>
      <w:r>
        <w:rPr>
          <w:rFonts w:ascii="Times New Roman" w:hAnsi="Times New Roman" w:eastAsia="Times New Roman" w:cs="Times New Roman"/>
          <w:spacing w:val="-1"/>
        </w:rPr>
        <w:t>150</w:t>
      </w:r>
      <w:r>
        <w:rPr>
          <w:spacing w:val="-1"/>
        </w:rPr>
        <w:t>分。</w:t>
      </w:r>
    </w:p>
    <w:p>
      <w:pPr>
        <w:pStyle w:val="BodyText"/>
        <w:ind w:left="21" w:right="73" w:firstLine="420"/>
        <w:spacing w:before="60" w:line="269" w:lineRule="auto"/>
        <w:rPr/>
      </w:pPr>
      <w:r>
        <w:rPr>
          <w:spacing w:val="-3"/>
        </w:rPr>
        <w:t>考试题型主要有名词解释、简答题和论述题等。试题旨在全面考察考生对于设计发展历</w:t>
      </w:r>
      <w:r>
        <w:rPr>
          <w:spacing w:val="17"/>
        </w:rPr>
        <w:t xml:space="preserve"> </w:t>
      </w:r>
      <w:r>
        <w:rPr>
          <w:spacing w:val="-2"/>
        </w:rPr>
        <w:t>程及设计理论一般规律的掌握程度，要求考生具有全面</w:t>
      </w:r>
      <w:r>
        <w:rPr>
          <w:spacing w:val="-3"/>
        </w:rPr>
        <w:t>系统的中外设计史的相关知识，能够</w:t>
      </w:r>
      <w:r>
        <w:rPr/>
        <w:t xml:space="preserve"> </w:t>
      </w:r>
      <w:r>
        <w:rPr>
          <w:spacing w:val="-2"/>
        </w:rPr>
        <w:t>准确把握和理解中外设计史上的主要流派和设计理念，</w:t>
      </w:r>
      <w:r>
        <w:rPr>
          <w:spacing w:val="-3"/>
        </w:rPr>
        <w:t>中外设计历史发展规律、特征及基本</w:t>
      </w:r>
      <w:r>
        <w:rPr/>
        <w:t xml:space="preserve"> </w:t>
      </w:r>
      <w:r>
        <w:rPr>
          <w:spacing w:val="-2"/>
        </w:rPr>
        <w:t>内容；能综合、灵活地运用设计的理论知识分析各类设</w:t>
      </w:r>
      <w:r>
        <w:rPr>
          <w:spacing w:val="-3"/>
        </w:rPr>
        <w:t>计作品和设计现象，具有一定的理论</w:t>
      </w:r>
      <w:r>
        <w:rPr/>
        <w:t xml:space="preserve"> </w:t>
      </w:r>
      <w:r>
        <w:rPr>
          <w:spacing w:val="-1"/>
        </w:rPr>
        <w:t>水平和专业研究能力。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22"/>
        <w:spacing w:before="69" w:line="221" w:lineRule="auto"/>
        <w:rPr/>
      </w:pPr>
      <w:r>
        <w:rPr>
          <w:b/>
          <w:bCs/>
          <w:spacing w:val="-2"/>
        </w:rPr>
        <w:t>第二部分</w:t>
      </w:r>
      <w:r>
        <w:rPr>
          <w:spacing w:val="-2"/>
        </w:rPr>
        <w:t xml:space="preserve"> </w:t>
      </w:r>
      <w:r>
        <w:rPr>
          <w:b/>
          <w:bCs/>
          <w:spacing w:val="-2"/>
        </w:rPr>
        <w:t>考试内容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pStyle w:val="BodyText"/>
        <w:ind w:left="26" w:firstLine="512"/>
        <w:spacing w:before="69" w:line="268" w:lineRule="auto"/>
        <w:jc w:val="both"/>
        <w:rPr/>
      </w:pPr>
      <w:r>
        <w:rPr/>
        <w:t>考试内容以中外设计史，设计概论的大学本科教材基本内容为主，设计史包括：中外</w:t>
      </w:r>
      <w:r>
        <w:rPr>
          <w:spacing w:val="14"/>
        </w:rPr>
        <w:t xml:space="preserve"> </w:t>
      </w:r>
      <w:r>
        <w:rPr>
          <w:spacing w:val="-1"/>
        </w:rPr>
        <w:t>设计史的发展脉络、各个时期重要设计流派、重要人物、重要作品及其历史价值和意义等。</w:t>
      </w:r>
      <w:r>
        <w:rPr>
          <w:spacing w:val="13"/>
        </w:rPr>
        <w:t xml:space="preserve"> </w:t>
      </w:r>
      <w:r>
        <w:rPr>
          <w:spacing w:val="-2"/>
        </w:rPr>
        <w:t>设计理论包括设计学的研究范围、设计学研</w:t>
      </w:r>
      <w:r>
        <w:rPr>
          <w:spacing w:val="-3"/>
        </w:rPr>
        <w:t>究的现状、设计的多重特征、设计的类型、设计</w:t>
      </w:r>
      <w:r>
        <w:rPr/>
        <w:t xml:space="preserve"> </w:t>
      </w:r>
      <w:r>
        <w:rPr>
          <w:spacing w:val="-1"/>
        </w:rPr>
        <w:t>师、设计批评等。其中，设计理论部分占</w:t>
      </w:r>
      <w:r>
        <w:rPr>
          <w:rFonts w:ascii="Times New Roman" w:hAnsi="Times New Roman" w:eastAsia="Times New Roman" w:cs="Times New Roman"/>
          <w:spacing w:val="-1"/>
        </w:rPr>
        <w:t>30%</w:t>
      </w:r>
      <w:r>
        <w:rPr>
          <w:spacing w:val="-1"/>
        </w:rPr>
        <w:t>左右，设计历史部分占</w:t>
      </w:r>
      <w:r>
        <w:rPr>
          <w:rFonts w:ascii="Times New Roman" w:hAnsi="Times New Roman" w:eastAsia="Times New Roman" w:cs="Times New Roman"/>
          <w:spacing w:val="-1"/>
        </w:rPr>
        <w:t>70%</w:t>
      </w:r>
      <w:r>
        <w:rPr>
          <w:spacing w:val="-1"/>
        </w:rPr>
        <w:t>左右。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335"/>
        <w:spacing w:before="68" w:line="221" w:lineRule="auto"/>
        <w:outlineLvl w:val="1"/>
        <w:rPr/>
      </w:pPr>
      <w:r>
        <w:rPr>
          <w:b/>
          <w:bCs/>
          <w:spacing w:val="-4"/>
        </w:rPr>
        <w:t>一、设计理论部分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554"/>
        <w:spacing w:before="69" w:line="220" w:lineRule="auto"/>
        <w:outlineLvl w:val="2"/>
        <w:rPr/>
      </w:pPr>
      <w:r>
        <w:rPr>
          <w:b/>
          <w:bCs/>
          <w:spacing w:val="-6"/>
        </w:rPr>
        <w:t>1、设计学的研究范围</w:t>
      </w:r>
    </w:p>
    <w:p>
      <w:pPr>
        <w:pStyle w:val="BodyText"/>
        <w:ind w:left="544"/>
        <w:spacing w:before="62" w:line="221" w:lineRule="auto"/>
        <w:rPr/>
      </w:pPr>
      <w:r>
        <w:rPr>
          <w:spacing w:val="-1"/>
        </w:rPr>
        <w:t>（1）设计学的三个分支；</w:t>
      </w:r>
    </w:p>
    <w:p>
      <w:pPr>
        <w:pStyle w:val="BodyText"/>
        <w:ind w:left="544"/>
        <w:spacing w:before="62" w:line="221" w:lineRule="auto"/>
        <w:rPr/>
      </w:pPr>
      <w:r>
        <w:rPr>
          <w:spacing w:val="-4"/>
        </w:rPr>
        <w:t>（2）设计的终极目标；</w:t>
      </w:r>
    </w:p>
    <w:p>
      <w:pPr>
        <w:pStyle w:val="BodyText"/>
        <w:ind w:left="544"/>
        <w:spacing w:before="59" w:line="221" w:lineRule="auto"/>
        <w:rPr/>
      </w:pPr>
      <w:r>
        <w:rPr>
          <w:spacing w:val="-1"/>
        </w:rPr>
        <w:t>（3）最早的设计理论专著；</w:t>
      </w:r>
    </w:p>
    <w:p>
      <w:pPr>
        <w:pStyle w:val="BodyText"/>
        <w:ind w:left="21" w:right="77" w:firstLine="517"/>
        <w:spacing w:before="61" w:line="261" w:lineRule="auto"/>
        <w:rPr/>
      </w:pPr>
      <w:r>
        <w:rPr>
          <w:spacing w:val="-9"/>
        </w:rPr>
        <w:t>重点掌握：荷加斯的著作《美的分析》；</w:t>
      </w:r>
      <w:r>
        <w:rPr>
          <w:spacing w:val="-32"/>
        </w:rPr>
        <w:t xml:space="preserve"> </w:t>
      </w:r>
      <w:r>
        <w:rPr>
          <w:spacing w:val="-9"/>
        </w:rPr>
        <w:t>琼斯的《装饰的基本原理》；</w:t>
      </w:r>
      <w:r>
        <w:rPr>
          <w:spacing w:val="-33"/>
        </w:rPr>
        <w:t xml:space="preserve"> </w:t>
      </w:r>
      <w:r>
        <w:rPr>
          <w:spacing w:val="-9"/>
        </w:rPr>
        <w:t>佩夫斯纳的《现</w:t>
      </w:r>
      <w:r>
        <w:rPr/>
        <w:t xml:space="preserve"> </w:t>
      </w:r>
      <w:r>
        <w:rPr>
          <w:spacing w:val="-2"/>
        </w:rPr>
        <w:t>代设计的先锋》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541"/>
        <w:spacing w:before="69" w:line="220" w:lineRule="auto"/>
        <w:outlineLvl w:val="2"/>
        <w:rPr/>
      </w:pPr>
      <w:r>
        <w:rPr>
          <w:b/>
          <w:bCs/>
          <w:spacing w:val="-4"/>
        </w:rPr>
        <w:t>2、设计学研究的现状</w:t>
      </w:r>
    </w:p>
    <w:p>
      <w:pPr>
        <w:pStyle w:val="BodyText"/>
        <w:ind w:left="544"/>
        <w:spacing w:before="61" w:line="221" w:lineRule="auto"/>
        <w:rPr/>
      </w:pPr>
      <w:r>
        <w:rPr>
          <w:spacing w:val="-1"/>
        </w:rPr>
        <w:t>（1）对当代西方设计思潮的一般看法；</w:t>
      </w:r>
    </w:p>
    <w:p>
      <w:pPr>
        <w:pStyle w:val="BodyText"/>
        <w:ind w:left="544"/>
        <w:spacing w:before="61" w:line="220" w:lineRule="auto"/>
        <w:rPr/>
      </w:pPr>
      <w:r>
        <w:rPr>
          <w:spacing w:val="-1"/>
        </w:rPr>
        <w:t>（2）对中国古代设计思想的初步研究；</w:t>
      </w:r>
    </w:p>
    <w:p>
      <w:pPr>
        <w:pStyle w:val="BodyText"/>
        <w:ind w:left="26" w:right="77" w:firstLine="513"/>
        <w:spacing w:before="63" w:line="260" w:lineRule="auto"/>
        <w:rPr/>
      </w:pPr>
      <w:r>
        <w:rPr/>
        <w:t>重点掌握：混沌理论；绿色设计；中国古代设计思想渊源；赖特和凡德洛对中国古代</w:t>
      </w:r>
      <w:r>
        <w:rPr>
          <w:spacing w:val="13"/>
        </w:rPr>
        <w:t xml:space="preserve"> </w:t>
      </w:r>
      <w:r>
        <w:rPr>
          <w:spacing w:val="-2"/>
        </w:rPr>
        <w:t>设计思想的研究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542"/>
        <w:spacing w:before="69" w:line="221" w:lineRule="auto"/>
        <w:outlineLvl w:val="2"/>
        <w:rPr/>
      </w:pPr>
      <w:r>
        <w:rPr>
          <w:b/>
          <w:bCs/>
          <w:spacing w:val="-4"/>
        </w:rPr>
        <w:t>3、设计的多重特征</w:t>
      </w:r>
    </w:p>
    <w:p>
      <w:pPr>
        <w:pStyle w:val="BodyText"/>
        <w:ind w:left="544"/>
        <w:spacing w:before="61" w:line="221" w:lineRule="auto"/>
        <w:rPr/>
      </w:pPr>
      <w:r>
        <w:rPr>
          <w:spacing w:val="-2"/>
        </w:rPr>
        <w:t>（1）设计的艺术特征</w:t>
      </w:r>
    </w:p>
    <w:p>
      <w:pPr>
        <w:pStyle w:val="BodyText"/>
        <w:ind w:left="544"/>
        <w:spacing w:before="61" w:line="220" w:lineRule="auto"/>
        <w:rPr/>
      </w:pPr>
      <w:r>
        <w:rPr>
          <w:spacing w:val="-2"/>
        </w:rPr>
        <w:t>（2）设计的科技特征</w:t>
      </w:r>
    </w:p>
    <w:p>
      <w:pPr>
        <w:pStyle w:val="BodyText"/>
        <w:ind w:left="544"/>
        <w:spacing w:before="62" w:line="221" w:lineRule="auto"/>
        <w:rPr/>
      </w:pPr>
      <w:r>
        <w:rPr>
          <w:spacing w:val="-2"/>
        </w:rPr>
        <w:t>（3）设计的经济性质</w:t>
      </w:r>
    </w:p>
    <w:p>
      <w:pPr>
        <w:pStyle w:val="BodyText"/>
        <w:ind w:left="539"/>
        <w:spacing w:before="60" w:line="220" w:lineRule="auto"/>
        <w:rPr/>
      </w:pPr>
      <w:r>
        <w:rPr/>
        <w:t>重点掌握：设计与艺术的渊源；设计的艺术手法；设计与科技</w:t>
      </w:r>
      <w:r>
        <w:rPr>
          <w:spacing w:val="-1"/>
        </w:rPr>
        <w:t>的关系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537"/>
        <w:spacing w:before="69" w:line="221" w:lineRule="auto"/>
        <w:outlineLvl w:val="2"/>
        <w:rPr/>
      </w:pPr>
      <w:r>
        <w:rPr>
          <w:b/>
          <w:bCs/>
          <w:spacing w:val="-4"/>
        </w:rPr>
        <w:t>4、设计的类型</w:t>
      </w:r>
    </w:p>
    <w:p>
      <w:pPr>
        <w:pStyle w:val="BodyText"/>
        <w:ind w:left="544"/>
        <w:spacing w:before="60" w:line="220" w:lineRule="auto"/>
        <w:rPr/>
      </w:pPr>
      <w:r>
        <w:rPr>
          <w:spacing w:val="-2"/>
        </w:rPr>
        <w:t>（1）视觉传达设计</w:t>
      </w:r>
    </w:p>
    <w:p>
      <w:pPr>
        <w:pStyle w:val="BodyText"/>
        <w:ind w:left="544"/>
        <w:spacing w:before="62" w:line="221" w:lineRule="auto"/>
        <w:rPr/>
      </w:pPr>
      <w:r>
        <w:rPr>
          <w:spacing w:val="-3"/>
        </w:rPr>
        <w:t>（2）产品设计</w:t>
      </w:r>
    </w:p>
    <w:p>
      <w:pPr>
        <w:spacing w:line="221" w:lineRule="auto"/>
        <w:sectPr>
          <w:pgSz w:w="11907" w:h="16839"/>
          <w:pgMar w:top="1431" w:right="1719" w:bottom="0" w:left="1785" w:header="0" w:footer="0" w:gutter="0"/>
        </w:sectPr>
        <w:rPr/>
      </w:pPr>
    </w:p>
    <w:p>
      <w:pPr>
        <w:pStyle w:val="BodyText"/>
        <w:ind w:left="544"/>
        <w:spacing w:before="60" w:line="221" w:lineRule="auto"/>
        <w:rPr/>
      </w:pPr>
      <w:r>
        <w:rPr>
          <w:spacing w:val="-3"/>
        </w:rPr>
        <w:t>（3）环境设计</w:t>
      </w:r>
    </w:p>
    <w:p>
      <w:pPr>
        <w:pStyle w:val="BodyText"/>
        <w:ind w:left="539"/>
        <w:spacing w:before="60" w:line="220" w:lineRule="auto"/>
        <w:rPr/>
      </w:pPr>
      <w:r>
        <w:rPr/>
        <w:t>重点掌握：视觉传达设计的构成要素；产品设计</w:t>
      </w:r>
      <w:r>
        <w:rPr>
          <w:spacing w:val="-1"/>
        </w:rPr>
        <w:t>的基本要求；</w:t>
      </w:r>
      <w:r>
        <w:rPr>
          <w:spacing w:val="-44"/>
        </w:rPr>
        <w:t xml:space="preserve"> </w:t>
      </w:r>
      <w:r>
        <w:rPr>
          <w:spacing w:val="-1"/>
        </w:rPr>
        <w:t>环境设计的类型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542"/>
        <w:spacing w:before="68" w:line="221" w:lineRule="auto"/>
        <w:outlineLvl w:val="2"/>
        <w:rPr/>
      </w:pPr>
      <w:r>
        <w:rPr>
          <w:b/>
          <w:bCs/>
          <w:spacing w:val="-6"/>
        </w:rPr>
        <w:t>5、设计师</w:t>
      </w:r>
    </w:p>
    <w:p>
      <w:pPr>
        <w:pStyle w:val="BodyText"/>
        <w:ind w:left="544"/>
        <w:spacing w:before="60" w:line="221" w:lineRule="auto"/>
        <w:rPr/>
      </w:pPr>
      <w:r>
        <w:rPr>
          <w:spacing w:val="-1"/>
        </w:rPr>
        <w:t>（1）设计师的历史演变；</w:t>
      </w:r>
    </w:p>
    <w:p>
      <w:pPr>
        <w:pStyle w:val="BodyText"/>
        <w:ind w:left="544"/>
        <w:spacing w:before="60" w:line="221" w:lineRule="auto"/>
        <w:rPr/>
      </w:pPr>
      <w:r>
        <w:rPr>
          <w:spacing w:val="-1"/>
        </w:rPr>
        <w:t>（2）设计师的知识技能要求</w:t>
      </w:r>
      <w:r>
        <w:rPr>
          <w:spacing w:val="-52"/>
        </w:rPr>
        <w:t xml:space="preserve"> </w:t>
      </w:r>
      <w:r>
        <w:rPr>
          <w:spacing w:val="-1"/>
        </w:rPr>
        <w:t>；</w:t>
      </w:r>
    </w:p>
    <w:p>
      <w:pPr>
        <w:pStyle w:val="BodyText"/>
        <w:ind w:left="544"/>
        <w:spacing w:before="61" w:line="221" w:lineRule="auto"/>
        <w:rPr/>
      </w:pPr>
      <w:r>
        <w:rPr>
          <w:spacing w:val="-2"/>
        </w:rPr>
        <w:t>（3）设计师的类型；</w:t>
      </w:r>
    </w:p>
    <w:p>
      <w:pPr>
        <w:pStyle w:val="BodyText"/>
        <w:ind w:left="544"/>
        <w:spacing w:before="61" w:line="220" w:lineRule="auto"/>
        <w:rPr/>
      </w:pPr>
      <w:r>
        <w:rPr>
          <w:spacing w:val="-1"/>
        </w:rPr>
        <w:t>（4）设计师的社会责任；</w:t>
      </w:r>
    </w:p>
    <w:p>
      <w:pPr>
        <w:pStyle w:val="BodyText"/>
        <w:ind w:left="539"/>
        <w:spacing w:before="61" w:line="221" w:lineRule="auto"/>
        <w:rPr>
          <w:rFonts w:ascii="Times New Roman" w:hAnsi="Times New Roman" w:eastAsia="Times New Roman" w:cs="Times New Roman"/>
        </w:rPr>
      </w:pPr>
      <w:r>
        <w:rPr>
          <w:spacing w:val="1"/>
        </w:rPr>
        <w:t>重点掌握：设计师的知识技能；</w:t>
      </w:r>
      <w:r>
        <w:rPr>
          <w:rFonts w:ascii="Times New Roman" w:hAnsi="Times New Roman" w:eastAsia="Times New Roman" w:cs="Times New Roman"/>
          <w:spacing w:val="1"/>
        </w:rPr>
        <w:t>“</w:t>
      </w:r>
      <w:r>
        <w:rPr>
          <w:spacing w:val="1"/>
        </w:rPr>
        <w:t>为人类的利益设计</w:t>
      </w:r>
      <w:r>
        <w:rPr>
          <w:rFonts w:ascii="Times New Roman" w:hAnsi="Times New Roman" w:eastAsia="Times New Roman" w:cs="Times New Roman"/>
          <w:spacing w:val="1"/>
        </w:rPr>
        <w:t>”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540"/>
        <w:spacing w:before="69" w:line="221" w:lineRule="auto"/>
        <w:outlineLvl w:val="2"/>
        <w:rPr/>
      </w:pPr>
      <w:r>
        <w:rPr>
          <w:b/>
          <w:bCs/>
          <w:spacing w:val="-5"/>
        </w:rPr>
        <w:t>6、设计批评</w:t>
      </w:r>
    </w:p>
    <w:p>
      <w:pPr>
        <w:pStyle w:val="BodyText"/>
        <w:ind w:left="544"/>
        <w:spacing w:before="60" w:line="221" w:lineRule="auto"/>
        <w:rPr/>
      </w:pPr>
      <w:r>
        <w:rPr>
          <w:spacing w:val="-1"/>
        </w:rPr>
        <w:t>（1）设计的批评对象及其批评者；</w:t>
      </w:r>
    </w:p>
    <w:p>
      <w:pPr>
        <w:pStyle w:val="BodyText"/>
        <w:ind w:left="544"/>
        <w:spacing w:before="62" w:line="221" w:lineRule="auto"/>
        <w:rPr/>
      </w:pPr>
      <w:r>
        <w:rPr>
          <w:spacing w:val="-4"/>
        </w:rPr>
        <w:t>（2）设计批评的标准；</w:t>
      </w:r>
    </w:p>
    <w:p>
      <w:pPr>
        <w:pStyle w:val="BodyText"/>
        <w:ind w:left="544"/>
        <w:spacing w:before="60" w:line="221" w:lineRule="auto"/>
        <w:rPr/>
      </w:pPr>
      <w:r>
        <w:rPr>
          <w:spacing w:val="-4"/>
        </w:rPr>
        <w:t>（3）设计批评的方式；</w:t>
      </w:r>
    </w:p>
    <w:p>
      <w:pPr>
        <w:pStyle w:val="BodyText"/>
        <w:ind w:left="544"/>
        <w:spacing w:before="61" w:line="221" w:lineRule="auto"/>
        <w:rPr/>
      </w:pPr>
      <w:r>
        <w:rPr>
          <w:spacing w:val="-4"/>
        </w:rPr>
        <w:t>（4）设计批评的理论；</w:t>
      </w:r>
    </w:p>
    <w:p>
      <w:pPr>
        <w:pStyle w:val="BodyText"/>
        <w:ind w:left="539"/>
        <w:spacing w:before="60" w:line="221" w:lineRule="auto"/>
        <w:rPr/>
      </w:pPr>
      <w:r>
        <w:rPr/>
        <w:t>重点掌握：设计批评标准的历时性；西方设计批评的发展脉络；设计批评</w:t>
      </w:r>
      <w:r>
        <w:rPr>
          <w:spacing w:val="-1"/>
        </w:rPr>
        <w:t>的理论</w:t>
      </w:r>
    </w:p>
    <w:p>
      <w:pPr>
        <w:spacing w:line="399" w:lineRule="auto"/>
        <w:rPr>
          <w:rFonts w:ascii="Arial"/>
          <w:sz w:val="21"/>
        </w:rPr>
      </w:pPr>
      <w:r/>
    </w:p>
    <w:p>
      <w:pPr>
        <w:pStyle w:val="BodyText"/>
        <w:ind w:left="442"/>
        <w:spacing w:before="92" w:line="220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二、设计历史部分</w:t>
      </w:r>
    </w:p>
    <w:p>
      <w:pPr>
        <w:spacing w:line="410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69" w:line="221" w:lineRule="auto"/>
        <w:outlineLvl w:val="3"/>
        <w:rPr/>
      </w:pPr>
      <w:r>
        <w:rPr>
          <w:b/>
          <w:bCs/>
          <w:spacing w:val="-2"/>
        </w:rPr>
        <w:t>（一）</w:t>
      </w:r>
      <w:r>
        <w:rPr>
          <w:spacing w:val="-2"/>
        </w:rPr>
        <w:t xml:space="preserve"> </w:t>
      </w:r>
      <w:r>
        <w:rPr>
          <w:b/>
          <w:bCs/>
          <w:spacing w:val="-2"/>
        </w:rPr>
        <w:t>外国设计史（重点考察世界现代设计史）</w:t>
      </w:r>
    </w:p>
    <w:p>
      <w:pPr>
        <w:pStyle w:val="BodyText"/>
        <w:ind w:left="347"/>
        <w:spacing w:before="60" w:line="221" w:lineRule="auto"/>
        <w:outlineLvl w:val="2"/>
        <w:rPr/>
      </w:pPr>
      <w:r>
        <w:rPr>
          <w:b/>
          <w:bCs/>
          <w:spacing w:val="-6"/>
        </w:rPr>
        <w:t>1、现代设计的萌芽</w:t>
      </w:r>
    </w:p>
    <w:p>
      <w:pPr>
        <w:pStyle w:val="BodyText"/>
        <w:ind w:left="448"/>
        <w:spacing w:before="61" w:line="220" w:lineRule="auto"/>
        <w:rPr/>
      </w:pPr>
      <w:r>
        <w:rPr>
          <w:spacing w:val="-1"/>
        </w:rPr>
        <w:t>（1）现代设计产生的前提和社会历史条件；</w:t>
      </w:r>
    </w:p>
    <w:p>
      <w:pPr>
        <w:pStyle w:val="BodyText"/>
        <w:ind w:left="448"/>
        <w:spacing w:before="62" w:line="221" w:lineRule="auto"/>
        <w:rPr/>
      </w:pPr>
      <w:r>
        <w:rPr>
          <w:spacing w:val="-1"/>
        </w:rPr>
        <w:t>（2）工业革命初期设计发展的新动向；</w:t>
      </w:r>
    </w:p>
    <w:p>
      <w:pPr>
        <w:pStyle w:val="BodyText"/>
        <w:ind w:left="448"/>
        <w:spacing w:before="61" w:line="221" w:lineRule="auto"/>
        <w:rPr/>
      </w:pPr>
      <w:r>
        <w:rPr>
          <w:spacing w:val="-1"/>
        </w:rPr>
        <w:t>（3）现代设计意识的萌芽</w:t>
      </w:r>
      <w:r>
        <w:rPr>
          <w:rFonts w:ascii="Times New Roman" w:hAnsi="Times New Roman" w:eastAsia="Times New Roman" w:cs="Times New Roman"/>
          <w:spacing w:val="-1"/>
        </w:rPr>
        <w:t>——</w:t>
      </w:r>
      <w:r>
        <w:rPr>
          <w:spacing w:val="-1"/>
        </w:rPr>
        <w:t>英国</w:t>
      </w:r>
      <w:r>
        <w:rPr>
          <w:rFonts w:ascii="Times New Roman" w:hAnsi="Times New Roman" w:eastAsia="Times New Roman" w:cs="Times New Roman"/>
          <w:spacing w:val="-1"/>
        </w:rPr>
        <w:t>“</w:t>
      </w:r>
      <w:r>
        <w:rPr>
          <w:spacing w:val="-1"/>
        </w:rPr>
        <w:t>工艺美术</w:t>
      </w:r>
      <w:r>
        <w:rPr>
          <w:rFonts w:ascii="Times New Roman" w:hAnsi="Times New Roman" w:eastAsia="Times New Roman" w:cs="Times New Roman"/>
          <w:spacing w:val="-1"/>
        </w:rPr>
        <w:t>”</w:t>
      </w:r>
      <w:r>
        <w:rPr>
          <w:spacing w:val="-1"/>
        </w:rPr>
        <w:t>运动。</w:t>
      </w:r>
    </w:p>
    <w:p>
      <w:pPr>
        <w:pStyle w:val="BodyText"/>
        <w:ind w:left="27" w:right="16" w:firstLine="101"/>
        <w:spacing w:before="60" w:line="261" w:lineRule="auto"/>
        <w:rPr/>
      </w:pPr>
      <w:r>
        <w:rPr>
          <w:spacing w:val="-4"/>
        </w:rPr>
        <w:t>重点掌握：英国工艺美术运动的理论先驱约翰</w:t>
      </w:r>
      <w:r>
        <w:rPr>
          <w:spacing w:val="-26"/>
        </w:rPr>
        <w:t xml:space="preserve"> </w:t>
      </w:r>
      <w:r>
        <w:rPr>
          <w:spacing w:val="-4"/>
        </w:rPr>
        <w:t>·拉斯金和代表人物威廉</w:t>
      </w:r>
      <w:r>
        <w:rPr>
          <w:spacing w:val="-27"/>
        </w:rPr>
        <w:t xml:space="preserve"> </w:t>
      </w:r>
      <w:r>
        <w:rPr>
          <w:spacing w:val="-4"/>
        </w:rPr>
        <w:t>·莫里斯</w:t>
      </w:r>
      <w:r>
        <w:rPr>
          <w:spacing w:val="-5"/>
        </w:rPr>
        <w:t>，英国工</w:t>
      </w:r>
      <w:r>
        <w:rPr/>
        <w:t xml:space="preserve"> </w:t>
      </w:r>
      <w:r>
        <w:rPr>
          <w:spacing w:val="-1"/>
        </w:rPr>
        <w:t>艺美术运动的重要影响和局限性。</w:t>
      </w:r>
    </w:p>
    <w:p>
      <w:pPr>
        <w:pStyle w:val="BodyText"/>
        <w:ind w:left="334"/>
        <w:spacing w:before="30" w:line="221" w:lineRule="auto"/>
        <w:outlineLvl w:val="2"/>
        <w:rPr>
          <w:rFonts w:ascii="Times New Roman" w:hAnsi="Times New Roman" w:eastAsia="Times New Roman" w:cs="Times New Roman"/>
        </w:rPr>
      </w:pPr>
      <w:r>
        <w:rPr>
          <w:b/>
          <w:bCs/>
          <w:spacing w:val="3"/>
        </w:rPr>
        <w:t>2、</w:t>
      </w:r>
      <w:r>
        <w:rPr>
          <w:rFonts w:ascii="Times New Roman" w:hAnsi="Times New Roman" w:eastAsia="Times New Roman" w:cs="Times New Roman"/>
          <w:b/>
          <w:bCs/>
          <w:spacing w:val="3"/>
        </w:rPr>
        <w:t>“</w:t>
      </w:r>
      <w:r>
        <w:rPr>
          <w:b/>
          <w:bCs/>
          <w:spacing w:val="3"/>
        </w:rPr>
        <w:t>新艺术运动</w:t>
      </w:r>
      <w:r>
        <w:rPr>
          <w:rFonts w:ascii="Times New Roman" w:hAnsi="Times New Roman" w:eastAsia="Times New Roman" w:cs="Times New Roman"/>
          <w:b/>
          <w:bCs/>
          <w:spacing w:val="3"/>
        </w:rPr>
        <w:t>”</w:t>
      </w:r>
    </w:p>
    <w:p>
      <w:pPr>
        <w:pStyle w:val="BodyText"/>
        <w:ind w:left="448"/>
        <w:spacing w:before="61" w:line="221" w:lineRule="auto"/>
        <w:rPr/>
      </w:pPr>
      <w:r>
        <w:rPr>
          <w:spacing w:val="-3"/>
        </w:rPr>
        <w:t>（1）新艺术运动的源流及主要表现；</w:t>
      </w:r>
    </w:p>
    <w:p>
      <w:pPr>
        <w:pStyle w:val="BodyText"/>
        <w:ind w:left="448"/>
        <w:spacing w:before="61" w:line="221" w:lineRule="auto"/>
        <w:rPr/>
      </w:pPr>
      <w:r>
        <w:rPr>
          <w:spacing w:val="-1"/>
        </w:rPr>
        <w:t>（2）</w:t>
      </w:r>
      <w:r>
        <w:rPr>
          <w:rFonts w:ascii="Times New Roman" w:hAnsi="Times New Roman" w:eastAsia="Times New Roman" w:cs="Times New Roman"/>
          <w:spacing w:val="-1"/>
        </w:rPr>
        <w:t>“</w:t>
      </w:r>
      <w:r>
        <w:rPr>
          <w:spacing w:val="-1"/>
        </w:rPr>
        <w:t>新艺术</w:t>
      </w:r>
      <w:r>
        <w:rPr>
          <w:rFonts w:ascii="Times New Roman" w:hAnsi="Times New Roman" w:eastAsia="Times New Roman" w:cs="Times New Roman"/>
          <w:spacing w:val="-1"/>
        </w:rPr>
        <w:t>”</w:t>
      </w:r>
      <w:r>
        <w:rPr>
          <w:spacing w:val="-1"/>
        </w:rPr>
        <w:t>运动的范围；</w:t>
      </w:r>
    </w:p>
    <w:p>
      <w:pPr>
        <w:pStyle w:val="BodyText"/>
        <w:ind w:left="448"/>
        <w:spacing w:before="60" w:line="221" w:lineRule="auto"/>
        <w:rPr/>
      </w:pPr>
      <w:r>
        <w:rPr>
          <w:spacing w:val="-3"/>
        </w:rPr>
        <w:t>（3）新艺术运动在欧洲各国的表现；</w:t>
      </w:r>
    </w:p>
    <w:p>
      <w:pPr>
        <w:pStyle w:val="BodyText"/>
        <w:ind w:left="448"/>
        <w:spacing w:before="61" w:line="221" w:lineRule="auto"/>
        <w:rPr/>
      </w:pPr>
      <w:r>
        <w:rPr>
          <w:spacing w:val="-1"/>
        </w:rPr>
        <w:t>（4）新艺术运动在美国；</w:t>
      </w:r>
    </w:p>
    <w:p>
      <w:pPr>
        <w:pStyle w:val="BodyText"/>
        <w:ind w:left="448"/>
        <w:spacing w:before="60" w:line="221" w:lineRule="auto"/>
        <w:rPr/>
      </w:pPr>
      <w:r>
        <w:rPr>
          <w:spacing w:val="-1"/>
        </w:rPr>
        <w:t>（5）安东尼.高蒂的贡献。</w:t>
      </w:r>
    </w:p>
    <w:p>
      <w:pPr>
        <w:pStyle w:val="BodyText"/>
        <w:ind w:left="443"/>
        <w:spacing w:before="61" w:line="221" w:lineRule="auto"/>
        <w:rPr/>
      </w:pPr>
      <w:r>
        <w:rPr/>
        <w:t>重点掌握：新艺术运动在欧洲各国的表现；高蒂的作品</w:t>
      </w:r>
      <w:r>
        <w:rPr>
          <w:spacing w:val="-1"/>
        </w:rPr>
        <w:t>及贡献。</w:t>
      </w:r>
    </w:p>
    <w:p>
      <w:pPr>
        <w:pStyle w:val="BodyText"/>
        <w:ind w:left="233"/>
        <w:spacing w:before="61" w:line="221" w:lineRule="auto"/>
        <w:outlineLvl w:val="2"/>
        <w:rPr/>
      </w:pPr>
      <w:r>
        <w:rPr>
          <w:b/>
          <w:bCs/>
          <w:spacing w:val="-2"/>
        </w:rPr>
        <w:t>3、</w:t>
      </w:r>
      <w:r>
        <w:rPr>
          <w:rFonts w:ascii="Times New Roman" w:hAnsi="Times New Roman" w:eastAsia="Times New Roman" w:cs="Times New Roman"/>
          <w:b/>
          <w:bCs/>
          <w:spacing w:val="-2"/>
        </w:rPr>
        <w:t>“  </w:t>
      </w:r>
      <w:r>
        <w:rPr>
          <w:b/>
          <w:bCs/>
          <w:spacing w:val="-2"/>
        </w:rPr>
        <w:t>装饰艺术</w:t>
      </w:r>
      <w:r>
        <w:rPr>
          <w:rFonts w:ascii="Times New Roman" w:hAnsi="Times New Roman" w:eastAsia="Times New Roman" w:cs="Times New Roman"/>
          <w:b/>
          <w:bCs/>
          <w:spacing w:val="-2"/>
        </w:rPr>
        <w:t>”</w:t>
      </w:r>
      <w:r>
        <w:rPr>
          <w:b/>
          <w:bCs/>
          <w:spacing w:val="-2"/>
        </w:rPr>
        <w:t>运动</w:t>
      </w:r>
    </w:p>
    <w:p>
      <w:pPr>
        <w:pStyle w:val="BodyText"/>
        <w:ind w:left="448"/>
        <w:spacing w:before="61" w:line="221" w:lineRule="auto"/>
        <w:rPr/>
      </w:pPr>
      <w:r>
        <w:rPr>
          <w:spacing w:val="-1"/>
        </w:rPr>
        <w:t>（1）装饰艺术运动的历史渊源与风格特征；</w:t>
      </w:r>
    </w:p>
    <w:p>
      <w:pPr>
        <w:pStyle w:val="BodyText"/>
        <w:ind w:left="448"/>
        <w:spacing w:before="61" w:line="221" w:lineRule="auto"/>
        <w:rPr/>
      </w:pPr>
      <w:r>
        <w:rPr>
          <w:spacing w:val="-3"/>
        </w:rPr>
        <w:t>（2）装饰艺术在法国的表现；</w:t>
      </w:r>
    </w:p>
    <w:p>
      <w:pPr>
        <w:pStyle w:val="BodyText"/>
        <w:ind w:left="448"/>
        <w:spacing w:before="60" w:line="221" w:lineRule="auto"/>
        <w:rPr/>
      </w:pPr>
      <w:r>
        <w:rPr>
          <w:spacing w:val="-1"/>
        </w:rPr>
        <w:t>（3）装饰艺术运动在美国的表现；</w:t>
      </w:r>
    </w:p>
    <w:p>
      <w:pPr>
        <w:pStyle w:val="BodyText"/>
        <w:ind w:left="448"/>
        <w:spacing w:before="61" w:line="221" w:lineRule="auto"/>
        <w:rPr/>
      </w:pPr>
      <w:r>
        <w:rPr>
          <w:spacing w:val="-1"/>
        </w:rPr>
        <w:t>（4）装饰艺术运动在英国的表现。</w:t>
      </w:r>
    </w:p>
    <w:p>
      <w:pPr>
        <w:pStyle w:val="BodyText"/>
        <w:ind w:left="38" w:right="122" w:firstLine="405"/>
        <w:spacing w:before="61" w:line="261" w:lineRule="auto"/>
        <w:rPr/>
      </w:pPr>
      <w:r>
        <w:rPr/>
        <w:t>重点掌握：装饰艺术运动的历史渊源与风格特征；装饰艺术与现代主义运动的</w:t>
      </w:r>
      <w:r>
        <w:rPr>
          <w:spacing w:val="-1"/>
        </w:rPr>
        <w:t>联系与</w:t>
      </w:r>
      <w:r>
        <w:rPr/>
        <w:t xml:space="preserve"> </w:t>
      </w:r>
      <w:r>
        <w:rPr>
          <w:spacing w:val="-12"/>
        </w:rPr>
        <w:t>区别。</w:t>
      </w:r>
    </w:p>
    <w:p>
      <w:pPr>
        <w:pStyle w:val="BodyText"/>
        <w:ind w:left="125"/>
        <w:spacing w:before="30" w:line="221" w:lineRule="auto"/>
        <w:outlineLvl w:val="2"/>
        <w:rPr/>
      </w:pPr>
      <w:r>
        <w:rPr>
          <w:b/>
          <w:bCs/>
          <w:spacing w:val="-4"/>
        </w:rPr>
        <w:t>4、现代主义设计</w:t>
      </w:r>
    </w:p>
    <w:p>
      <w:pPr>
        <w:pStyle w:val="BodyText"/>
        <w:ind w:left="343"/>
        <w:spacing w:before="60" w:line="221" w:lineRule="auto"/>
        <w:rPr/>
      </w:pPr>
      <w:r>
        <w:rPr>
          <w:spacing w:val="-2"/>
        </w:rPr>
        <w:t>（1）现代主义设计的定义、形式及特征；</w:t>
      </w:r>
    </w:p>
    <w:p>
      <w:pPr>
        <w:pStyle w:val="BodyText"/>
        <w:ind w:left="343"/>
        <w:spacing w:before="61" w:line="221" w:lineRule="auto"/>
        <w:rPr/>
      </w:pPr>
      <w:r>
        <w:rPr>
          <w:spacing w:val="-1"/>
        </w:rPr>
        <w:t>（2）德国工业同盟和现代设计运动的发生；</w:t>
      </w:r>
    </w:p>
    <w:p>
      <w:pPr>
        <w:spacing w:line="221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343"/>
        <w:spacing w:before="60" w:line="221" w:lineRule="auto"/>
        <w:rPr/>
      </w:pPr>
      <w:r>
        <w:rPr>
          <w:spacing w:val="-4"/>
        </w:rPr>
        <w:t>（3）荷兰风格派运动；</w:t>
      </w:r>
    </w:p>
    <w:p>
      <w:pPr>
        <w:pStyle w:val="BodyText"/>
        <w:ind w:left="343"/>
        <w:spacing w:before="61" w:line="221" w:lineRule="auto"/>
        <w:rPr/>
      </w:pPr>
      <w:r>
        <w:rPr>
          <w:spacing w:val="-3"/>
        </w:rPr>
        <w:t>（4）俄国构成主义设计运动；</w:t>
      </w:r>
    </w:p>
    <w:p>
      <w:pPr>
        <w:pStyle w:val="BodyText"/>
        <w:ind w:left="343"/>
        <w:spacing w:before="59" w:line="221" w:lineRule="auto"/>
        <w:rPr/>
      </w:pPr>
      <w:r>
        <w:rPr>
          <w:spacing w:val="-1"/>
        </w:rPr>
        <w:t>（5）现代主义设计在欧美其它国家的表现。</w:t>
      </w:r>
    </w:p>
    <w:p>
      <w:pPr>
        <w:pStyle w:val="BodyText"/>
        <w:ind w:left="43" w:right="122" w:firstLine="400"/>
        <w:spacing w:before="62" w:line="260" w:lineRule="auto"/>
        <w:rPr/>
      </w:pPr>
      <w:r>
        <w:rPr/>
        <w:t>重点掌握：现代主义设计的形式与特征及影响；德国工业同盟；荷兰风格派运</w:t>
      </w:r>
      <w:r>
        <w:rPr>
          <w:spacing w:val="-1"/>
        </w:rPr>
        <w:t>动；俄</w:t>
      </w:r>
      <w:r>
        <w:rPr/>
        <w:t xml:space="preserve"> </w:t>
      </w:r>
      <w:r>
        <w:rPr>
          <w:spacing w:val="-1"/>
        </w:rPr>
        <w:t>国构成主义；密斯.凡德洛和弗兰克.赖特</w:t>
      </w:r>
      <w:r>
        <w:rPr>
          <w:spacing w:val="-2"/>
        </w:rPr>
        <w:t>等大师的设计作品及影响。</w:t>
      </w:r>
    </w:p>
    <w:p>
      <w:pPr>
        <w:pStyle w:val="BodyText"/>
        <w:ind w:left="26"/>
        <w:spacing w:before="31" w:line="220" w:lineRule="auto"/>
        <w:outlineLvl w:val="2"/>
        <w:rPr/>
      </w:pPr>
      <w:r>
        <w:rPr>
          <w:b/>
          <w:bCs/>
          <w:spacing w:val="-6"/>
        </w:rPr>
        <w:t>5、包豪斯</w:t>
      </w:r>
    </w:p>
    <w:p>
      <w:pPr>
        <w:pStyle w:val="BodyText"/>
        <w:ind w:left="343"/>
        <w:spacing w:before="61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）包豪斯的历史；</w:t>
      </w:r>
    </w:p>
    <w:p>
      <w:pPr>
        <w:pStyle w:val="BodyText"/>
        <w:ind w:left="343"/>
        <w:spacing w:before="62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）包豪斯的设计艺术教学体系；</w:t>
      </w:r>
    </w:p>
    <w:p>
      <w:pPr>
        <w:pStyle w:val="BodyText"/>
        <w:ind w:left="343"/>
        <w:spacing w:before="61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）包豪斯的贡献。</w:t>
      </w:r>
    </w:p>
    <w:p>
      <w:pPr>
        <w:pStyle w:val="BodyText"/>
        <w:ind w:left="337"/>
        <w:spacing w:before="62" w:line="220" w:lineRule="auto"/>
        <w:rPr/>
      </w:pPr>
      <w:r>
        <w:rPr>
          <w:spacing w:val="-1"/>
        </w:rPr>
        <w:t>重点掌握：包豪斯的教学体系；设计成就；历史作用及影响。</w:t>
      </w:r>
    </w:p>
    <w:p>
      <w:pPr>
        <w:pStyle w:val="BodyText"/>
        <w:ind w:left="24"/>
        <w:spacing w:before="62" w:line="221" w:lineRule="auto"/>
        <w:outlineLvl w:val="2"/>
        <w:rPr/>
      </w:pPr>
      <w:r>
        <w:rPr>
          <w:b/>
          <w:bCs/>
          <w:spacing w:val="-3"/>
        </w:rPr>
        <w:t>6、第二次世界大战前后的设计</w:t>
      </w:r>
    </w:p>
    <w:p>
      <w:pPr>
        <w:pStyle w:val="BodyText"/>
        <w:ind w:left="240"/>
        <w:spacing w:before="60" w:line="221" w:lineRule="auto"/>
        <w:rPr/>
      </w:pPr>
      <w:r>
        <w:rPr>
          <w:spacing w:val="-1"/>
        </w:rPr>
        <w:t>（1）德国30-50年代的工业设计；</w:t>
      </w:r>
    </w:p>
    <w:p>
      <w:pPr>
        <w:pStyle w:val="BodyText"/>
        <w:ind w:left="240"/>
        <w:spacing w:before="62" w:line="221" w:lineRule="auto"/>
        <w:rPr/>
      </w:pPr>
      <w:r>
        <w:rPr>
          <w:spacing w:val="-4"/>
        </w:rPr>
        <w:t>（2）美国的工业设计；</w:t>
      </w:r>
    </w:p>
    <w:p>
      <w:pPr>
        <w:pStyle w:val="BodyText"/>
        <w:ind w:left="240"/>
        <w:spacing w:before="60" w:line="221" w:lineRule="auto"/>
        <w:rPr/>
      </w:pPr>
      <w:r>
        <w:rPr>
          <w:spacing w:val="-1"/>
        </w:rPr>
        <w:t>（3）意大利现代设计艺术的发展；</w:t>
      </w:r>
    </w:p>
    <w:p>
      <w:pPr>
        <w:pStyle w:val="BodyText"/>
        <w:ind w:left="240"/>
        <w:spacing w:before="61" w:line="220" w:lineRule="auto"/>
        <w:rPr/>
      </w:pPr>
      <w:r>
        <w:rPr>
          <w:spacing w:val="-3"/>
        </w:rPr>
        <w:t>（4）战后日本工业设计的起步；</w:t>
      </w:r>
    </w:p>
    <w:p>
      <w:pPr>
        <w:pStyle w:val="BodyText"/>
        <w:ind w:left="240"/>
        <w:spacing w:before="61" w:line="221" w:lineRule="auto"/>
        <w:rPr/>
      </w:pPr>
      <w:r>
        <w:rPr>
          <w:spacing w:val="-3"/>
        </w:rPr>
        <w:t>（5）战后英国现代设计的发展；</w:t>
      </w:r>
    </w:p>
    <w:p>
      <w:pPr>
        <w:pStyle w:val="BodyText"/>
        <w:ind w:left="240"/>
        <w:spacing w:before="61" w:line="221" w:lineRule="auto"/>
        <w:rPr/>
      </w:pPr>
      <w:r>
        <w:rPr>
          <w:spacing w:val="-2"/>
        </w:rPr>
        <w:t>（6）斯堪的纳维亚国家现代设计的发展。</w:t>
      </w:r>
    </w:p>
    <w:p>
      <w:pPr>
        <w:pStyle w:val="BodyText"/>
        <w:ind w:left="26" w:right="19" w:firstLine="417"/>
        <w:spacing w:before="61" w:line="261" w:lineRule="auto"/>
        <w:rPr/>
      </w:pPr>
      <w:r>
        <w:rPr/>
        <w:t>重点掌握：美国设计；斯堪的纳维亚国家设计；意大利现代设计；雷蒙.罗</w:t>
      </w:r>
      <w:r>
        <w:rPr>
          <w:spacing w:val="-1"/>
        </w:rPr>
        <w:t>维等大师的</w:t>
      </w:r>
      <w:r>
        <w:rPr/>
        <w:t xml:space="preserve"> </w:t>
      </w:r>
      <w:r>
        <w:rPr>
          <w:spacing w:val="-1"/>
        </w:rPr>
        <w:t>设计作品及影响。</w:t>
      </w:r>
    </w:p>
    <w:p>
      <w:pPr>
        <w:pStyle w:val="BodyText"/>
        <w:ind w:left="27"/>
        <w:spacing w:before="30" w:line="221" w:lineRule="auto"/>
        <w:outlineLvl w:val="3"/>
        <w:rPr/>
      </w:pPr>
      <w:r>
        <w:rPr>
          <w:b/>
          <w:bCs/>
          <w:spacing w:val="-3"/>
        </w:rPr>
        <w:t>7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、20世纪六七十年代的设计</w:t>
      </w:r>
    </w:p>
    <w:p>
      <w:pPr>
        <w:pStyle w:val="BodyText"/>
        <w:ind w:left="240"/>
        <w:spacing w:before="61" w:line="220" w:lineRule="auto"/>
        <w:rPr/>
      </w:pPr>
      <w:r>
        <w:rPr>
          <w:spacing w:val="-2"/>
        </w:rPr>
        <w:t>（1）科学技术的发展及审美观念的变化；</w:t>
      </w:r>
    </w:p>
    <w:p>
      <w:pPr>
        <w:pStyle w:val="BodyText"/>
        <w:ind w:left="240"/>
        <w:spacing w:before="61" w:line="221" w:lineRule="auto"/>
        <w:rPr/>
      </w:pPr>
      <w:r>
        <w:rPr>
          <w:spacing w:val="-3"/>
        </w:rPr>
        <w:t>（2）领先世界的意大利设计；</w:t>
      </w:r>
    </w:p>
    <w:p>
      <w:pPr>
        <w:pStyle w:val="BodyText"/>
        <w:ind w:left="240"/>
        <w:spacing w:before="61" w:line="220" w:lineRule="auto"/>
        <w:rPr/>
      </w:pPr>
      <w:r>
        <w:rPr>
          <w:spacing w:val="-1"/>
        </w:rPr>
        <w:t>（3）后来居上的日本设计；</w:t>
      </w:r>
    </w:p>
    <w:p>
      <w:pPr>
        <w:pStyle w:val="BodyText"/>
        <w:ind w:left="240"/>
        <w:spacing w:before="63" w:line="221" w:lineRule="auto"/>
        <w:rPr/>
      </w:pPr>
      <w:r>
        <w:rPr>
          <w:spacing w:val="-3"/>
        </w:rPr>
        <w:t>（4）反思和发展中的美国设计；</w:t>
      </w:r>
    </w:p>
    <w:p>
      <w:pPr>
        <w:pStyle w:val="BodyText"/>
        <w:ind w:left="240"/>
        <w:spacing w:before="60" w:line="221" w:lineRule="auto"/>
        <w:rPr/>
      </w:pPr>
      <w:r>
        <w:rPr>
          <w:spacing w:val="-4"/>
        </w:rPr>
        <w:t>（5）英国的</w:t>
      </w:r>
      <w:r>
        <w:rPr>
          <w:rFonts w:ascii="Times New Roman" w:hAnsi="Times New Roman" w:eastAsia="Times New Roman" w:cs="Times New Roman"/>
          <w:spacing w:val="-4"/>
        </w:rPr>
        <w:t>“</w:t>
      </w:r>
      <w:r>
        <w:rPr>
          <w:spacing w:val="-4"/>
        </w:rPr>
        <w:t>波普</w:t>
      </w:r>
      <w:r>
        <w:rPr>
          <w:rFonts w:ascii="Times New Roman" w:hAnsi="Times New Roman" w:eastAsia="Times New Roman" w:cs="Times New Roman"/>
          <w:spacing w:val="-4"/>
        </w:rPr>
        <w:t>”</w:t>
      </w:r>
      <w:r>
        <w:rPr>
          <w:spacing w:val="-4"/>
        </w:rPr>
        <w:t>设计；</w:t>
      </w:r>
    </w:p>
    <w:p>
      <w:pPr>
        <w:pStyle w:val="BodyText"/>
        <w:ind w:left="240"/>
        <w:spacing w:before="61" w:line="221" w:lineRule="auto"/>
        <w:rPr/>
      </w:pPr>
      <w:r>
        <w:rPr>
          <w:spacing w:val="-3"/>
        </w:rPr>
        <w:t>（6）欧洲其他国家设计的发展；</w:t>
      </w:r>
    </w:p>
    <w:p>
      <w:pPr>
        <w:pStyle w:val="BodyText"/>
        <w:ind w:left="22" w:right="331" w:firstLine="420"/>
        <w:spacing w:before="60" w:line="261" w:lineRule="auto"/>
        <w:rPr/>
      </w:pPr>
      <w:r>
        <w:rPr/>
        <w:t>重点掌握：领先世界的意大利设计；后来居上的日本设计；反思和发展中的美</w:t>
      </w:r>
      <w:r>
        <w:rPr>
          <w:spacing w:val="-1"/>
        </w:rPr>
        <w:t>国设</w:t>
      </w:r>
      <w:r>
        <w:rPr/>
        <w:t xml:space="preserve"> </w:t>
      </w:r>
      <w:r>
        <w:rPr>
          <w:spacing w:val="-3"/>
        </w:rPr>
        <w:t>计；波普设计。</w:t>
      </w:r>
    </w:p>
    <w:p>
      <w:pPr>
        <w:pStyle w:val="BodyText"/>
        <w:ind w:left="23"/>
        <w:spacing w:before="30" w:line="221" w:lineRule="auto"/>
        <w:outlineLvl w:val="2"/>
        <w:rPr/>
      </w:pPr>
      <w:r>
        <w:rPr>
          <w:b/>
          <w:bCs/>
          <w:spacing w:val="-4"/>
        </w:rPr>
        <w:t>8、后现代主义时期</w:t>
      </w:r>
    </w:p>
    <w:p>
      <w:pPr>
        <w:pStyle w:val="BodyText"/>
        <w:ind w:left="240"/>
        <w:spacing w:before="61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）后现代时期的设计和后现代主义设计的</w:t>
      </w:r>
      <w:r>
        <w:rPr>
          <w:spacing w:val="-2"/>
        </w:rPr>
        <w:t>特征及理论探索；</w:t>
      </w:r>
    </w:p>
    <w:p>
      <w:pPr>
        <w:pStyle w:val="BodyText"/>
        <w:ind w:left="240"/>
        <w:spacing w:before="60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）后现代主义建筑设计；</w:t>
      </w:r>
    </w:p>
    <w:p>
      <w:pPr>
        <w:pStyle w:val="BodyText"/>
        <w:ind w:left="240"/>
        <w:spacing w:before="61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）现代主义以后的其它主要新设计风格。</w:t>
      </w:r>
    </w:p>
    <w:p>
      <w:pPr>
        <w:pStyle w:val="BodyText"/>
        <w:ind w:left="234"/>
        <w:spacing w:before="60" w:line="221" w:lineRule="auto"/>
        <w:rPr/>
      </w:pPr>
      <w:r>
        <w:rPr>
          <w:spacing w:val="-1"/>
        </w:rPr>
        <w:t>重点掌握：后现代主义设计特征；后现代主义建筑；曼菲斯设计运动。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70" w:line="221" w:lineRule="auto"/>
        <w:outlineLvl w:val="4"/>
        <w:rPr/>
      </w:pPr>
      <w:r>
        <w:rPr>
          <w:b/>
          <w:bCs/>
          <w:spacing w:val="-4"/>
        </w:rPr>
        <w:t>（二）中国设计史</w:t>
      </w:r>
    </w:p>
    <w:p>
      <w:pPr>
        <w:pStyle w:val="BodyText"/>
        <w:ind w:left="23" w:right="7" w:firstLine="419"/>
        <w:spacing w:before="62" w:line="267" w:lineRule="auto"/>
        <w:jc w:val="both"/>
        <w:rPr/>
      </w:pPr>
      <w:r>
        <w:rPr>
          <w:spacing w:val="-3"/>
        </w:rPr>
        <w:t>本部分要求掌握各个时期的代表设计作品（包括陶瓷设计、青铜器设计、家具设计、平</w:t>
      </w:r>
      <w:r>
        <w:rPr>
          <w:spacing w:val="16"/>
        </w:rPr>
        <w:t xml:space="preserve"> </w:t>
      </w:r>
      <w:r>
        <w:rPr>
          <w:spacing w:val="-2"/>
        </w:rPr>
        <w:t>面设计、建筑设计、园林设计、服饰设计、工具设计等</w:t>
      </w:r>
      <w:r>
        <w:rPr>
          <w:spacing w:val="-10"/>
        </w:rPr>
        <w:t>），</w:t>
      </w:r>
      <w:r>
        <w:rPr>
          <w:spacing w:val="-2"/>
        </w:rPr>
        <w:t>并能结合当时的政治、文</w:t>
      </w:r>
      <w:r>
        <w:rPr>
          <w:spacing w:val="-3"/>
        </w:rPr>
        <w:t>化、艺</w:t>
      </w:r>
      <w:r>
        <w:rPr>
          <w:spacing w:val="1"/>
        </w:rPr>
        <w:t xml:space="preserve"> </w:t>
      </w:r>
      <w:r>
        <w:rPr>
          <w:spacing w:val="-2"/>
        </w:rPr>
        <w:t>术等因素分析其设计特点和艺术特色（尽量做到纵向、横向地概括比较</w:t>
      </w:r>
      <w:r>
        <w:rPr>
          <w:spacing w:val="-11"/>
        </w:rPr>
        <w:t>）；</w:t>
      </w:r>
      <w:r>
        <w:rPr>
          <w:spacing w:val="-2"/>
        </w:rPr>
        <w:t>掌握各时期重要</w:t>
      </w:r>
      <w:r>
        <w:rPr/>
        <w:t xml:space="preserve"> </w:t>
      </w:r>
      <w:r>
        <w:rPr>
          <w:spacing w:val="-1"/>
        </w:rPr>
        <w:t>的设计著作和设计思想，为现代设计的继承和创新提供借鉴。</w:t>
      </w:r>
    </w:p>
    <w:p>
      <w:pPr>
        <w:pStyle w:val="BodyText"/>
        <w:ind w:left="28"/>
        <w:spacing w:before="31" w:line="220" w:lineRule="auto"/>
        <w:outlineLvl w:val="2"/>
        <w:rPr/>
      </w:pPr>
      <w:r>
        <w:rPr>
          <w:rFonts w:ascii="Times New Roman" w:hAnsi="Times New Roman" w:eastAsia="Times New Roman" w:cs="Times New Roman"/>
          <w:b/>
          <w:bCs/>
          <w:spacing w:val="-4"/>
        </w:rPr>
        <w:t>1</w:t>
      </w:r>
      <w:r>
        <w:rPr>
          <w:b/>
          <w:bCs/>
          <w:spacing w:val="-4"/>
        </w:rPr>
        <w:t>、原始社会的设计</w:t>
      </w:r>
    </w:p>
    <w:p>
      <w:pPr>
        <w:pStyle w:val="BodyText"/>
        <w:ind w:left="234"/>
        <w:spacing w:before="61" w:line="221" w:lineRule="auto"/>
        <w:rPr/>
      </w:pPr>
      <w:r>
        <w:rPr>
          <w:spacing w:val="-3"/>
        </w:rPr>
        <w:t>重点掌握原始陶器。</w:t>
      </w:r>
    </w:p>
    <w:p>
      <w:pPr>
        <w:pStyle w:val="BodyText"/>
        <w:ind w:left="19"/>
        <w:spacing w:before="62" w:line="221" w:lineRule="auto"/>
        <w:outlineLvl w:val="3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2  </w:t>
      </w:r>
      <w:r>
        <w:rPr>
          <w:b/>
          <w:bCs/>
          <w:spacing w:val="-2"/>
        </w:rPr>
        <w:t>夏、商、西周时期的设计</w:t>
      </w:r>
    </w:p>
    <w:p>
      <w:pPr>
        <w:pStyle w:val="BodyText"/>
        <w:ind w:left="234"/>
        <w:spacing w:before="60" w:line="220" w:lineRule="auto"/>
        <w:rPr/>
      </w:pPr>
      <w:r>
        <w:rPr>
          <w:spacing w:val="-1"/>
        </w:rPr>
        <w:t>重点掌握青铜器设计，《周易》的设计思想。</w:t>
      </w:r>
    </w:p>
    <w:p>
      <w:pPr>
        <w:pStyle w:val="BodyText"/>
        <w:ind w:left="17"/>
        <w:spacing w:before="62" w:line="221" w:lineRule="auto"/>
        <w:outlineLvl w:val="3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3  </w:t>
      </w:r>
      <w:r>
        <w:rPr>
          <w:b/>
          <w:bCs/>
          <w:spacing w:val="-2"/>
        </w:rPr>
        <w:t>春秋战国时期的设计</w:t>
      </w:r>
    </w:p>
    <w:p>
      <w:pPr>
        <w:spacing w:line="221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234"/>
        <w:spacing w:before="60" w:line="220" w:lineRule="auto"/>
        <w:rPr/>
      </w:pPr>
      <w:r>
        <w:rPr/>
        <w:t>重点掌握先秦时期的设计思想及青铜器设计、漆器设计、家具</w:t>
      </w:r>
      <w:r>
        <w:rPr>
          <w:spacing w:val="-1"/>
        </w:rPr>
        <w:t>设计。</w:t>
      </w:r>
    </w:p>
    <w:p>
      <w:pPr>
        <w:pStyle w:val="BodyText"/>
        <w:ind w:left="21"/>
        <w:spacing w:before="62" w:line="221" w:lineRule="auto"/>
        <w:outlineLvl w:val="3"/>
        <w:rPr/>
      </w:pPr>
      <w:r>
        <w:rPr>
          <w:b/>
          <w:bCs/>
          <w:spacing w:val="-2"/>
        </w:rPr>
        <w:t>4</w:t>
      </w:r>
      <w:r>
        <w:rPr>
          <w:spacing w:val="-2"/>
        </w:rPr>
        <w:t xml:space="preserve"> </w:t>
      </w:r>
      <w:r>
        <w:rPr>
          <w:b/>
          <w:bCs/>
          <w:spacing w:val="-2"/>
        </w:rPr>
        <w:t>秦汉时期的设计</w:t>
      </w:r>
    </w:p>
    <w:p>
      <w:pPr>
        <w:pStyle w:val="BodyText"/>
        <w:ind w:left="234"/>
        <w:spacing w:before="60" w:line="220" w:lineRule="auto"/>
        <w:rPr/>
      </w:pPr>
      <w:r>
        <w:rPr>
          <w:spacing w:val="-1"/>
        </w:rPr>
        <w:t>重点掌握青铜器、灯具、汉代漆器、陶器、文字设计等。</w:t>
      </w:r>
    </w:p>
    <w:p>
      <w:pPr>
        <w:pStyle w:val="BodyText"/>
        <w:ind w:left="26"/>
        <w:spacing w:before="61" w:line="221" w:lineRule="auto"/>
        <w:outlineLvl w:val="2"/>
        <w:rPr/>
      </w:pPr>
      <w:r>
        <w:rPr>
          <w:b/>
          <w:bCs/>
          <w:spacing w:val="-2"/>
        </w:rPr>
        <w:t>5</w:t>
      </w:r>
      <w:r>
        <w:rPr>
          <w:spacing w:val="-2"/>
        </w:rPr>
        <w:t xml:space="preserve"> </w:t>
      </w:r>
      <w:r>
        <w:rPr>
          <w:b/>
          <w:bCs/>
          <w:spacing w:val="-2"/>
        </w:rPr>
        <w:t>魏晋南北朝时期的设计</w:t>
      </w:r>
    </w:p>
    <w:p>
      <w:pPr>
        <w:pStyle w:val="BodyText"/>
        <w:ind w:left="234"/>
        <w:spacing w:before="60" w:line="221" w:lineRule="auto"/>
        <w:rPr/>
      </w:pPr>
      <w:r>
        <w:rPr/>
        <w:t>重点掌握陶瓷设计，以及玄学、少数民族文化、外来文化对设计艺术的</w:t>
      </w:r>
      <w:r>
        <w:rPr>
          <w:spacing w:val="-1"/>
        </w:rPr>
        <w:t>影响。</w:t>
      </w:r>
    </w:p>
    <w:p>
      <w:pPr>
        <w:pStyle w:val="BodyText"/>
        <w:ind w:left="24"/>
        <w:spacing w:before="60" w:line="220" w:lineRule="auto"/>
        <w:outlineLvl w:val="2"/>
        <w:rPr/>
      </w:pPr>
      <w:r>
        <w:rPr>
          <w:b/>
          <w:bCs/>
          <w:spacing w:val="-5"/>
        </w:rPr>
        <w:t>6</w:t>
      </w:r>
      <w:r>
        <w:rPr>
          <w:spacing w:val="22"/>
        </w:rPr>
        <w:t xml:space="preserve"> </w:t>
      </w:r>
      <w:r>
        <w:rPr>
          <w:b/>
          <w:bCs/>
          <w:spacing w:val="-5"/>
        </w:rPr>
        <w:t>隋唐时期的设计</w:t>
      </w:r>
    </w:p>
    <w:p>
      <w:pPr>
        <w:pStyle w:val="BodyText"/>
        <w:ind w:left="234"/>
        <w:spacing w:before="62" w:line="220" w:lineRule="auto"/>
        <w:rPr/>
      </w:pPr>
      <w:r>
        <w:rPr>
          <w:spacing w:val="-1"/>
        </w:rPr>
        <w:t>重点掌握陶瓷、服饰、家具、书籍装帧等设计，以及外来文化对设计艺术的影响。</w:t>
      </w:r>
    </w:p>
    <w:p>
      <w:pPr>
        <w:pStyle w:val="BodyText"/>
        <w:ind w:left="27"/>
        <w:spacing w:before="61" w:line="221" w:lineRule="auto"/>
        <w:outlineLvl w:val="2"/>
        <w:rPr/>
      </w:pPr>
      <w:r>
        <w:rPr>
          <w:b/>
          <w:bCs/>
          <w:spacing w:val="-3"/>
        </w:rPr>
        <w:t>7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五代宋元辽金时期的设计</w:t>
      </w:r>
    </w:p>
    <w:p>
      <w:pPr>
        <w:pStyle w:val="BodyText"/>
        <w:ind w:left="234"/>
        <w:spacing w:before="61" w:line="221" w:lineRule="auto"/>
        <w:rPr/>
      </w:pPr>
      <w:r>
        <w:rPr/>
        <w:t>重点掌握瓷器设计、家具设计与室内设计、平面设计等，以及少数民族设计的特</w:t>
      </w:r>
      <w:r>
        <w:rPr>
          <w:spacing w:val="-1"/>
        </w:rPr>
        <w:t>点。</w:t>
      </w:r>
    </w:p>
    <w:p>
      <w:pPr>
        <w:pStyle w:val="BodyText"/>
        <w:ind w:left="23"/>
        <w:spacing w:before="61" w:line="221" w:lineRule="auto"/>
        <w:outlineLvl w:val="3"/>
        <w:rPr/>
      </w:pPr>
      <w:r>
        <w:rPr>
          <w:b/>
          <w:bCs/>
          <w:spacing w:val="-6"/>
        </w:rPr>
        <w:t>8</w:t>
      </w:r>
      <w:r>
        <w:rPr>
          <w:spacing w:val="32"/>
        </w:rPr>
        <w:t xml:space="preserve"> </w:t>
      </w:r>
      <w:r>
        <w:rPr>
          <w:b/>
          <w:bCs/>
          <w:spacing w:val="-6"/>
        </w:rPr>
        <w:t>明清时期的设计</w:t>
      </w:r>
    </w:p>
    <w:p>
      <w:pPr>
        <w:pStyle w:val="BodyText"/>
        <w:ind w:left="22" w:right="131" w:firstLine="211"/>
        <w:spacing w:before="61" w:line="261" w:lineRule="auto"/>
        <w:rPr/>
      </w:pPr>
      <w:r>
        <w:rPr/>
        <w:t>重点掌握瓷器、家具设计、室内设计、平面设计等，室</w:t>
      </w:r>
      <w:r>
        <w:rPr>
          <w:spacing w:val="-1"/>
        </w:rPr>
        <w:t>内环境设计思想，设计专著《髹</w:t>
      </w:r>
      <w:r>
        <w:rPr/>
        <w:t xml:space="preserve"> </w:t>
      </w:r>
      <w:r>
        <w:rPr>
          <w:spacing w:val="-2"/>
        </w:rPr>
        <w:t>饰录》与《天工开物》。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22"/>
        <w:spacing w:before="68" w:line="221" w:lineRule="auto"/>
        <w:rPr/>
      </w:pPr>
      <w:r>
        <w:rPr>
          <w:b/>
          <w:bCs/>
          <w:spacing w:val="-2"/>
        </w:rPr>
        <w:t>第三部分</w:t>
      </w:r>
      <w:r>
        <w:rPr>
          <w:spacing w:val="-2"/>
        </w:rPr>
        <w:t xml:space="preserve"> </w:t>
      </w:r>
      <w:r>
        <w:rPr>
          <w:b/>
          <w:bCs/>
          <w:spacing w:val="-2"/>
        </w:rPr>
        <w:t>主要参考文献</w:t>
      </w:r>
    </w:p>
    <w:p>
      <w:pPr>
        <w:pStyle w:val="BodyText"/>
        <w:ind w:left="39"/>
        <w:spacing w:before="61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rFonts w:ascii="Times New Roman" w:hAnsi="Times New Roman" w:eastAsia="Times New Roman" w:cs="Times New Roman"/>
          <w:spacing w:val="-11"/>
        </w:rPr>
        <w:t xml:space="preserve"> </w:t>
      </w:r>
      <w:r>
        <w:rPr>
          <w:spacing w:val="-2"/>
        </w:rPr>
        <w:t>．王受之 著 《世界现代设计史》，中国青年出版社，</w:t>
      </w:r>
      <w:r>
        <w:rPr>
          <w:rFonts w:ascii="Times New Roman" w:hAnsi="Times New Roman" w:eastAsia="Times New Roman" w:cs="Times New Roman"/>
          <w:spacing w:val="-2"/>
        </w:rPr>
        <w:t>2015</w:t>
      </w:r>
      <w:r>
        <w:rPr>
          <w:spacing w:val="-2"/>
        </w:rPr>
        <w:t>年版</w:t>
      </w:r>
    </w:p>
    <w:p>
      <w:pPr>
        <w:pStyle w:val="BodyText"/>
        <w:ind w:left="18"/>
        <w:spacing w:before="62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-1"/>
        </w:rPr>
        <w:t>．高丰 著 《中国设计史》，中国美术学院出版社，</w:t>
      </w:r>
      <w:r>
        <w:rPr>
          <w:rFonts w:ascii="Times New Roman" w:hAnsi="Times New Roman" w:eastAsia="Times New Roman" w:cs="Times New Roman"/>
          <w:spacing w:val="-1"/>
        </w:rPr>
        <w:t>2008</w:t>
      </w:r>
      <w:r>
        <w:rPr>
          <w:spacing w:val="-1"/>
        </w:rPr>
        <w:t>年版</w:t>
      </w:r>
    </w:p>
    <w:p>
      <w:pPr>
        <w:pStyle w:val="BodyText"/>
        <w:ind w:left="23"/>
        <w:spacing w:before="61" w:line="220" w:lineRule="auto"/>
        <w:rPr>
          <w:sz w:val="19"/>
          <w:szCs w:val="19"/>
        </w:rPr>
      </w:pPr>
      <w:r>
        <w:rPr>
          <w:rFonts w:ascii="Times New Roman" w:hAnsi="Times New Roman" w:eastAsia="Times New Roman" w:cs="Times New Roman"/>
          <w:spacing w:val="-2"/>
        </w:rPr>
        <w:t>3.  </w:t>
      </w:r>
      <w:r>
        <w:rPr>
          <w:spacing w:val="-2"/>
        </w:rPr>
        <w:t>尹定邦 著《设计学概论》，湖南科学技术出版社</w:t>
      </w:r>
      <w:r>
        <w:rPr>
          <w:spacing w:val="-3"/>
        </w:rPr>
        <w:t>，</w:t>
      </w:r>
      <w:r>
        <w:rPr>
          <w:rFonts w:ascii="Arial" w:hAnsi="Arial" w:eastAsia="Arial" w:cs="Arial"/>
          <w:sz w:val="19"/>
          <w:szCs w:val="19"/>
          <w:spacing w:val="-3"/>
        </w:rPr>
        <w:t>2007</w:t>
      </w:r>
      <w:r>
        <w:rPr>
          <w:sz w:val="19"/>
          <w:szCs w:val="19"/>
          <w:spacing w:val="-3"/>
        </w:rPr>
        <w:t>年版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《设计历史及理论》考试大纲</dc:title>
  <dc:creator>微软用户</dc:creator>
  <dcterms:created xsi:type="dcterms:W3CDTF">2024-07-02T16:42:23Z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2024-09-23T16:24:10</vt:filetime>
  </property>
</Properties>
</file>